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47161" w14:textId="15ED25A0" w:rsidR="00F367E0" w:rsidRDefault="002264A3" w:rsidP="002264A3">
      <w:pPr>
        <w:pStyle w:val="Title"/>
      </w:pPr>
      <w:r w:rsidRPr="002264A3">
        <w:t>19. Az egyszerűbb szóképek hasonlat, metafora, metonímia</w:t>
      </w:r>
    </w:p>
    <w:p w14:paraId="5F462D3A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Hogyan működnek a szóképek</w:t>
      </w:r>
    </w:p>
    <w:p w14:paraId="2241E87B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Meghatározása</w:t>
      </w:r>
    </w:p>
    <w:p w14:paraId="55808B6D" w14:textId="77777777" w:rsidR="006511FC" w:rsidRPr="006511FC" w:rsidRDefault="006511FC" w:rsidP="00651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szókép (trópus) egy stilisztikai és retorikai eszköz, ahol egy fogalom vagy jelenség nevét átviszik egy másik fogalomra, a köztük fennálló valamilyen kapcsolat alapján</w:t>
      </w:r>
    </w:p>
    <w:p w14:paraId="3F71BF25" w14:textId="77777777" w:rsidR="006511FC" w:rsidRPr="006511FC" w:rsidRDefault="006511FC" w:rsidP="00651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előfordulnak hétköznapi beszédben is 3 ok miatt: </w:t>
      </w:r>
    </w:p>
    <w:p w14:paraId="09BED386" w14:textId="77777777" w:rsidR="006511FC" w:rsidRPr="006511FC" w:rsidRDefault="006511FC" w:rsidP="00651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beszélő hibája (abúzió)</w:t>
      </w:r>
    </w:p>
    <w:p w14:paraId="78C5706D" w14:textId="77777777" w:rsidR="006511FC" w:rsidRPr="006511FC" w:rsidRDefault="006511FC" w:rsidP="00651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mondanivalónak megfelelő kifejezés hiánya (szókincs hiba)</w:t>
      </w:r>
    </w:p>
    <w:p w14:paraId="49770101" w14:textId="77777777" w:rsidR="006511FC" w:rsidRPr="006511FC" w:rsidRDefault="006511FC" w:rsidP="00651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megnyilvánulás szemléletesebbé, hatásosabbá és művészibbé tételének szándéka</w:t>
      </w:r>
    </w:p>
    <w:p w14:paraId="756E637E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Fajtái</w:t>
      </w:r>
    </w:p>
    <w:p w14:paraId="26EBDAB3" w14:textId="77777777" w:rsidR="006511FC" w:rsidRPr="006511FC" w:rsidRDefault="006511FC" w:rsidP="00651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metafora, metonímia, hasonlat, szinesztézia, allegória, megszemélyesítés, szimbólum</w:t>
      </w:r>
    </w:p>
    <w:p w14:paraId="4131DDAB" w14:textId="77777777" w:rsidR="006511FC" w:rsidRPr="006511FC" w:rsidRDefault="006511FC" w:rsidP="00651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ezek mind a szóképeknek egy alfajtái</w:t>
      </w:r>
    </w:p>
    <w:p w14:paraId="3111BE64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Célja</w:t>
      </w:r>
    </w:p>
    <w:p w14:paraId="10C1D0EE" w14:textId="77777777" w:rsidR="006511FC" w:rsidRPr="006511FC" w:rsidRDefault="006511FC" w:rsidP="00651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szóképes összekapcsolásoknak célja általában a fogalom, vagy jelenség szemléletesebbé tétele, vagy új megvilágításba helyezése.</w:t>
      </w:r>
    </w:p>
    <w:p w14:paraId="767902B0" w14:textId="77777777" w:rsidR="006511FC" w:rsidRPr="006511FC" w:rsidRDefault="006511FC" w:rsidP="00651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két legnagyobb, és leggyaribb kategóriája a metaforák, és metonímiák</w:t>
      </w:r>
    </w:p>
    <w:p w14:paraId="1B691E0A" w14:textId="77777777" w:rsidR="006511FC" w:rsidRPr="006511FC" w:rsidRDefault="006511FC" w:rsidP="006511F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0C4E1C56">
          <v:rect id="_x0000_i1025" style="width:0;height:1.5pt" o:hralign="center" o:hrstd="t" o:hr="t" fillcolor="#a0a0a0" stroked="f"/>
        </w:pict>
      </w:r>
    </w:p>
    <w:p w14:paraId="2AB2221A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Hasonlat</w:t>
      </w:r>
    </w:p>
    <w:p w14:paraId="0ED30954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Meghatározása</w:t>
      </w:r>
    </w:p>
    <w:p w14:paraId="511992BD" w14:textId="77777777" w:rsidR="006511FC" w:rsidRPr="006511FC" w:rsidRDefault="006511FC" w:rsidP="00651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két dolog, vagy fogalom közötti, összehasonlítás valami közös vonás, vagy párhuzam alapján</w:t>
      </w:r>
    </w:p>
    <w:p w14:paraId="5D1F317A" w14:textId="77777777" w:rsidR="006511FC" w:rsidRPr="006511FC" w:rsidRDefault="006511FC" w:rsidP="00651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hasonlítást kötőszók, utószók kapcsolják össze pl. mint, olyan</w:t>
      </w:r>
    </w:p>
    <w:p w14:paraId="10BA06D7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Példák</w:t>
      </w:r>
    </w:p>
    <w:p w14:paraId="4BA520B3" w14:textId="77777777" w:rsidR="006511FC" w:rsidRPr="006511FC" w:rsidRDefault="006511FC" w:rsidP="00651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Mint komor bikáé, olyan a járása</w:t>
      </w:r>
    </w:p>
    <w:p w14:paraId="18E44E84" w14:textId="77777777" w:rsidR="006511FC" w:rsidRPr="006511FC" w:rsidRDefault="006511FC" w:rsidP="00651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Mint a barna éjfél, szeme pillantása</w:t>
      </w:r>
    </w:p>
    <w:p w14:paraId="09A4EF7B" w14:textId="77777777" w:rsidR="006511FC" w:rsidRPr="006511FC" w:rsidRDefault="006511FC" w:rsidP="00651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Mint a sértett vadkan, fú veszett dühében</w:t>
      </w:r>
    </w:p>
    <w:p w14:paraId="1783E6C7" w14:textId="77777777" w:rsidR="006511FC" w:rsidRPr="006511FC" w:rsidRDefault="006511FC" w:rsidP="006511F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2BA1D06E">
          <v:rect id="_x0000_i1026" style="width:0;height:1.5pt" o:hralign="center" o:hrstd="t" o:hr="t" fillcolor="#a0a0a0" stroked="f"/>
        </w:pict>
      </w:r>
    </w:p>
    <w:p w14:paraId="3A391066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Metafora</w:t>
      </w:r>
    </w:p>
    <w:p w14:paraId="3A36E40F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Meghatározása</w:t>
      </w:r>
    </w:p>
    <w:p w14:paraId="66D7E678" w14:textId="77777777" w:rsidR="006511FC" w:rsidRPr="006511FC" w:rsidRDefault="006511FC" w:rsidP="00651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Két különböző dolog vagy ötlet összehasonlítása, és hasonlóságok feltárása "hasonló" és "as" haszálata nélkül, úgy hogy a kapcsolódás egyébként nem létezik a való életben.</w:t>
      </w:r>
    </w:p>
    <w:p w14:paraId="03B16D54" w14:textId="77777777" w:rsidR="006511FC" w:rsidRPr="006511FC" w:rsidRDefault="006511FC" w:rsidP="00651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Röviden: dolgok összehasonlítása szimbolizmus, nem létező dolog és szószerinti értelmezése értelmetlen</w:t>
      </w:r>
    </w:p>
    <w:p w14:paraId="48BBD9ED" w14:textId="77777777" w:rsidR="006511FC" w:rsidRPr="006511FC" w:rsidRDefault="006511FC" w:rsidP="00651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metafora a hasonlóságon alapul</w:t>
      </w:r>
    </w:p>
    <w:p w14:paraId="69A42B97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Példák</w:t>
      </w:r>
    </w:p>
    <w:p w14:paraId="5A293F88" w14:textId="77777777" w:rsidR="006511FC" w:rsidRPr="006511FC" w:rsidRDefault="006511FC" w:rsidP="006511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sugárzó mosoly (valóságban nem sugároz semmit a mosoly, csak az érzésre utal amit gerjeszt az illetőben)</w:t>
      </w:r>
    </w:p>
    <w:p w14:paraId="7B773206" w14:textId="77777777" w:rsidR="006511FC" w:rsidRPr="006511FC" w:rsidRDefault="006511FC" w:rsidP="006511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füstbe ment (az eltűnést a füstnek a hirtelen felszálló eltűnéséhez hasnlítja)</w:t>
      </w:r>
    </w:p>
    <w:p w14:paraId="26C7066B" w14:textId="77777777" w:rsidR="006511FC" w:rsidRPr="006511FC" w:rsidRDefault="006511FC" w:rsidP="006511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fogai gyöngye (arra utal, hogy a fogai olyan szépek mint a gyöngy, de nem arra hogy gyöngy-ből van a foga)</w:t>
      </w:r>
    </w:p>
    <w:p w14:paraId="3C4E02A0" w14:textId="77777777" w:rsidR="006511FC" w:rsidRPr="006511FC" w:rsidRDefault="006511FC" w:rsidP="006511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seggfej = (olyan a feje mint egy segg, azaz csúnya, vagy esetleg olyan csúnyán viselkedik (viselkedés mint fej) mint amilyen csúnya egy segg )</w:t>
      </w:r>
    </w:p>
    <w:p w14:paraId="17C7801B" w14:textId="77777777" w:rsidR="006511FC" w:rsidRPr="006511FC" w:rsidRDefault="006511FC" w:rsidP="006511F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79C5E6D9">
          <v:rect id="_x0000_i1027" style="width:0;height:1.5pt" o:hralign="center" o:hrstd="t" o:hr="t" fillcolor="#a0a0a0" stroked="f"/>
        </w:pict>
      </w:r>
    </w:p>
    <w:p w14:paraId="5B8A4654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Metonímia</w:t>
      </w:r>
    </w:p>
    <w:p w14:paraId="62B8D908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Meghatározása</w:t>
      </w:r>
    </w:p>
    <w:p w14:paraId="686B03E9" w14:textId="77777777" w:rsidR="006511FC" w:rsidRPr="006511FC" w:rsidRDefault="006511FC" w:rsidP="006511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Névátvitelen alapuló stilisztikai eszköt, ahol az író, felcseréli az egymással szorosabb kapcsolatban levő fogalmakat, vagy szavakat a stílus élinkítésére --&gt; névcsere, névátvitel</w:t>
      </w:r>
    </w:p>
    <w:p w14:paraId="6C81F315" w14:textId="77777777" w:rsidR="006511FC" w:rsidRPr="006511FC" w:rsidRDefault="006511FC" w:rsidP="006511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gyakran használják a költők pl. szereplők lelkiállapotának, szebb, stílusosabb leírására</w:t>
      </w:r>
    </w:p>
    <w:p w14:paraId="50576CFB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Fajtái (érintkezés alapja)</w:t>
      </w:r>
    </w:p>
    <w:p w14:paraId="44FCB8DE" w14:textId="77777777" w:rsidR="006511FC" w:rsidRPr="006511FC" w:rsidRDefault="006511FC" w:rsidP="006511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hely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E4CF4C4" w14:textId="77777777" w:rsidR="006511FC" w:rsidRPr="006511FC" w:rsidRDefault="006511FC" w:rsidP="00651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"A ház most éppen csendes" → nem a ház csendes, hanem az emberek benne</w:t>
      </w:r>
    </w:p>
    <w:p w14:paraId="5956CE0E" w14:textId="77777777" w:rsidR="006511FC" w:rsidRPr="006511FC" w:rsidRDefault="006511FC" w:rsidP="006511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idő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722BDA88" w14:textId="77777777" w:rsidR="006511FC" w:rsidRPr="006511FC" w:rsidRDefault="006511FC" w:rsidP="00651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"A reneszánsz maradandót alkottott a művészetek terén is" → nem a reneszánsz, hanem a reneszánsz művészek alkottak</w:t>
      </w:r>
    </w:p>
    <w:p w14:paraId="176B7F61" w14:textId="77777777" w:rsidR="006511FC" w:rsidRPr="006511FC" w:rsidRDefault="006511FC" w:rsidP="006511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ok - okozat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12027C57" w14:textId="77777777" w:rsidR="006511FC" w:rsidRPr="006511FC" w:rsidRDefault="006511FC" w:rsidP="00651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"Egy probléma érkezett a váróterembe" → Nem maga a probléma érkezett, hanem az ember aki hozza magával a problémát</w:t>
      </w:r>
    </w:p>
    <w:p w14:paraId="0468CFC1" w14:textId="77777777" w:rsidR="006511FC" w:rsidRPr="006511FC" w:rsidRDefault="006511FC" w:rsidP="006511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rész - egész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E4107A6" w14:textId="3EC83D9F" w:rsidR="008F64BA" w:rsidRPr="008F64BA" w:rsidRDefault="006511FC" w:rsidP="008F64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"Az ország döntött a népszavazáson" → nem az ország döntött, hanem az emberek</w:t>
      </w:r>
      <w:r w:rsidR="008F64BA" w:rsidRPr="008F64BA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br w:type="page"/>
      </w:r>
    </w:p>
    <w:p w14:paraId="6EB4BFA1" w14:textId="07A05DF4" w:rsidR="006511FC" w:rsidRPr="006511FC" w:rsidRDefault="006511FC" w:rsidP="006511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anyag - tárgy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728730F" w14:textId="77777777" w:rsidR="006511FC" w:rsidRPr="006511FC" w:rsidRDefault="006511FC" w:rsidP="00651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"A vas mélyen hatolt ellensége gyomrába" → nem a vas hatolt, hanem a kard</w:t>
      </w:r>
    </w:p>
    <w:p w14:paraId="55D2CBC2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Példák</w:t>
      </w:r>
    </w:p>
    <w:p w14:paraId="12DFABFE" w14:textId="77777777" w:rsidR="006511FC" w:rsidRPr="006511FC" w:rsidRDefault="006511FC" w:rsidP="00651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hé, adj egy </w:t>
      </w: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korsót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= hé, ajd egy korsó sört</w:t>
      </w:r>
    </w:p>
    <w:p w14:paraId="29D5F2EF" w14:textId="77777777" w:rsidR="006511FC" w:rsidRPr="006511FC" w:rsidRDefault="006511FC" w:rsidP="00651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Megdőlt a </w:t>
      </w: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trón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= megfosztották az uralkodót a hatalmától</w:t>
      </w:r>
    </w:p>
    <w:p w14:paraId="0FD5957E" w14:textId="77777777" w:rsidR="006511FC" w:rsidRPr="006511FC" w:rsidRDefault="006511FC" w:rsidP="00651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Az ország </w:t>
      </w: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acélt ragad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= az egész nép fegyvert fog és harca készül</w:t>
      </w:r>
    </w:p>
    <w:p w14:paraId="0FD4AE03" w14:textId="77777777" w:rsidR="006511FC" w:rsidRPr="006511FC" w:rsidRDefault="006511FC" w:rsidP="00651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 zene </w:t>
      </w: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öröm a léleknek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= a zene pozitív, boldogító hatást ad az illetőnek</w:t>
      </w:r>
    </w:p>
    <w:p w14:paraId="6D245525" w14:textId="77777777" w:rsidR="006511FC" w:rsidRPr="006511FC" w:rsidRDefault="006511FC" w:rsidP="00651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Az olasz játékos megtett mindent, hogy </w:t>
      </w: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megvédje a csapata hálóját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= az olasz játékos megtett mindent, hogy kivédje az ellenfél lövéseit, és ne veszítsen a saját csapata</w:t>
      </w:r>
    </w:p>
    <w:p w14:paraId="25E36527" w14:textId="77777777" w:rsidR="006511FC" w:rsidRPr="006511FC" w:rsidRDefault="006511FC" w:rsidP="00651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Egy lélek sem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volt az épületben = egy ember, vagy illető sem volt jelen az épületben</w:t>
      </w:r>
    </w:p>
    <w:p w14:paraId="1FAC54A0" w14:textId="77777777" w:rsidR="006511FC" w:rsidRPr="006511FC" w:rsidRDefault="006511FC" w:rsidP="006511F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3835F956">
          <v:rect id="_x0000_i1028" style="width:0;height:1.5pt" o:hralign="center" o:hrstd="t" o:hr="t" fillcolor="#a0a0a0" stroked="f"/>
        </w:pict>
      </w:r>
    </w:p>
    <w:p w14:paraId="31372E3B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Egyéb szóképek</w:t>
      </w:r>
    </w:p>
    <w:p w14:paraId="2CF55870" w14:textId="77777777" w:rsidR="006511FC" w:rsidRPr="006511FC" w:rsidRDefault="006511FC" w:rsidP="006511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Megszemélyesítés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5B4E93B5" w14:textId="77777777" w:rsidR="006511FC" w:rsidRPr="006511FC" w:rsidRDefault="006511FC" w:rsidP="006511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élettelen dolgok, fogalmak emberi tulajdonságokkal való felruházása</w:t>
      </w:r>
    </w:p>
    <w:p w14:paraId="70856A7B" w14:textId="77777777" w:rsidR="006511FC" w:rsidRPr="006511FC" w:rsidRDefault="006511FC" w:rsidP="006511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Példa: A nap vidáman sütött</w:t>
      </w:r>
    </w:p>
    <w:p w14:paraId="4952E7D2" w14:textId="77777777" w:rsidR="006511FC" w:rsidRPr="006511FC" w:rsidRDefault="006511FC" w:rsidP="006511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(Tő)ismétlés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0C9435F0" w14:textId="77777777" w:rsidR="006511FC" w:rsidRPr="006511FC" w:rsidRDefault="006511FC" w:rsidP="006511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Példa: világnak világa</w:t>
      </w:r>
    </w:p>
    <w:p w14:paraId="2CE5F914" w14:textId="77777777" w:rsidR="006511FC" w:rsidRPr="006511FC" w:rsidRDefault="006511FC" w:rsidP="006511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Szinesztézia</w:t>
      </w: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0D913349" w14:textId="77777777" w:rsidR="006511FC" w:rsidRPr="006511FC" w:rsidRDefault="006511FC" w:rsidP="006511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érzékekek keveredése, például számokhoz hangokat társítani vagy a színeknek érzéseket adni</w:t>
      </w:r>
    </w:p>
    <w:p w14:paraId="166921C8" w14:textId="77777777" w:rsidR="006511FC" w:rsidRPr="006511FC" w:rsidRDefault="006511FC" w:rsidP="006511F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09AB1E4E">
          <v:rect id="_x0000_i1029" style="width:0;height:1.5pt" o:hralign="center" o:hrstd="t" o:hr="t" fillcolor="#a0a0a0" stroked="f"/>
        </w:pict>
      </w:r>
    </w:p>
    <w:p w14:paraId="5A41BA37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Különbségek a hasonlat és metafora között</w:t>
      </w:r>
    </w:p>
    <w:p w14:paraId="2691B18A" w14:textId="77777777" w:rsidR="006511FC" w:rsidRPr="006511FC" w:rsidRDefault="006511FC" w:rsidP="006511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metafora azonosít (az mondja hogy "az egyenlő azzal"), míg a hasonlat hasonlít (azt mondja, hogy "olyan mint az")</w:t>
      </w:r>
    </w:p>
    <w:p w14:paraId="3E54C1A4" w14:textId="77777777" w:rsidR="006511FC" w:rsidRPr="006511FC" w:rsidRDefault="006511FC" w:rsidP="006511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hasonlatban gyakran használják az "olyan" és "mint" szót, de a metaforában soha sem</w:t>
      </w:r>
    </w:p>
    <w:p w14:paraId="5495877E" w14:textId="77777777" w:rsidR="006511FC" w:rsidRPr="006511FC" w:rsidRDefault="006511FC" w:rsidP="006511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metafora lehet 1 szó is akár, de a hasonlat nem</w:t>
      </w:r>
    </w:p>
    <w:p w14:paraId="077BE197" w14:textId="77777777" w:rsidR="006511FC" w:rsidRPr="006511FC" w:rsidRDefault="006511FC" w:rsidP="006511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metafora mindig átalakítható hasonlattá, de visszafele nem feltétlenül mindig</w:t>
      </w:r>
    </w:p>
    <w:p w14:paraId="368A1827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Példák</w:t>
      </w:r>
    </w:p>
    <w:p w14:paraId="6ACD4FC8" w14:textId="77777777" w:rsidR="006511FC" w:rsidRPr="006511FC" w:rsidRDefault="006511FC" w:rsidP="006511FC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617A8DA9" w14:textId="77777777" w:rsidR="006511FC" w:rsidRPr="006511FC" w:rsidRDefault="006511FC" w:rsidP="006511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metafora: kökényszemű</w:t>
      </w:r>
    </w:p>
    <w:p w14:paraId="35997CB7" w14:textId="77777777" w:rsidR="006511FC" w:rsidRPr="006511FC" w:rsidRDefault="006511FC" w:rsidP="006511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hasonlat: olyan a szeme mint a kökény</w:t>
      </w:r>
    </w:p>
    <w:p w14:paraId="5C5236AB" w14:textId="77777777" w:rsidR="006511FC" w:rsidRPr="006511FC" w:rsidRDefault="006511FC" w:rsidP="006511FC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5908352E" w14:textId="77777777" w:rsidR="006511FC" w:rsidRPr="006511FC" w:rsidRDefault="006511FC" w:rsidP="006511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metafora: hófehér</w:t>
      </w:r>
    </w:p>
    <w:p w14:paraId="2AED179B" w14:textId="77777777" w:rsidR="006511FC" w:rsidRPr="006511FC" w:rsidRDefault="006511FC" w:rsidP="006511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hasonlat: fehér, mint a hó</w:t>
      </w:r>
    </w:p>
    <w:p w14:paraId="64AF4C61" w14:textId="77777777" w:rsidR="006511FC" w:rsidRPr="006511FC" w:rsidRDefault="006511FC" w:rsidP="006511F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lastRenderedPageBreak/>
        <w:pict w14:anchorId="04B64372">
          <v:rect id="_x0000_i1030" style="width:0;height:1.5pt" o:hralign="center" o:hrstd="t" o:hr="t" fillcolor="#a0a0a0" stroked="f"/>
        </w:pict>
      </w:r>
    </w:p>
    <w:p w14:paraId="3412127C" w14:textId="77777777" w:rsidR="006511FC" w:rsidRPr="006511FC" w:rsidRDefault="006511FC" w:rsidP="006511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6511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Különbségek a metafora és a metonímia között</w:t>
      </w:r>
    </w:p>
    <w:p w14:paraId="345BF271" w14:textId="77777777" w:rsidR="006511FC" w:rsidRPr="006511FC" w:rsidRDefault="006511FC" w:rsidP="006511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amíg a metafora hasonlóságon alapuló szavak helyettesítése, addig a metonímia a szomszédságon alapulö szavak társítása</w:t>
      </w:r>
    </w:p>
    <w:p w14:paraId="4670B942" w14:textId="77777777" w:rsidR="006511FC" w:rsidRPr="006511FC" w:rsidRDefault="006511FC" w:rsidP="006511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6511FC">
        <w:rPr>
          <w:rFonts w:eastAsia="Times New Roman" w:cs="Times New Roman"/>
          <w:kern w:val="0"/>
          <w:sz w:val="24"/>
          <w:szCs w:val="24"/>
          <w:lang/>
          <w14:ligatures w14:val="none"/>
        </w:rPr>
        <w:t>amíg metafora használatákor a szó jelentése átkerül a metafórikus szóba (hófehér = olyan fehér mint a hó), addig a meg metonímiában egyetlen tulajdonság sem változik, csak helyetessíti az eredeti szót (pl: korsó = korsó sör)</w:t>
      </w:r>
    </w:p>
    <w:p w14:paraId="6FF60544" w14:textId="77777777" w:rsidR="006511FC" w:rsidRPr="006511FC" w:rsidRDefault="006511FC" w:rsidP="006511FC">
      <w:pPr>
        <w:rPr>
          <w:lang w:val="hu-HU"/>
        </w:rPr>
      </w:pPr>
    </w:p>
    <w:sectPr w:rsidR="006511FC" w:rsidRPr="0065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83BDB"/>
    <w:multiLevelType w:val="multilevel"/>
    <w:tmpl w:val="F6FC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7F87"/>
    <w:multiLevelType w:val="multilevel"/>
    <w:tmpl w:val="4A1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C2D28"/>
    <w:multiLevelType w:val="multilevel"/>
    <w:tmpl w:val="4A9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8DB"/>
    <w:multiLevelType w:val="multilevel"/>
    <w:tmpl w:val="1EE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E794F"/>
    <w:multiLevelType w:val="multilevel"/>
    <w:tmpl w:val="2E0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44D54"/>
    <w:multiLevelType w:val="multilevel"/>
    <w:tmpl w:val="9AB2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B653F"/>
    <w:multiLevelType w:val="multilevel"/>
    <w:tmpl w:val="C1F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A5309"/>
    <w:multiLevelType w:val="multilevel"/>
    <w:tmpl w:val="A820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43759"/>
    <w:multiLevelType w:val="multilevel"/>
    <w:tmpl w:val="381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A11AE"/>
    <w:multiLevelType w:val="multilevel"/>
    <w:tmpl w:val="E6B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63C77"/>
    <w:multiLevelType w:val="multilevel"/>
    <w:tmpl w:val="B97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F4FF5"/>
    <w:multiLevelType w:val="multilevel"/>
    <w:tmpl w:val="69F2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A423E"/>
    <w:multiLevelType w:val="multilevel"/>
    <w:tmpl w:val="EFC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14F9C"/>
    <w:multiLevelType w:val="multilevel"/>
    <w:tmpl w:val="C02C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901839">
    <w:abstractNumId w:val="0"/>
  </w:num>
  <w:num w:numId="2" w16cid:durableId="308022140">
    <w:abstractNumId w:val="10"/>
  </w:num>
  <w:num w:numId="3" w16cid:durableId="950165271">
    <w:abstractNumId w:val="8"/>
  </w:num>
  <w:num w:numId="4" w16cid:durableId="232007562">
    <w:abstractNumId w:val="9"/>
  </w:num>
  <w:num w:numId="5" w16cid:durableId="1377050005">
    <w:abstractNumId w:val="2"/>
  </w:num>
  <w:num w:numId="6" w16cid:durableId="1925258385">
    <w:abstractNumId w:val="3"/>
  </w:num>
  <w:num w:numId="7" w16cid:durableId="357583407">
    <w:abstractNumId w:val="1"/>
  </w:num>
  <w:num w:numId="8" w16cid:durableId="1744908165">
    <w:abstractNumId w:val="7"/>
  </w:num>
  <w:num w:numId="9" w16cid:durableId="696397219">
    <w:abstractNumId w:val="5"/>
  </w:num>
  <w:num w:numId="10" w16cid:durableId="232130877">
    <w:abstractNumId w:val="12"/>
  </w:num>
  <w:num w:numId="11" w16cid:durableId="953176303">
    <w:abstractNumId w:val="4"/>
  </w:num>
  <w:num w:numId="12" w16cid:durableId="69888700">
    <w:abstractNumId w:val="6"/>
  </w:num>
  <w:num w:numId="13" w16cid:durableId="796873729">
    <w:abstractNumId w:val="11"/>
  </w:num>
  <w:num w:numId="14" w16cid:durableId="19557426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55"/>
    <w:rsid w:val="00125D49"/>
    <w:rsid w:val="002264A3"/>
    <w:rsid w:val="00460ABB"/>
    <w:rsid w:val="006511FC"/>
    <w:rsid w:val="007F1075"/>
    <w:rsid w:val="008F64BA"/>
    <w:rsid w:val="009A65C5"/>
    <w:rsid w:val="009D5B55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6D64B"/>
  <w15:chartTrackingRefBased/>
  <w15:docId w15:val="{05B17939-20C0-444B-B62E-10835D55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9D5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5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D5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B5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B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1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2024-05-27T19:37:00Z</dcterms:created>
  <dcterms:modified xsi:type="dcterms:W3CDTF">2024-05-28T22:23:00Z</dcterms:modified>
</cp:coreProperties>
</file>