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УСТАВ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«Конструктор HTML-рассылок (демо)»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запуска: 16.02.2026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демо: 04.05.2026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реализации: 10–12 недель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Основание для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Настоящий Устав определяет цели, сроки, организационную структуру и зоны ответственности участников проекта по разработке веб-системы «Конструктор HTML-рассылок».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Цель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проекта является разработка веб-интерфейса демо-версии  для создания HTML-шаблонов email-рассылок, работы с данными заказчиков из базы 1С через HTTP-сервис, предпросмотра итогового письма, сохранения и загрузки HTML-шаблонов, а также ведения журнала отправок.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Требования к системе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 сокращения времени подготовки email-рассылок и предоставления пользователю удобного инструмента для самостоятельной сборки письма без ручной верстки HTML-кода. Интеграция с 1С выполняется через HTTP-сервис: веб-приложение получает список заказчиков и передает данные нового заказчика в базу 1С.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требования к системе представлены в таблице.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0425"/>
        <w:tblGridChange w:id="0">
          <w:tblGrid>
            <w:gridCol w:w="735"/>
            <w:gridCol w:w="1042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Требование к системе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содержать веб‑интерфейс визуального конструктора HTML‑шаблонов email‑рассылок.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Рабочее пространство должно включать левую панель с блоками, центральный холст, правую панель свойств и нижнюю область для данных заказчика, предпросмотра и журнала.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обеспечивать добавление блоков письма методом перетаскивания: «Заголовок», «Текст», «Фото», «Ссылка».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обеспечивать настройку выбранного блока: изменение шрифта, размера, цвета, выравнивания текста, загрузку изображения и вставку ссылки.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поддерживать дублирование и удаление выбранного элемента шаблона.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обеспечивать предпросмотр итогового HTML-письма перед сохранением или отправкой.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обеспечивать сохранение созданного HTML-шаблона на сервере и скачивание его на устройство пользователя в формате .html.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обеспечивать загрузку ранее подготовленного HTML-шаблона из файла с расширением .html.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получать список заказчиков из базы 1С через HTTP-сервис.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автоматически подставлять данные выбранного заказчика: ФИО, телефон и Email.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обеспечивать добавление нового заказчика через форму с полями ФИО, телефон и Email.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1С должна принимать данные нового заказчика через HTTP-сервис и сохранять их в соответствующем справочнике.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фиксировать отправки или тестовые отправки писем в журнале.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Журнал должен отображать время отправки, получателя, тему письма и статус обработки, например «Отправлено».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содержать раздел с контактами для связи с разработчиками и руководителем проекта.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240" w:line="276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Сервис должен обрабатывать ошибки HTTP-обмена с 1С, отсутствие данных заказчика, некорректный Email и ошибки сохранения/загрузки HTML-шаблона.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Назначение руководителя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Руководитель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Руководителем проекта назначена Сутормина Виктория Станиславовна.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(Tel: +79605691212; TG: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@Vikki1222; email: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vikko.4ka@yandex.ru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Распределение ролей и зон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80.0000000000001" w:tblpY="0"/>
        <w:tblW w:w="10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1830"/>
        <w:gridCol w:w="1920"/>
        <w:gridCol w:w="1275"/>
        <w:gridCol w:w="2805"/>
        <w:tblGridChange w:id="0">
          <w:tblGrid>
            <w:gridCol w:w="2325"/>
            <w:gridCol w:w="1830"/>
            <w:gridCol w:w="1920"/>
            <w:gridCol w:w="1275"/>
            <w:gridCol w:w="2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Зона ответственности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Ключевые задачи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.97656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Team lead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Сутормина Виктория Станиславовна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Планирование задач, контроль процессов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±7 ч/нед</w:t>
            </w:r>
          </w:p>
        </w:tc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Распределение задач в команде.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Решение проблем в команде.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выполнения работы других членов команды.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Помощь в интеграции всех компонентов проекта (frontend, backend, 1С-разработчик, аналитик).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Аналитик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Демина Мария Николаевна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Бизнес-логика, требования, приём функционала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и сбор требований маркетинга.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Написание ТЗ и пользовательских сценариев.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Определение критериев успеха.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Приём функционала.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Fullstack-разработчик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Сутормина Виктория Станиславовна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Фронтенд и Бэкенд разработка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1.Интеграция интерфейса с серверной частью.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2.Подготовка демо‑версии проекта.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Fullstack-разработчик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Меньшикова Виктория Даниловна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Фронтенд и разработка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1.Верстка интерфейса.</w:t>
            </w:r>
          </w:p>
          <w:p w:rsidR="00000000" w:rsidDel="00000000" w:rsidP="00000000" w:rsidRDefault="00000000" w:rsidRPr="00000000" w14:paraId="0000005D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2.Страницы и панели конструктора.</w:t>
            </w:r>
          </w:p>
          <w:p w:rsidR="00000000" w:rsidDel="00000000" w:rsidP="00000000" w:rsidRDefault="00000000" w:rsidRPr="00000000" w14:paraId="0000005E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3.Форма редактирования шаблона.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4.Предпросмотр и данные заказчика.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Fullstack-разработчик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Хромышев Алексей Александрович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Бэкенд разработка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Серверная логика.</w:t>
            </w:r>
          </w:p>
          <w:p w:rsidR="00000000" w:rsidDel="00000000" w:rsidP="00000000" w:rsidRDefault="00000000" w:rsidRPr="00000000" w14:paraId="00000065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HTTP-обмен с 1С.</w:t>
            </w:r>
          </w:p>
          <w:p w:rsidR="00000000" w:rsidDel="00000000" w:rsidP="00000000" w:rsidRDefault="00000000" w:rsidRPr="00000000" w14:paraId="00000066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Работа с данными заказчиков.</w:t>
            </w:r>
          </w:p>
          <w:p w:rsidR="00000000" w:rsidDel="00000000" w:rsidP="00000000" w:rsidRDefault="00000000" w:rsidRPr="00000000" w14:paraId="00000067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Сохранение/загрузка HTML.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Журнал отправок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1С-разработчик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Сурин Александр Александрович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Интеграция, учёт данных, публикация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±10 ч/нед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Публикация HTTP-сервиса в 1С.</w:t>
            </w:r>
          </w:p>
          <w:p w:rsidR="00000000" w:rsidDel="00000000" w:rsidP="00000000" w:rsidRDefault="00000000" w:rsidRPr="00000000" w14:paraId="0000006E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Подготовка базы заказчиков.</w:t>
            </w:r>
          </w:p>
          <w:p w:rsidR="00000000" w:rsidDel="00000000" w:rsidP="00000000" w:rsidRDefault="00000000" w:rsidRPr="00000000" w14:paraId="0000006F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Получение и запись клиентов.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Сроки реализации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Общий срок реализации проекта составляет 12 недель. Реализация проекта осуществляется поэтапно:</w:t>
      </w:r>
    </w:p>
    <w:tbl>
      <w:tblPr>
        <w:tblStyle w:val="Table3"/>
        <w:tblW w:w="11056.999999999998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27"/>
        <w:gridCol w:w="2409"/>
        <w:gridCol w:w="2552"/>
        <w:gridCol w:w="3969"/>
        <w:tblGridChange w:id="0">
          <w:tblGrid>
            <w:gridCol w:w="2127"/>
            <w:gridCol w:w="2409"/>
            <w:gridCol w:w="2552"/>
            <w:gridCol w:w="3969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Неделя реализации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Даты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Сбор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требований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1 неделя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16.02.2026 -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23.02.2026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и проектирование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2 неделя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23.02.2026 -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02.03.2026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прототипа интерфейса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02.03.2026 – 09.03.2026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основного функционала конструктора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4 - 5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09.03.2026 – 23.03.2026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серверной части проекта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 неделя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23.03.2026 – 30.03.2026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с 1С через HTTP-сервис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7–8 неделя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30.03.2026 – 13.04.2026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2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публикации HTTP-сервиса через IIS 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 неделя 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13.04.2026 – 20.04.2026 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2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и исправление ошибок интеграции 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неделя 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20.04.2026 – 27.04.2026 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2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к защите, написание  документации: инструкция пользователя и инструкция администратора. 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 неделя 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27.04.2026 – 04.05.2026 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2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Защита проекта 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неделя 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04.05.2026 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2" w:lineRule="auto"/>
              <w:ind w:left="109" w:right="19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Готово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Roadmap проекта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97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4672807507454"/>
        <w:gridCol w:w="932.1937904615071"/>
        <w:gridCol w:w="1334.9015079408782"/>
        <w:gridCol w:w="1379.6468098830305"/>
        <w:gridCol w:w="1502.6963902239495"/>
        <w:gridCol w:w="1357.2741589119546"/>
        <w:gridCol w:w="1200.6656021144213"/>
        <w:gridCol w:w="1402.0194608541067"/>
        <w:gridCol w:w="1379.6468098830305"/>
        <w:tblGridChange w:id="0">
          <w:tblGrid>
            <w:gridCol w:w="708.4672807507454"/>
            <w:gridCol w:w="932.1937904615071"/>
            <w:gridCol w:w="1334.9015079408782"/>
            <w:gridCol w:w="1379.6468098830305"/>
            <w:gridCol w:w="1502.6963902239495"/>
            <w:gridCol w:w="1357.2741589119546"/>
            <w:gridCol w:w="1200.6656021144213"/>
            <w:gridCol w:w="1402.0194608541067"/>
            <w:gridCol w:w="1379.6468098830305"/>
          </w:tblGrid>
        </w:tblGridChange>
      </w:tblGrid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Неделя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Даты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Аналитик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Fullstack Сутормина Виктория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Fullstack Меньшикова Виктория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Fullstack Хромышев Алексей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1С-разработчик Сурин Александр</w:t>
            </w:r>
          </w:p>
        </w:tc>
      </w:tr>
      <w:tr>
        <w:trPr>
          <w:cantSplit w:val="0"/>
          <w:trHeight w:val="38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16.02.2026 – 23.02.2026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Старт проекта и сбор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Постановка целей проекта, распределение задач, подготовка структуры устава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Первичный анализ требований к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будущего функционала конструктора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Подбор идей для визуального оформления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серверной части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предметной области и структуры будущей базы в 1С</w:t>
            </w:r>
          </w:p>
        </w:tc>
      </w:tr>
      <w:tr>
        <w:trPr>
          <w:cantSplit w:val="0"/>
          <w:trHeight w:val="38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23.02.2026 – 02.03.2026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и проектирование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карточки проекта и доработка устава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требований, описание пользовательских сценариев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общей логики работы конструктора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дизайна интерфейса: страницы, панели, расположение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backend-логики сайта и способов обмена с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структуры базы заказчиков в 1С</w:t>
            </w:r>
          </w:p>
        </w:tc>
      </w:tr>
      <w:tr>
        <w:trPr>
          <w:cantSplit w:val="0"/>
          <w:trHeight w:val="5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02.03.2026 – 09.03.2026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прототипа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разработки прототипа, проверка соответствия карточке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соответствия прототипа требованиям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логики взаимодействия интерфейса с функционалом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прототипа дизайна конструктора: левая панель, холст, правая панель настроек, нижняя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структуры backend-части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первоначальной структуры базы заказчиков в 1С</w:t>
            </w:r>
          </w:p>
        </w:tc>
      </w:tr>
      <w:tr>
        <w:trPr>
          <w:cantSplit w:val="0"/>
          <w:trHeight w:val="38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09.03.2026 – 16.03.2026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конструктора HTML-шаблонов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выполнения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Уточнение пользовательских сценариев создания 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логики добавления блоков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Верстка и оформление элементов конструктора: заголовок, текст, фото, ссылка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серверных обработчиков для работы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базы 1С и справочника заказчиков</w:t>
            </w:r>
          </w:p>
        </w:tc>
      </w:tr>
      <w:tr>
        <w:trPr>
          <w:cantSplit w:val="0"/>
          <w:trHeight w:val="44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16.03.2026 – 23.03.2026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интерфейса и настроек блоков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сроков и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удобства пользовательского сценария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настроек элементов 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визуального оформления правой панели настроек, форм, кнопок и блоков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backend-логики для работы с шаблонами и данными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базы 1С к передаче данных во внешнюю систему</w:t>
            </w:r>
          </w:p>
        </w:tc>
      </w:tr>
      <w:tr>
        <w:trPr>
          <w:cantSplit w:val="0"/>
          <w:trHeight w:val="5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23.03.2026 – 30.03.2026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backend-части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Координация фронтенда и backend-разработки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Уточнение требований к сохранению шаблонов и журналу отправок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интерфейса с серверной частью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дизайна страниц, панелей конструктора и нижнего блока данных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backend сайта: сохранение и загрузка HTML-шаблонов, обработка данных, журнал отправок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1С к созданию HTTP-сервиса</w:t>
            </w:r>
          </w:p>
        </w:tc>
      </w:tr>
      <w:tr>
        <w:trPr>
          <w:cantSplit w:val="0"/>
          <w:trHeight w:val="5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30.03.2026 – 06.04.2026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веб-приложения с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сценария выбора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Подключение интерфейса к данным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отображения блока «Данные заказчика» и визуального состояния полей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основной интеграции сайта с 1С: HTTP-запросы, получение и обработка данных заказчиков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HTTP-сервиса в 1С для передачи данных заказчиков</w:t>
            </w:r>
          </w:p>
        </w:tc>
      </w:tr>
      <w:tr>
        <w:trPr>
          <w:cantSplit w:val="0"/>
          <w:trHeight w:val="41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06.04.2026 – 13.04.2026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HTTP-интеграции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исправления ошибок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автозаполнения ФИО, телефона и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связи интерфейса с сервером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формы добавления заказчика и улучшение отображения данных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добавления нового заказчика через backend сайта и передачу данных в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базы 1С и подготовка обработки добавления заказчика через HTTP</w:t>
            </w:r>
          </w:p>
        </w:tc>
      </w:tr>
      <w:tr>
        <w:trPr>
          <w:cantSplit w:val="0"/>
          <w:trHeight w:val="5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13.04.2026 – 20.04.2026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Публикация HTTP-сервиса через IIS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решения технических проблем при публикации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Фиксация проблем интеграции и проверка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работы интерфейса после публикации сервиса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Исправление ошибок дизайна, адаптация отображения элементов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взаимодействия backend сайта с опубликованным HTTP-сервисом, проверка запросов и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и публикация HTTP-сервиса 1С через IIS</w:t>
            </w:r>
          </w:p>
        </w:tc>
      </w:tr>
      <w:tr>
        <w:trPr>
          <w:cantSplit w:val="0"/>
          <w:trHeight w:val="4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20.04.2026 – 27.04.2026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Тестирование, исправление ошибок и подготовка диаграмм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 тестирования проекта, распределение задач по исправлению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BPMN-диаграммы бизнес-процесса и ERD-диаграммы структуры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Исправление ошибок конструктора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Финальная доработка дизайна интерфейса, проверка внешнего вида страниц и элементов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Исправление ошибок backend-части и интеграции с 1С, проверка журнала отправок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готовности базы 1С и корректности данных для HTTP-обмена</w:t>
            </w:r>
          </w:p>
        </w:tc>
      </w:tr>
      <w:tr>
        <w:trPr>
          <w:cantSplit w:val="0"/>
          <w:trHeight w:val="5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27.04.2026 – 04.05.2026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документации, диаграмм и демо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инструкции пользователя и инструкции администратора, контроль финальной версии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Доработка BPMN, ERD и диаграммы классов; подготовка описания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демонстрации конструктора HTML-шаблонов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интерфейса к показу, финальная проверка дизайна и визуального оформления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backend-части сайта и интеграции к демонстрации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разделов инструкции администратора, связанных с 1С, HTTP-сервисом и IIS</w:t>
            </w:r>
          </w:p>
        </w:tc>
      </w:tr>
      <w:tr>
        <w:trPr>
          <w:cantSplit w:val="0"/>
          <w:trHeight w:val="41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04.05.2026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Защита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Представление проекта и контроль демонстрации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Пояснение требований, пользовательских сценариев и разработанных диаграмм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Демонстрация конструктора HTML-шаблонов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Демонстрация дизайна интерфейса, страниц конструктора и работы с шаблонами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Демонстрация backend сайта, сохранения, загрузки, журнала отправок и интеграции с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Демонстрация базы 1С и подготовки HTTP-сервиса</w:t>
            </w:r>
          </w:p>
        </w:tc>
      </w:tr>
    </w:tbl>
    <w:p w:rsidR="00000000" w:rsidDel="00000000" w:rsidP="00000000" w:rsidRDefault="00000000" w:rsidRPr="00000000" w14:paraId="0000012D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RACI‑матрица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825"/>
        <w:gridCol w:w="1290"/>
        <w:gridCol w:w="1455"/>
        <w:gridCol w:w="1680"/>
        <w:gridCol w:w="1470"/>
        <w:gridCol w:w="1620"/>
        <w:tblGridChange w:id="0">
          <w:tblGrid>
            <w:gridCol w:w="2325"/>
            <w:gridCol w:w="825"/>
            <w:gridCol w:w="1290"/>
            <w:gridCol w:w="1455"/>
            <w:gridCol w:w="1680"/>
            <w:gridCol w:w="1470"/>
            <w:gridCol w:w="1620"/>
          </w:tblGrid>
        </w:tblGridChange>
      </w:tblGrid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Задача проекта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Аналитик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Fullstack Сутормина Виктория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Fullstack Меньшикова Виктория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Fullstack Хромышев Алексей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1С-разработчик Сурин Александр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Постановка целей проекта и распределение ролей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устава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карточки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требований к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пользовательских сценариев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BPMN-диаграммы бизнес-процесса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ERD-диаграммы структуры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диаграммы классов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структуры интерфейса конструктора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дизайна и визуального оформления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Верстка пользовательского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конструктора HTML-шаблонов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добавления блоков: заголовок, текст, фото, ссылка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панели настроек выбранного блока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предпросмотра HTML-шаблона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сохранения HTML-шаблона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загрузки HTML-шаблона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backend-части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журнала отправок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базы данных в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структуры данных заказчиков в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1С к обмену через HTTP-сервис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HTTP-запросов между сайтом и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Обработка ответов от 1С на стороне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Получение данных заказчика из 1С в веб-приложении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Автоматическое заполнение ФИО, телефона и Email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Реализация добавления нового заказчика через 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Запись нового заказчика в базу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Публикация HTTP-сервиса 1С через IIS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</w:tr>
      <w:tr>
        <w:trPr>
          <w:cantSplit w:val="0"/>
          <w:trHeight w:val="3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взаимодействия backend с опубликованным HTTP-сервисом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интерфейса конструктора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backend-части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интеграции сайта с 1С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Исправление ошибок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Исправление ошибок backend и HTTP-интеграции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инструкции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инструкции администратора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демонстрационной версии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Защита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24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pgSz w:h="16840" w:w="11920" w:orient="portrait"/>
          <w:pgMar w:bottom="280" w:top="1420" w:left="425" w:right="2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 Риски проекта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11971970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519.9999999999994" w:tblpY="0"/>
            <w:tblW w:w="102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15"/>
            <w:gridCol w:w="2175"/>
            <w:gridCol w:w="2835"/>
            <w:gridCol w:w="3705"/>
            <w:tblGridChange w:id="0">
              <w:tblGrid>
                <w:gridCol w:w="1515"/>
                <w:gridCol w:w="2175"/>
                <w:gridCol w:w="2835"/>
                <w:gridCol w:w="3705"/>
              </w:tblGrid>
            </w:tblGridChange>
          </w:tblGrid>
          <w:tr>
            <w:trPr>
              <w:cantSplit w:val="0"/>
              <w:trHeight w:val="8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Риск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Влияние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Критичность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Меры реагирования</w:t>
                </w:r>
              </w:p>
            </w:tc>
          </w:tr>
          <w:tr>
            <w:trPr>
              <w:cantSplit w:val="0"/>
              <w:trHeight w:val="22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F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Недостаточные знания 1С и HTTP-сервисов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0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Высокое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1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2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Изучение документации 1С, тестирование публикации сервиса на локальном стенде.</w:t>
                </w:r>
              </w:p>
            </w:tc>
          </w:tr>
          <w:tr>
            <w:trPr>
              <w:cantSplit w:val="0"/>
              <w:trHeight w:val="22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3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Ошибки публикации HTTP-сервиса 1С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4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Высокое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5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6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Проверка настроек веб-сервера, прав доступа и доступности адресов.</w:t>
                </w:r>
              </w:p>
            </w:tc>
          </w:tr>
          <w:tr>
            <w:trPr>
              <w:cantSplit w:val="0"/>
              <w:trHeight w:val="20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7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Некорректный обмен данными между сайтом и 1С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8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Высокое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9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A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Согласование структуры запросов и ответов, тестирование JSON-данных.</w:t>
                </w:r>
              </w:p>
            </w:tc>
          </w:tr>
          <w:tr>
            <w:trPr>
              <w:cantSplit w:val="0"/>
              <w:trHeight w:val="22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B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Неправильная оценка трудоемкости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C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Среднее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D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E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Планирование задач по неделям и выделение минимального демо-функционала.</w:t>
                </w:r>
              </w:p>
            </w:tc>
          </w:tr>
          <w:tr>
            <w:trPr>
              <w:cantSplit w:val="0"/>
              <w:trHeight w:val="20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F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Неравномерная нагрузка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0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Среднее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1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2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Контроль задач со стороны Team Lead и перераспределение работ.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3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Потеря или некорректное сохранение HTML-шаблона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4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Среднее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5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6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Тестирование сохранения, скачивания и повторной загрузки HTML-файлов.</w:t>
                </w:r>
              </w:p>
            </w:tc>
          </w:tr>
          <w:tr>
            <w:trPr>
              <w:cantSplit w:val="0"/>
              <w:trHeight w:val="20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7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Ошибки в данных заказчиков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8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Среднее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9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A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Проверка обязательных полей ФИО, телефон, Email перед сохранением.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B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Несогласованные требования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C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Среднее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D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E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Регулярные встречи команды и сверка функционала с инструкцией пользователя.</w:t>
                </w:r>
              </w:p>
            </w:tc>
          </w:tr>
          <w:tr>
            <w:trPr>
              <w:cantSplit w:val="0"/>
              <w:trHeight w:val="155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F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Заболел член команды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70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Среднее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71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Некритично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72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Возможность временного перераспределения задач.</w:t>
                </w:r>
              </w:p>
            </w:tc>
          </w:tr>
        </w:tbl>
      </w:sdtContent>
    </w:sdt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 </w:t>
      </w:r>
    </w:p>
    <w:p w:rsidR="00000000" w:rsidDel="00000000" w:rsidP="00000000" w:rsidRDefault="00000000" w:rsidRPr="00000000" w14:paraId="0000027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 методики испытаний (ПМИ)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48714544"/>
        <w:tag w:val="goog_rdk_1"/>
      </w:sdtPr>
      <w:sdtContent>
        <w:tbl>
          <w:tblPr>
            <w:tblStyle w:val="Table7"/>
            <w:tblpPr w:leftFromText="180" w:rightFromText="180" w:topFromText="180" w:bottomFromText="180" w:vertAnchor="text" w:horzAnchor="text" w:tblpX="804.9999999999994" w:tblpY="0"/>
            <w:tblW w:w="973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50"/>
            <w:gridCol w:w="2490"/>
            <w:gridCol w:w="2475"/>
            <w:gridCol w:w="3420"/>
            <w:tblGridChange w:id="0">
              <w:tblGrid>
                <w:gridCol w:w="1350"/>
                <w:gridCol w:w="2490"/>
                <w:gridCol w:w="2475"/>
                <w:gridCol w:w="3420"/>
              </w:tblGrid>
            </w:tblGridChange>
          </w:tblGrid>
          <w:tr>
            <w:trPr>
              <w:cantSplit w:val="0"/>
              <w:trHeight w:val="83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7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№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7A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Проверяемый модуль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7B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Метод проверки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7C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Ожидаемый результат</w:t>
                </w:r>
              </w:p>
            </w:tc>
          </w:tr>
          <w:tr>
            <w:trPr>
              <w:cantSplit w:val="0"/>
              <w:trHeight w:val="17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7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7E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Конструктор шаблонов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7F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Перетащить блоки «Заголовок», «Текст», «Фото», «Ссылка» на холст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0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Блоки добавляются на холст и отображаются в шаблоне.</w:t>
                </w:r>
              </w:p>
            </w:tc>
          </w:tr>
          <w:tr>
            <w:trPr>
              <w:cantSplit w:val="0"/>
              <w:trHeight w:val="26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2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Панель свойств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3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блок и изменить шрифт, размер, цвет, выравнивание, изображение или ссылку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4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Параметры выбранного блока изменяются корректно.</w:t>
                </w:r>
              </w:p>
            </w:tc>
          </w:tr>
          <w:tr>
            <w:trPr>
              <w:cantSplit w:val="0"/>
              <w:trHeight w:val="20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6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Дублирование и удаление блока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7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Нажать кнопки «Дублировать» и «Удалить» для выбранного элемента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8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Элемент копируется или удаляется без нарушения структуры шаблона.</w:t>
                </w:r>
              </w:p>
            </w:tc>
          </w:tr>
          <w:tr>
            <w:trPr>
              <w:cantSplit w:val="0"/>
              <w:trHeight w:val="17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A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Работа с заказчиками из 1С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B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заказчика в выпадающем списке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C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Поля ФИО, телефон и Email заполняются автоматически.</w:t>
                </w:r>
              </w:p>
            </w:tc>
          </w:tr>
          <w:tr>
            <w:trPr>
              <w:cantSplit w:val="0"/>
              <w:trHeight w:val="22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E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Добавление заказчика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8F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Заполнить форму нового заказчика и нажать «Добавить заказчика»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0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Новый заказчик передается в 1С через HTTP-сервис и становится доступен в списке.</w:t>
                </w:r>
              </w:p>
            </w:tc>
          </w:tr>
          <w:tr>
            <w:trPr>
              <w:cantSplit w:val="0"/>
              <w:trHeight w:val="13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2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Предпросмотр письма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3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Нажать кнопку «Предпросмотр»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4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Отображается итоговый вид HTML-письма.</w:t>
                </w:r>
              </w:p>
            </w:tc>
          </w:tr>
          <w:tr>
            <w:trPr>
              <w:cantSplit w:val="0"/>
              <w:trHeight w:val="22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5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6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Сохранение HTML-шаблона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7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Нажать кнопку «Сохранить шаблон»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8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Шаблон сохраняется на сервере и скачивается на устройство в формате .html.</w:t>
                </w:r>
              </w:p>
            </w:tc>
          </w:tr>
          <w:tr>
            <w:trPr>
              <w:cantSplit w:val="0"/>
              <w:trHeight w:val="20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9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A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Загрузка HTML-шаблона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B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Нажать «Загрузить HTML шаблон» и выбрать .html-файл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C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Содержимое выбранного HTML-файла загружается в систему.</w:t>
                </w:r>
              </w:p>
            </w:tc>
          </w:tr>
          <w:tr>
            <w:trPr>
              <w:cantSplit w:val="0"/>
              <w:trHeight w:val="20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D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E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Журнал отправок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9F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Выполнить тестовую отправку или проверить историю отправок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A0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 журнале отображаются время отправки, получатель, тема и статус письма.</w:t>
                </w:r>
              </w:p>
            </w:tc>
          </w:tr>
          <w:tr>
            <w:trPr>
              <w:cantSplit w:val="0"/>
              <w:trHeight w:val="17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A1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A2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Контакты для связи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A3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Нажать кнопку «Контакты для связи»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2A4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Открывается окно с ФИО, телефонами и Email участников проекта.</w:t>
                </w:r>
              </w:p>
            </w:tc>
          </w:tr>
        </w:tbl>
      </w:sdtContent>
    </w:sdt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40" w:w="11920" w:orient="portrait"/>
          <w:pgMar w:bottom="1575" w:top="138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  <w:sectPr>
          <w:type w:val="nextPage"/>
          <w:pgSz w:h="16840" w:w="11920" w:orient="portrait"/>
          <w:pgMar w:bottom="1575" w:top="138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23527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23527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23527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3527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2352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23527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23527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23527D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23527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23527D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23527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23527D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2352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23527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23527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23527D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1"/>
    <w:qFormat w:val="1"/>
    <w:rsid w:val="0023527D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23527D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23527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23527D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23527D"/>
    <w:rPr>
      <w:b w:val="1"/>
      <w:bCs w:val="1"/>
      <w:smallCaps w:val="1"/>
      <w:color w:val="2f5496" w:themeColor="accent1" w:themeShade="0000BF"/>
      <w:spacing w:val="5"/>
    </w:rPr>
  </w:style>
  <w:style w:type="table" w:styleId="TableNormal" w:customStyle="1">
    <w:name w:val="Table Normal"/>
    <w:uiPriority w:val="2"/>
    <w:semiHidden w:val="1"/>
    <w:unhideWhenUsed w:val="1"/>
    <w:qFormat w:val="1"/>
    <w:rsid w:val="009E6CC5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c">
    <w:name w:val="Body Text"/>
    <w:basedOn w:val="a"/>
    <w:link w:val="ad"/>
    <w:uiPriority w:val="1"/>
    <w:qFormat w:val="1"/>
    <w:rsid w:val="009E6CC5"/>
    <w:pPr>
      <w:widowControl w:val="0"/>
      <w:autoSpaceDE w:val="0"/>
      <w:autoSpaceDN w:val="0"/>
      <w:spacing w:after="0" w:before="48" w:line="240" w:lineRule="auto"/>
    </w:pPr>
    <w:rPr>
      <w:rFonts w:ascii="Times New Roman" w:cs="Times New Roman" w:eastAsia="Times New Roman" w:hAnsi="Times New Roman"/>
      <w:kern w:val="0"/>
      <w:sz w:val="28"/>
      <w:szCs w:val="28"/>
    </w:rPr>
  </w:style>
  <w:style w:type="character" w:styleId="ad" w:customStyle="1">
    <w:name w:val="Основной текст Знак"/>
    <w:basedOn w:val="a0"/>
    <w:link w:val="ac"/>
    <w:uiPriority w:val="1"/>
    <w:rsid w:val="009E6CC5"/>
    <w:rPr>
      <w:rFonts w:ascii="Times New Roman" w:cs="Times New Roman" w:eastAsia="Times New Roman" w:hAnsi="Times New Roman"/>
      <w:kern w:val="0"/>
      <w:sz w:val="28"/>
      <w:szCs w:val="28"/>
    </w:rPr>
  </w:style>
  <w:style w:type="paragraph" w:styleId="TableParagraph" w:customStyle="1">
    <w:name w:val="Table Paragraph"/>
    <w:basedOn w:val="a"/>
    <w:uiPriority w:val="1"/>
    <w:qFormat w:val="1"/>
    <w:rsid w:val="009E6CC5"/>
    <w:pPr>
      <w:widowControl w:val="0"/>
      <w:autoSpaceDE w:val="0"/>
      <w:autoSpaceDN w:val="0"/>
      <w:spacing w:after="0" w:line="240" w:lineRule="auto"/>
      <w:ind w:left="104"/>
    </w:pPr>
    <w:rPr>
      <w:rFonts w:ascii="Times New Roman" w:cs="Times New Roman" w:eastAsia="Times New Roman" w:hAnsi="Times New Roman"/>
      <w:kern w:val="0"/>
    </w:rPr>
  </w:style>
  <w:style w:type="paragraph" w:styleId="ae">
    <w:name w:val="Normal (Web)"/>
    <w:basedOn w:val="a"/>
    <w:uiPriority w:val="99"/>
    <w:semiHidden w:val="1"/>
    <w:unhideWhenUsed w:val="1"/>
    <w:rsid w:val="00173E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character" w:styleId="af">
    <w:name w:val="Hyperlink"/>
    <w:basedOn w:val="a0"/>
    <w:uiPriority w:val="99"/>
    <w:unhideWhenUsed w:val="1"/>
    <w:rsid w:val="00173EC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kko.4ka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eCKFpduPTMilYNLfM+DxUKhTQ==">CgMxLjAaHwoBMBIaChgICVIUChJ0YWJsZS5qYW83dW9uOTdhZzIaHwoBMRIaChgICVIUChJ0YWJsZS5jeHY1NTZtaWNrOWE4AHIhMXRuUW1nMUtHMVFIWHZfMWdnTWhDNThOQ1ktMHljU3Vy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2026-03-04T21:24:00Z</dcterms:created>
  <dc:creator>Хромышев Алексей</dc:creator>
</cp:coreProperties>
</file>