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AABD5" w14:textId="77777777" w:rsidR="00F343A7" w:rsidRPr="00F343A7" w:rsidRDefault="00F343A7">
      <w:pPr>
        <w:rPr>
          <w:highlight w:val="yellow"/>
        </w:rPr>
      </w:pPr>
      <w:r w:rsidRPr="00F343A7">
        <w:rPr>
          <w:highlight w:val="yellow"/>
        </w:rPr>
        <w:t>Вопросы: 1. Что означают термины:</w:t>
      </w:r>
    </w:p>
    <w:p w14:paraId="22B690CD" w14:textId="73C42A27" w:rsidR="00F343A7" w:rsidRDefault="00F343A7">
      <w:r w:rsidRPr="00F343A7">
        <w:rPr>
          <w:highlight w:val="yellow"/>
        </w:rPr>
        <w:t xml:space="preserve"> </w:t>
      </w:r>
      <w:r w:rsidRPr="00F343A7">
        <w:rPr>
          <w:highlight w:val="yellow"/>
        </w:rPr>
        <w:sym w:font="Symbol" w:char="F02D"/>
      </w:r>
      <w:r w:rsidRPr="00F343A7">
        <w:rPr>
          <w:highlight w:val="yellow"/>
        </w:rPr>
        <w:t xml:space="preserve"> Definition </w:t>
      </w:r>
      <w:proofErr w:type="spellStart"/>
      <w:r w:rsidRPr="00F343A7">
        <w:rPr>
          <w:highlight w:val="yellow"/>
        </w:rPr>
        <w:t>of</w:t>
      </w:r>
      <w:proofErr w:type="spellEnd"/>
      <w:r w:rsidRPr="00F343A7">
        <w:rPr>
          <w:highlight w:val="yellow"/>
        </w:rPr>
        <w:t xml:space="preserve"> Ready</w:t>
      </w:r>
    </w:p>
    <w:p w14:paraId="4792120E" w14:textId="2B6E9DBA" w:rsidR="00F343A7" w:rsidRDefault="00F343A7">
      <w:r>
        <w:t xml:space="preserve">Definition </w:t>
      </w:r>
      <w:proofErr w:type="spellStart"/>
      <w:r>
        <w:t>of</w:t>
      </w:r>
      <w:proofErr w:type="spellEnd"/>
      <w:r>
        <w:t xml:space="preserve"> Ready (</w:t>
      </w:r>
      <w:proofErr w:type="spellStart"/>
      <w:r>
        <w:t>DoR</w:t>
      </w:r>
      <w:proofErr w:type="spellEnd"/>
      <w:r>
        <w:t>)— определение готовности.</w:t>
      </w:r>
    </w:p>
    <w:p w14:paraId="0BC388DE" w14:textId="77777777" w:rsidR="00F343A7" w:rsidRPr="00F343A7" w:rsidRDefault="00F343A7" w:rsidP="00F343A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  <w:lang w:val="ru-BY" w:eastAsia="ru-BY"/>
        </w:rPr>
      </w:pPr>
      <w:r w:rsidRPr="00F343A7"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  <w:t xml:space="preserve">Definition </w:t>
      </w:r>
      <w:proofErr w:type="spellStart"/>
      <w:r w:rsidRPr="00F343A7"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  <w:t>of</w:t>
      </w:r>
      <w:proofErr w:type="spellEnd"/>
      <w:r w:rsidRPr="00F343A7"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  <w:t xml:space="preserve"> Ready (</w:t>
      </w:r>
      <w:proofErr w:type="spellStart"/>
      <w:r w:rsidRPr="00F343A7"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  <w:t>DoR</w:t>
      </w:r>
      <w:proofErr w:type="spellEnd"/>
      <w:r w:rsidRPr="00F343A7"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  <w:t>) — это набор критериев, по которым команда определяет, что задача (</w:t>
      </w:r>
      <w:proofErr w:type="spellStart"/>
      <w:r w:rsidRPr="00F343A7"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  <w:t>user</w:t>
      </w:r>
      <w:proofErr w:type="spellEnd"/>
      <w:r w:rsidRPr="00F343A7"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  <w:t xml:space="preserve"> </w:t>
      </w:r>
      <w:proofErr w:type="spellStart"/>
      <w:r w:rsidRPr="00F343A7"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  <w:t>story</w:t>
      </w:r>
      <w:proofErr w:type="spellEnd"/>
      <w:r w:rsidRPr="00F343A7">
        <w:rPr>
          <w:rFonts w:ascii="Times New Roman" w:eastAsia="Times New Roman" w:hAnsi="Times New Roman" w:cs="Times New Roman"/>
          <w:b/>
          <w:bCs/>
          <w:sz w:val="27"/>
          <w:szCs w:val="27"/>
          <w:lang w:val="ru-BY" w:eastAsia="ru-BY"/>
        </w:rPr>
        <w:t xml:space="preserve">, баг, фича и т. д.) готова </w:t>
      </w:r>
      <w:r w:rsidRPr="00F343A7"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  <w:lang w:val="ru-BY" w:eastAsia="ru-BY"/>
        </w:rPr>
        <w:t>к началу разработки.</w:t>
      </w:r>
    </w:p>
    <w:p w14:paraId="4DA5BFA3" w14:textId="7EE555D1" w:rsidR="00F343A7" w:rsidRPr="00F343A7" w:rsidRDefault="00F343A7" w:rsidP="00F343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F343A7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Иначе говоря — </w:t>
      </w:r>
      <w:r w:rsidRPr="00F343A7">
        <w:rPr>
          <w:rFonts w:ascii="Times New Roman" w:eastAsia="Times New Roman" w:hAnsi="Times New Roman" w:cs="Times New Roman"/>
          <w:b/>
          <w:bCs/>
          <w:sz w:val="24"/>
          <w:szCs w:val="24"/>
          <w:lang w:val="ru-BY" w:eastAsia="ru-BY"/>
        </w:rPr>
        <w:t>что должно быть сделано до того, как задача попадёт в спринт или начнёт реализовываться</w:t>
      </w:r>
      <w:r w:rsidRPr="00F343A7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.</w:t>
      </w:r>
    </w:p>
    <w:p w14:paraId="6424F44A" w14:textId="6A749D35" w:rsidR="00F343A7" w:rsidRDefault="00F343A7">
      <w:r w:rsidRPr="00F343A7">
        <w:drawing>
          <wp:inline distT="0" distB="0" distL="0" distR="0" wp14:anchorId="16BFF045" wp14:editId="6C827108">
            <wp:extent cx="5940425" cy="32766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681A" w14:textId="6C2AFF18" w:rsidR="00F343A7" w:rsidRDefault="00F343A7">
      <w:r w:rsidRPr="00F343A7">
        <w:t xml:space="preserve"> </w:t>
      </w:r>
      <w:r w:rsidRPr="00F343A7">
        <w:rPr>
          <w:highlight w:val="yellow"/>
        </w:rPr>
        <w:sym w:font="Symbol" w:char="F02D"/>
      </w:r>
      <w:r w:rsidRPr="00F343A7">
        <w:rPr>
          <w:highlight w:val="yellow"/>
        </w:rPr>
        <w:t xml:space="preserve"> Definition </w:t>
      </w:r>
      <w:proofErr w:type="spellStart"/>
      <w:r w:rsidRPr="00F343A7">
        <w:rPr>
          <w:highlight w:val="yellow"/>
        </w:rPr>
        <w:t>of</w:t>
      </w:r>
      <w:proofErr w:type="spellEnd"/>
      <w:r w:rsidRPr="00F343A7">
        <w:rPr>
          <w:highlight w:val="yellow"/>
        </w:rPr>
        <w:t xml:space="preserve"> </w:t>
      </w:r>
      <w:proofErr w:type="spellStart"/>
      <w:r w:rsidRPr="00F343A7">
        <w:rPr>
          <w:highlight w:val="yellow"/>
        </w:rPr>
        <w:t>Done</w:t>
      </w:r>
      <w:proofErr w:type="spellEnd"/>
    </w:p>
    <w:p w14:paraId="488928D0" w14:textId="44E8871B" w:rsidR="00F343A7" w:rsidRDefault="00F343A7">
      <w:r>
        <w:t xml:space="preserve">Definition </w:t>
      </w:r>
      <w:proofErr w:type="spellStart"/>
      <w:r>
        <w:t>of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(</w:t>
      </w:r>
      <w:proofErr w:type="spellStart"/>
      <w:r>
        <w:t>DoD</w:t>
      </w:r>
      <w:proofErr w:type="spellEnd"/>
      <w:r>
        <w:t>) — критерии «</w:t>
      </w:r>
      <w:proofErr w:type="spellStart"/>
      <w:r>
        <w:t>сделанности</w:t>
      </w:r>
      <w:proofErr w:type="spellEnd"/>
      <w:r>
        <w:t>», готовности к использованию.</w:t>
      </w:r>
    </w:p>
    <w:p w14:paraId="2793E257" w14:textId="2BE7A1DD" w:rsidR="00F343A7" w:rsidRDefault="00F343A7">
      <w:r>
        <w:rPr>
          <w:rStyle w:val="a3"/>
        </w:rPr>
        <w:lastRenderedPageBreak/>
        <w:t xml:space="preserve">Definition </w:t>
      </w:r>
      <w:proofErr w:type="spellStart"/>
      <w:r>
        <w:rPr>
          <w:rStyle w:val="a3"/>
        </w:rPr>
        <w:t>of</w:t>
      </w:r>
      <w:proofErr w:type="spellEnd"/>
      <w:r>
        <w:rPr>
          <w:rStyle w:val="a3"/>
        </w:rPr>
        <w:t xml:space="preserve"> </w:t>
      </w:r>
      <w:proofErr w:type="spellStart"/>
      <w:r>
        <w:rPr>
          <w:rStyle w:val="a3"/>
        </w:rPr>
        <w:t>Done</w:t>
      </w:r>
      <w:proofErr w:type="spellEnd"/>
      <w:r>
        <w:rPr>
          <w:rStyle w:val="a3"/>
        </w:rPr>
        <w:t xml:space="preserve"> (</w:t>
      </w:r>
      <w:proofErr w:type="spellStart"/>
      <w:r>
        <w:rPr>
          <w:rStyle w:val="a3"/>
        </w:rPr>
        <w:t>DoD</w:t>
      </w:r>
      <w:proofErr w:type="spellEnd"/>
      <w:r>
        <w:rPr>
          <w:rStyle w:val="a3"/>
        </w:rPr>
        <w:t>)</w:t>
      </w:r>
      <w:r>
        <w:t xml:space="preserve"> — это </w:t>
      </w:r>
      <w:r>
        <w:rPr>
          <w:rStyle w:val="a3"/>
        </w:rPr>
        <w:t>набор чётких критериев</w:t>
      </w:r>
      <w:r>
        <w:t>, по которым команда определяет, что задача (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, фича, баг, и т.д.) </w:t>
      </w:r>
      <w:r>
        <w:rPr>
          <w:rStyle w:val="a3"/>
        </w:rPr>
        <w:t>считается полностью завершённой</w:t>
      </w:r>
      <w:r>
        <w:t>.</w:t>
      </w:r>
      <w:r w:rsidRPr="00F343A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56B2CC" wp14:editId="63310736">
            <wp:extent cx="5940425" cy="36106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A3CF" w14:textId="654AECBD" w:rsidR="00F343A7" w:rsidRDefault="00F343A7">
      <w:r w:rsidRPr="00F343A7">
        <w:t xml:space="preserve"> </w:t>
      </w:r>
      <w:r w:rsidRPr="00F343A7">
        <w:rPr>
          <w:highlight w:val="yellow"/>
        </w:rPr>
        <w:sym w:font="Symbol" w:char="F02D"/>
      </w:r>
      <w:r w:rsidRPr="00F343A7">
        <w:rPr>
          <w:highlight w:val="yellow"/>
        </w:rPr>
        <w:t xml:space="preserve"> </w:t>
      </w:r>
      <w:proofErr w:type="spellStart"/>
      <w:r w:rsidRPr="00F343A7">
        <w:rPr>
          <w:highlight w:val="yellow"/>
        </w:rPr>
        <w:t>Acceptance</w:t>
      </w:r>
      <w:proofErr w:type="spellEnd"/>
      <w:r w:rsidRPr="00F343A7">
        <w:rPr>
          <w:highlight w:val="yellow"/>
        </w:rPr>
        <w:t xml:space="preserve"> </w:t>
      </w:r>
      <w:proofErr w:type="spellStart"/>
      <w:r w:rsidRPr="00F343A7">
        <w:rPr>
          <w:highlight w:val="yellow"/>
        </w:rPr>
        <w:t>Criteria</w:t>
      </w:r>
      <w:proofErr w:type="spellEnd"/>
      <w:r w:rsidRPr="00F343A7">
        <w:t xml:space="preserve"> </w:t>
      </w:r>
    </w:p>
    <w:p w14:paraId="06690C8B" w14:textId="0C0AF820" w:rsidR="00F343A7" w:rsidRDefault="00F343A7">
      <w:proofErr w:type="spellStart"/>
      <w:r>
        <w:t>Acceptance</w:t>
      </w:r>
      <w:proofErr w:type="spellEnd"/>
      <w:r>
        <w:t xml:space="preserve"> </w:t>
      </w:r>
      <w:proofErr w:type="spellStart"/>
      <w:r>
        <w:t>Criteria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набор условий и требований, которые определяют, что должен «уметь» продукт или фича, чтобы считаться успешно завершёнными.</w:t>
      </w:r>
    </w:p>
    <w:p w14:paraId="1BDD990D" w14:textId="5B56288A" w:rsidR="00F343A7" w:rsidRDefault="00F343A7">
      <w:proofErr w:type="spellStart"/>
      <w:r>
        <w:rPr>
          <w:rStyle w:val="a3"/>
        </w:rPr>
        <w:t>Acceptance</w:t>
      </w:r>
      <w:proofErr w:type="spellEnd"/>
      <w:r>
        <w:rPr>
          <w:rStyle w:val="a3"/>
        </w:rPr>
        <w:t xml:space="preserve"> </w:t>
      </w:r>
      <w:proofErr w:type="spellStart"/>
      <w:r>
        <w:rPr>
          <w:rStyle w:val="a3"/>
        </w:rPr>
        <w:t>Criteria</w:t>
      </w:r>
      <w:proofErr w:type="spellEnd"/>
      <w:r>
        <w:t xml:space="preserve"> (Критерии приёмки) — это </w:t>
      </w:r>
      <w:r>
        <w:rPr>
          <w:rStyle w:val="a3"/>
        </w:rPr>
        <w:t>условия, которым должна соответствовать задача или пользовательская история</w:t>
      </w:r>
      <w:r>
        <w:t xml:space="preserve">, чтобы считаться </w:t>
      </w:r>
      <w:r>
        <w:rPr>
          <w:rStyle w:val="a3"/>
        </w:rPr>
        <w:t>выполненной и принятой заказчиком</w:t>
      </w:r>
      <w:r>
        <w:t xml:space="preserve"> или владельцем продукта.</w:t>
      </w:r>
    </w:p>
    <w:p w14:paraId="7B6BAD66" w14:textId="45255988" w:rsidR="00F343A7" w:rsidRDefault="00F343A7"/>
    <w:p w14:paraId="3BA2E8A7" w14:textId="1054830F" w:rsidR="00F343A7" w:rsidRDefault="00F343A7">
      <w:r w:rsidRPr="00F343A7">
        <w:t xml:space="preserve">2. На каких этапах разработки ПО применяются эти критерии. </w:t>
      </w:r>
    </w:p>
    <w:p w14:paraId="15348B47" w14:textId="7AA8F51A" w:rsidR="00F343A7" w:rsidRDefault="00F343A7">
      <w:r w:rsidRPr="00F343A7">
        <w:drawing>
          <wp:inline distT="0" distB="0" distL="0" distR="0" wp14:anchorId="640DC5F5" wp14:editId="6997ABDC">
            <wp:extent cx="5940425" cy="27298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F303" w14:textId="731F661C" w:rsidR="00F343A7" w:rsidRDefault="00F343A7">
      <w:r w:rsidRPr="00F343A7">
        <w:lastRenderedPageBreak/>
        <w:drawing>
          <wp:inline distT="0" distB="0" distL="0" distR="0" wp14:anchorId="04E1CE36" wp14:editId="61AE3475">
            <wp:extent cx="5940425" cy="30124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38CF" w14:textId="298C8C40" w:rsidR="00F343A7" w:rsidRDefault="00F343A7">
      <w:r w:rsidRPr="00F343A7">
        <w:drawing>
          <wp:inline distT="0" distB="0" distL="0" distR="0" wp14:anchorId="0FED3843" wp14:editId="3ECA9EE5">
            <wp:extent cx="5940425" cy="27679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1D76" w14:textId="06B145D9" w:rsidR="009743FC" w:rsidRDefault="00F343A7">
      <w:r w:rsidRPr="00F343A7">
        <w:t xml:space="preserve">3. Какие из этих критериев уникальны для каждой User Story, а какие одинаковы для всех User </w:t>
      </w:r>
      <w:proofErr w:type="spellStart"/>
      <w:r w:rsidRPr="00F343A7">
        <w:t>Stories</w:t>
      </w:r>
      <w:proofErr w:type="spellEnd"/>
      <w:r w:rsidRPr="00F343A7">
        <w:t xml:space="preserve"> проекта.</w:t>
      </w:r>
    </w:p>
    <w:p w14:paraId="59D144BC" w14:textId="1AA81952" w:rsidR="00AB4C73" w:rsidRDefault="00AB4C73">
      <w:r w:rsidRPr="00AB4C73">
        <w:lastRenderedPageBreak/>
        <w:drawing>
          <wp:inline distT="0" distB="0" distL="0" distR="0" wp14:anchorId="075CFDFE" wp14:editId="63D5C309">
            <wp:extent cx="5940425" cy="2959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2B97" w14:textId="36A20242" w:rsidR="00AB4C73" w:rsidRDefault="00AB4C73">
      <w:r w:rsidRPr="00AB4C73">
        <w:drawing>
          <wp:inline distT="0" distB="0" distL="0" distR="0" wp14:anchorId="305EBE7F" wp14:editId="16041B8F">
            <wp:extent cx="5940425" cy="29552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787F" w14:textId="51F59B39" w:rsidR="00AB4C73" w:rsidRDefault="00AB4C73">
      <w:r w:rsidRPr="00AB4C73">
        <w:lastRenderedPageBreak/>
        <w:drawing>
          <wp:inline distT="0" distB="0" distL="0" distR="0" wp14:anchorId="5650B08C" wp14:editId="5ED5711B">
            <wp:extent cx="5940425" cy="317309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4C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3A7"/>
    <w:rsid w:val="009743FC"/>
    <w:rsid w:val="00AB4C73"/>
    <w:rsid w:val="00F34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82CED5"/>
  <w15:chartTrackingRefBased/>
  <w15:docId w15:val="{85C55D57-CC93-410A-AA8A-888C94FAE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F343A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ru-BY" w:eastAsia="ru-BY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F343A7"/>
    <w:rPr>
      <w:rFonts w:ascii="Times New Roman" w:eastAsia="Times New Roman" w:hAnsi="Times New Roman" w:cs="Times New Roman"/>
      <w:b/>
      <w:bCs/>
      <w:sz w:val="27"/>
      <w:szCs w:val="27"/>
      <w:lang w:val="ru-BY" w:eastAsia="ru-BY"/>
    </w:rPr>
  </w:style>
  <w:style w:type="character" w:styleId="a3">
    <w:name w:val="Strong"/>
    <w:basedOn w:val="a0"/>
    <w:uiPriority w:val="22"/>
    <w:qFormat/>
    <w:rsid w:val="00F343A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79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176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Kazakova</dc:creator>
  <cp:keywords/>
  <dc:description/>
  <cp:lastModifiedBy>Victoria Kazakova</cp:lastModifiedBy>
  <cp:revision>1</cp:revision>
  <dcterms:created xsi:type="dcterms:W3CDTF">2025-04-14T18:44:00Z</dcterms:created>
  <dcterms:modified xsi:type="dcterms:W3CDTF">2025-04-14T18:57:00Z</dcterms:modified>
</cp:coreProperties>
</file>