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6C" w:rsidRDefault="00C24AAE">
      <w:pPr>
        <w:jc w:val="center"/>
      </w:pPr>
      <w:r>
        <w:rPr>
          <w:rFonts w:ascii="Times New Roman" w:hAnsi="Times New Roman"/>
          <w:b/>
          <w:sz w:val="48"/>
        </w:rPr>
        <w:t>POLICY-AS-CODE PLATFORM</w:t>
      </w:r>
    </w:p>
    <w:p w:rsidR="00EB256C" w:rsidRDefault="00C24AAE">
      <w:pPr>
        <w:jc w:val="center"/>
      </w:pPr>
      <w:r>
        <w:rPr>
          <w:rFonts w:ascii="Times New Roman" w:hAnsi="Times New Roman"/>
          <w:b/>
          <w:sz w:val="40"/>
        </w:rPr>
        <w:t>USING OPEN POLICY AGENT FOR</w:t>
      </w:r>
    </w:p>
    <w:p w:rsidR="00EB256C" w:rsidRDefault="00C24AAE">
      <w:pPr>
        <w:jc w:val="center"/>
      </w:pPr>
      <w:r>
        <w:rPr>
          <w:rFonts w:ascii="Times New Roman" w:hAnsi="Times New Roman"/>
          <w:b/>
          <w:sz w:val="40"/>
        </w:rPr>
        <w:t>WEB APPLICATION AUTHORIZATION</w:t>
      </w:r>
    </w:p>
    <w:p w:rsidR="00EB256C" w:rsidRDefault="00EB256C"/>
    <w:p w:rsidR="00EB256C" w:rsidRDefault="00EB256C"/>
    <w:p w:rsidR="00EB256C" w:rsidRDefault="00EB256C"/>
    <w:p w:rsidR="00EB256C" w:rsidRDefault="00EB256C"/>
    <w:p w:rsidR="00EB256C" w:rsidRDefault="00C24AAE">
      <w:pPr>
        <w:jc w:val="center"/>
      </w:pPr>
      <w:r>
        <w:rPr>
          <w:rFonts w:ascii="Times New Roman" w:hAnsi="Times New Roman"/>
          <w:b/>
          <w:sz w:val="32"/>
        </w:rPr>
        <w:t>A PROJECT REPORT</w:t>
      </w:r>
    </w:p>
    <w:p w:rsidR="00EB256C" w:rsidRDefault="00C24AAE">
      <w:pPr>
        <w:jc w:val="center"/>
      </w:pPr>
      <w:r>
        <w:rPr>
          <w:rFonts w:ascii="Times New Roman" w:hAnsi="Times New Roman"/>
          <w:sz w:val="28"/>
        </w:rPr>
        <w:t>Submitted in partial fulfillment of the requirements</w:t>
      </w:r>
    </w:p>
    <w:p w:rsidR="00EB256C" w:rsidRDefault="00C24AAE">
      <w:pPr>
        <w:jc w:val="center"/>
      </w:pPr>
      <w:r>
        <w:rPr>
          <w:rFonts w:ascii="Times New Roman" w:hAnsi="Times New Roman"/>
          <w:sz w:val="28"/>
        </w:rPr>
        <w:t>for the award of the degree of</w:t>
      </w:r>
    </w:p>
    <w:p w:rsidR="00EB256C" w:rsidRDefault="00EB256C"/>
    <w:p w:rsidR="00EB256C" w:rsidRDefault="00EB256C"/>
    <w:p w:rsidR="00EB256C" w:rsidRDefault="00C24AAE">
      <w:pPr>
        <w:jc w:val="center"/>
      </w:pPr>
      <w:r>
        <w:rPr>
          <w:rFonts w:ascii="Times New Roman" w:hAnsi="Times New Roman"/>
          <w:b/>
          <w:sz w:val="32"/>
        </w:rPr>
        <w:t>BACHELOR OF TECHNOLOGY</w:t>
      </w:r>
    </w:p>
    <w:p w:rsidR="00EB256C" w:rsidRDefault="00C24AAE">
      <w:pPr>
        <w:jc w:val="center"/>
      </w:pPr>
      <w:r>
        <w:rPr>
          <w:rFonts w:ascii="Times New Roman" w:hAnsi="Times New Roman"/>
          <w:sz w:val="28"/>
        </w:rPr>
        <w:t>in</w:t>
      </w:r>
    </w:p>
    <w:p w:rsidR="00EB256C" w:rsidRDefault="00C24AAE">
      <w:pPr>
        <w:jc w:val="center"/>
      </w:pPr>
      <w:r>
        <w:rPr>
          <w:rFonts w:ascii="Times New Roman" w:hAnsi="Times New Roman"/>
          <w:b/>
          <w:sz w:val="32"/>
        </w:rPr>
        <w:t>COMPUTER SCIENCE AND ENGINEERING</w:t>
      </w:r>
    </w:p>
    <w:p w:rsidR="00EB256C" w:rsidRDefault="00EB256C"/>
    <w:p w:rsidR="00EB256C" w:rsidRDefault="00EB256C"/>
    <w:p w:rsidR="00EB256C" w:rsidRDefault="00EB256C"/>
    <w:p w:rsidR="00EB256C" w:rsidRDefault="00EB256C"/>
    <w:p w:rsidR="00EB256C" w:rsidRDefault="00C24AAE">
      <w:pPr>
        <w:jc w:val="center"/>
      </w:pPr>
      <w:r>
        <w:rPr>
          <w:rFonts w:ascii="Times New Roman" w:hAnsi="Times New Roman"/>
          <w:b/>
          <w:sz w:val="32"/>
        </w:rPr>
        <w:t>2026-2027</w:t>
      </w:r>
    </w:p>
    <w:p w:rsidR="00EB256C" w:rsidRDefault="00C24AAE">
      <w:r>
        <w:br w:type="page"/>
      </w:r>
    </w:p>
    <w:p w:rsidR="00EB256C" w:rsidRDefault="00C24AAE">
      <w:pPr>
        <w:spacing w:before="480" w:after="360"/>
        <w:jc w:val="center"/>
      </w:pPr>
      <w:r>
        <w:rPr>
          <w:rFonts w:ascii="Times New Roman" w:hAnsi="Times New Roman"/>
          <w:b/>
          <w:sz w:val="32"/>
        </w:rPr>
        <w:lastRenderedPageBreak/>
        <w:t>ABSTRACT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proliferation of web applications across industries has intensified the need for robust, flexible, and maintainable authorization systems. Traditional approaches embedding access control logic within application code create significant challenges including maintenance difficulties, security vulnerabilities, limited flexibility, and inconsistent policy enforcement. This project presents the design and implementation of a comprehensive Policy-as-Code platform utilizing Open Policy Agent (OPA) as an external policy decision engine integrated with a Flask web application serving as the policy enforcement point.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platform demonstrates complete externalization of authorization logic through declarative policies written in the Rego policy language. This architectural approach enables independent development, testing, and deployment of authorization policies without requiring application code modifications. The implementation supports sophisticated Attribute-Based Access Control (ABAC) patterns including role-based permissions, department-based isolation, and time-based restrictions that adapt to contextual conditions.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Key technical contributions include a modular OPA client architecture with fallback evaluation for graceful degradation, comprehensive JWT-based authentication with embedded authorization attributes, and thorough audit logging capturing all authorization decisions with contextual detail for compliance and forensic purposes. The web interface provides intuitive administrative access to user management, policy management, and audit log analysis functions.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Performance evaluation demonstrates sub-millisecond policy evaluation latency suitable for synchronous authorization in interactive applications. Security assessment validates protective controls against common attack vectors including injection attacks, authentication bypass, and authorization failures. The implementation achieves stated objectives while providing a foundation extensible for production deployment requirements.</w:t>
      </w:r>
    </w:p>
    <w:p w:rsidR="00EB256C" w:rsidRDefault="00C24AAE">
      <w:pPr>
        <w:spacing w:after="240" w:line="360" w:lineRule="auto"/>
        <w:jc w:val="both"/>
      </w:pPr>
      <w:r>
        <w:rPr>
          <w:rFonts w:ascii="Times New Roman" w:eastAsia="Times New Roman" w:hAnsi="Times New Roman"/>
          <w:sz w:val="28"/>
        </w:rPr>
        <w:t>This project contributes practical implementation experience to the Policy-as-Code knowledge base, serving as a reference for developers and architects implementing modern authorization systems. The comprehensive documentation provides guidance for understanding design decisions, recreating the implementation, and extending functionality for specific organizational requirements.</w:t>
      </w:r>
    </w:p>
    <w:p w:rsidR="00EB256C" w:rsidRDefault="00C24AAE">
      <w:r>
        <w:br w:type="page"/>
      </w:r>
    </w:p>
    <w:p w:rsidR="00EB256C" w:rsidRDefault="00C24AAE">
      <w:pPr>
        <w:spacing w:before="480" w:after="360"/>
        <w:jc w:val="center"/>
      </w:pPr>
      <w:r>
        <w:rPr>
          <w:rFonts w:ascii="Times New Roman" w:hAnsi="Times New Roman"/>
          <w:b/>
          <w:sz w:val="32"/>
        </w:rPr>
        <w:lastRenderedPageBreak/>
        <w:t>CHAPTER 1: INTRODUCTION</w:t>
      </w:r>
    </w:p>
    <w:p w:rsidR="00EB256C" w:rsidRDefault="00C24AAE">
      <w:pPr>
        <w:spacing w:before="360" w:after="240"/>
      </w:pPr>
      <w:r>
        <w:rPr>
          <w:rFonts w:ascii="Times New Roman" w:hAnsi="Times New Roman"/>
          <w:b/>
          <w:sz w:val="28"/>
        </w:rPr>
        <w:t>1.1 INTRODUCTION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 the contemporary landscape of web application development, authorization and access control have emerged as critical components for ensuring data security, privacy protection, and regulatory compliance. As organizations increasingly rely on digital platforms to manage sensitive information and critical business processes, the need for robust, flexible, and maintainable authorization systems has become paramount. Traditional approaches to implementing authorization often involve hardcoding access control logic directly within application source code, leading to numerous challenges including maintenance difficulties, security vulnerabilities, limited flexibility, and inconsistent policy enforcement across different parts of the application.</w:t>
      </w:r>
      <w:r>
        <w:rPr>
          <w:rFonts w:ascii="Times New Roman" w:eastAsia="Times New Roman" w:hAnsi="Times New Roman"/>
          <w:sz w:val="28"/>
        </w:rPr>
        <w:br/>
      </w:r>
      <w:r>
        <w:rPr>
          <w:rFonts w:ascii="Times New Roman" w:eastAsia="Times New Roman" w:hAnsi="Times New Roman"/>
          <w:sz w:val="28"/>
        </w:rPr>
        <w:br/>
        <w:t>The Policy-as-Code paradigm represents a fundamental shift in how authorization policies are conceived, implemented, and managed. Rather than embedding authorization logic as conditional statements scattered throughout application code, Policy-as-Code advocates for expressing policies as declarative code that can be version-controlled, tested, reviewed, and deployed independently of application code. This separation of concerns brings numerous benefits including improved maintainability, enhanced auditability, dynamic policy updates without application redeployment, and consistent policy enforcement across diverse services and applications.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This project implements a comprehensive Policy-as-Code platform utilizing Open Policy Agent (OPA), a graduated project of the Cloud Native Computing Foundation, as the policy engine. OPA provides a high-level declarative </w:t>
      </w:r>
      <w:r>
        <w:rPr>
          <w:rFonts w:ascii="Times New Roman" w:eastAsia="Times New Roman" w:hAnsi="Times New Roman"/>
          <w:sz w:val="28"/>
        </w:rPr>
        <w:lastRenderedPageBreak/>
        <w:t>language called Rego specifically designed for expressing policy logic in a clear, maintainable, and testable manner. The platform demonstrates how modern authorization systems can be built with separation of concerns, scalability, and auditability as core architectural principles.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implementation encompasses a complete web application built using the Flask framework, providing user management capabilities, JWT-based authentication, RESTful API endpoints, and a modern responsive user interface. The integration with OPA enables sophisticated Attribute-Based Access Control (ABAC) patterns, supporting complex authorization scenarios that consider user attributes, resource properties, environmental conditions, and organizational policies. Comprehensive audit logging captures all authorization decisions with detailed contextual information, supporting compliance requirements and security monitoring initiatives.</w:t>
      </w:r>
    </w:p>
    <w:p w:rsidR="00EB256C" w:rsidRDefault="00C24AAE">
      <w:pPr>
        <w:spacing w:after="240" w:line="360" w:lineRule="auto"/>
        <w:jc w:val="both"/>
      </w:pPr>
      <w:r>
        <w:rPr>
          <w:rFonts w:ascii="Times New Roman" w:eastAsia="Times New Roman" w:hAnsi="Times New Roman"/>
          <w:sz w:val="28"/>
        </w:rPr>
        <w:t>This project serves both educational and practical purposes, demonstrating best practices in modern authorization architecture while providing a functional platform that can be extended and adapted for real-world applications. The documentation accompanying this project provides detailed explanations of design decisions, implementation approaches, and operational considerations, making it a valuable resource for developers and architects designing secure, scalable authorization systems.</w:t>
      </w:r>
    </w:p>
    <w:p w:rsidR="00EB256C" w:rsidRDefault="00C24AAE">
      <w:pPr>
        <w:spacing w:before="360" w:after="240"/>
      </w:pPr>
      <w:r>
        <w:rPr>
          <w:rFonts w:ascii="Times New Roman" w:hAnsi="Times New Roman"/>
          <w:b/>
          <w:sz w:val="28"/>
        </w:rPr>
        <w:t>1.2 BACKGROUND</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evolution of authorization systems in computing has progressed through several distinct phases, each addressing limitations of previous approaches while introducing new capabilities to meet changing requirements. Understanding this evolution provides important context for appreciating the </w:t>
      </w:r>
      <w:r>
        <w:rPr>
          <w:rFonts w:ascii="Times New Roman" w:eastAsia="Times New Roman" w:hAnsi="Times New Roman"/>
          <w:sz w:val="28"/>
        </w:rPr>
        <w:lastRenderedPageBreak/>
        <w:t>significance of Policy-as-Code approaches and the design decisions made in this project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Early computing systems implemented authorization through simple Access Control Lists (ACLs), which specified permissions for individual users on specific resources. While straightforward to understand and implement, ACLs became increasingly difficult to manage as systems grew in complexity and user populations expanded. The administrative overhead of maintaining individual permissions for each user-resource combination quickly became unsustainable for large-scale deployments.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Role-Based Access Control (RBAC) emerged as a solution to ACL scalability challenges by introducing an abstraction layer between users and permissions. In RBAC models, permissions are assigned to roles, and users are assigned to roles, significantly reducing the number of permission assignments that need to be managed. RBAC has been widely adopted in enterprise systems and remains a fundamental authorization model in many organizations. However, RBAC struggles with scenarios requiring fine-grained, context-aware access decisions that consider factors beyond simple role membership.</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Attribute-Based Access Control (ABAC) represents the next evolution in authorization models, enabling access decisions based on arbitrary attributes of users, resources, actions, and environmental context. ABAC policies can express complex rules such as "managers can access documents in their department during business hours" or "users can only modify records they created within the last 24 hours." The flexibility of ABAC comes with increased complexity in policy specification and evaluation, driving the need for specialized policy languages and engines.</w:t>
      </w:r>
    </w:p>
    <w:p w:rsidR="00EB256C" w:rsidRDefault="00C24AAE">
      <w:pPr>
        <w:spacing w:after="240" w:line="360" w:lineRule="auto"/>
        <w:jc w:val="both"/>
      </w:pPr>
      <w:r>
        <w:rPr>
          <w:rFonts w:ascii="Times New Roman" w:eastAsia="Times New Roman" w:hAnsi="Times New Roman"/>
          <w:sz w:val="28"/>
        </w:rPr>
        <w:lastRenderedPageBreak/>
        <w:t>Open Policy Agent emerged from the cloud-native computing movement as a general-purpose policy engine designed to decouple policy decision-making from policy enforcement. OPA provides a purpose-built policy language (Rego) optimized for expressing authorization rules in a declarative, readable manner. The engine's architecture enables integration with diverse systems including web applications, Kubernetes clusters, databases, and microservices, making it a versatile choice for implementing Policy-as-Code across technology stacks.</w:t>
      </w:r>
      <w:r>
        <w:rPr>
          <w:rFonts w:ascii="Times New Roman" w:eastAsia="Times New Roman" w:hAnsi="Times New Roman"/>
          <w:sz w:val="28"/>
        </w:rPr>
        <w:br/>
      </w:r>
      <w:r>
        <w:rPr>
          <w:rFonts w:ascii="Times New Roman" w:eastAsia="Times New Roman" w:hAnsi="Times New Roman"/>
          <w:sz w:val="28"/>
        </w:rPr>
        <w:br/>
        <w:t>The convergence of ABAC principles with Policy-as-Code practices, implemented through tools like OPA, represents the current state-of-the-art in authorization architecture. This project builds upon these foundations to demonstrate practical implementation patterns that can be applied in enterprise environments requiring sophisticated access control capabilities.</w:t>
      </w:r>
    </w:p>
    <w:p w:rsidR="00EB256C" w:rsidRDefault="00C24AAE">
      <w:pPr>
        <w:spacing w:before="360" w:after="240"/>
      </w:pPr>
      <w:r>
        <w:rPr>
          <w:rFonts w:ascii="Times New Roman" w:hAnsi="Times New Roman"/>
          <w:b/>
          <w:sz w:val="28"/>
        </w:rPr>
        <w:t>1.2.1 Technology Overview</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technological foundation of the Policy-as-Code platform encompasses several key technologies that work together to provide robust authorization capabilities. Understanding these technologies provides essential context for appreciating the design decisions and implementation approaches employed throughout the project.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Python serves as the primary programming language for the platform implementation. Python's readability, extensive standard library, and rich ecosystem of third-party packages make it an excellent choice for web application development. The language's support for both object-oriented and functional programming paradigms enables flexible code organization that adapts to different problem domains within the project.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 xml:space="preserve">The Flask </w:t>
      </w:r>
      <w:proofErr w:type="spellStart"/>
      <w:r>
        <w:rPr>
          <w:rFonts w:ascii="Times New Roman" w:eastAsia="Times New Roman" w:hAnsi="Times New Roman"/>
          <w:sz w:val="28"/>
        </w:rPr>
        <w:t>microframework</w:t>
      </w:r>
      <w:proofErr w:type="spellEnd"/>
      <w:r>
        <w:rPr>
          <w:rFonts w:ascii="Times New Roman" w:eastAsia="Times New Roman" w:hAnsi="Times New Roman"/>
          <w:sz w:val="28"/>
        </w:rPr>
        <w:t xml:space="preserve"> provides the web application foundation. Unlike full-stack frameworks that impose comprehensive default architectures, Flask enables developers to select components matching specific project requirements. This flexibility proves valuable for the Policy-as-Code platform, where integration with external services like OPA requires customized request handling patterns.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Open Policy Agent represents the policy decision engine at the core of the authorization architecture. OPA's design as a general-purpose policy engine enables its application across diverse domains beyond web application authorization, including Kubernetes admission control, Terraform plan validation, and data filtering. This versatility validates OPA as a strategic choice for organizations seeking unified policy management across their technology stack.</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t>
      </w:r>
      <w:proofErr w:type="spellStart"/>
      <w:r>
        <w:rPr>
          <w:rFonts w:ascii="Times New Roman" w:eastAsia="Times New Roman" w:hAnsi="Times New Roman"/>
          <w:sz w:val="28"/>
        </w:rPr>
        <w:t>Rego</w:t>
      </w:r>
      <w:proofErr w:type="spellEnd"/>
      <w:r>
        <w:rPr>
          <w:rFonts w:ascii="Times New Roman" w:eastAsia="Times New Roman" w:hAnsi="Times New Roman"/>
          <w:sz w:val="28"/>
        </w:rPr>
        <w:t xml:space="preserve"> policy language, developed specifically for OPA, provides declarative syntax optimized for expressing authorization rules. Rego's support for partial evaluation enables performance optimizations that pre-compute portions of policy logic, reducing runtime evaluation overhead. The language's pattern matching capabilities simplify complex authorization scenarios that would require verbose conditional logic in imperative languages.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JSON Web Tokens provide the authentication credential format for the platform. JWTs encode user identity and attributes in a self-contained format that can be verified without server-side state, enabling horizontal scaling of application servers. The token structure accommodates custom claims that carry authorization-relevant attributes directly to policy evaluation.</w:t>
      </w:r>
    </w:p>
    <w:p w:rsidR="00EB256C" w:rsidRDefault="00C24AAE">
      <w:pPr>
        <w:spacing w:after="240" w:line="360" w:lineRule="auto"/>
        <w:jc w:val="both"/>
      </w:pPr>
      <w:proofErr w:type="spellStart"/>
      <w:r>
        <w:rPr>
          <w:rFonts w:ascii="Times New Roman" w:eastAsia="Times New Roman" w:hAnsi="Times New Roman"/>
          <w:sz w:val="28"/>
        </w:rPr>
        <w:lastRenderedPageBreak/>
        <w:t>SQLAlchemy</w:t>
      </w:r>
      <w:proofErr w:type="spellEnd"/>
      <w:r>
        <w:rPr>
          <w:rFonts w:ascii="Times New Roman" w:eastAsia="Times New Roman" w:hAnsi="Times New Roman"/>
          <w:sz w:val="28"/>
        </w:rPr>
        <w:t xml:space="preserve"> serves as the object-relational mapper bridging Python objects and database storage. SQLAlchemy's declarative base pattern enables model definitions that simultaneously specify database schema and Python class structure. The framework's query construction capabilities provide database-independent access patterns that could support migration to alternative databases.</w:t>
      </w:r>
      <w:r>
        <w:rPr>
          <w:rFonts w:ascii="Times New Roman" w:eastAsia="Times New Roman" w:hAnsi="Times New Roman"/>
          <w:sz w:val="28"/>
        </w:rPr>
        <w:br/>
      </w:r>
      <w:r>
        <w:rPr>
          <w:rFonts w:ascii="Times New Roman" w:eastAsia="Times New Roman" w:hAnsi="Times New Roman"/>
          <w:sz w:val="28"/>
        </w:rPr>
        <w:br/>
        <w:t>Tailwind CSS provides the styling framework for the web interface. Unlike traditional CSS frameworks that provide pre-built components, Tailwind offers utility classes that compose into custom designs without fighting framework conventions. This approach enables rapid interface development while maintaining design flexibility.</w:t>
      </w:r>
    </w:p>
    <w:p w:rsidR="00EB256C" w:rsidRDefault="00C24AAE">
      <w:pPr>
        <w:spacing w:before="360" w:after="240"/>
      </w:pPr>
      <w:r>
        <w:rPr>
          <w:rFonts w:ascii="Times New Roman" w:hAnsi="Times New Roman"/>
          <w:b/>
          <w:sz w:val="28"/>
        </w:rPr>
        <w:t>1.2.2 Project Motivation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motivation for undertaking this project emerges from observations of authorization challenges across the software industry and recognition of emerging solutions that address these challenges effectively. This section elaborates on the factors motivating project initiation and the goals driving design decisions.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Industry surveys consistently identify access control as a significant concern for software development teams. Security breaches frequently trace to authorization failures where users access resources beyond their legitimate permissions. These failures often result from the complexity of implementing authorization correctly when logic is scattered throughout application code.</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Regulatory requirements have intensified focus on access control as compliance frameworks mandate demonstrable controls over sensitive data. Organizations </w:t>
      </w:r>
      <w:r>
        <w:rPr>
          <w:rFonts w:ascii="Times New Roman" w:eastAsia="Times New Roman" w:hAnsi="Times New Roman"/>
          <w:sz w:val="28"/>
        </w:rPr>
        <w:lastRenderedPageBreak/>
        <w:t>subject to regulations such as GDPR, HIPAA, PCI-DSS, and SOX must implement access controls that can be audited and verified. Traditional authorization approaches challenge compliance demonstration because policies exist implicitly in code rather than explicitly in reviewable documents.</w:t>
      </w:r>
      <w:r>
        <w:rPr>
          <w:rFonts w:ascii="Times New Roman" w:eastAsia="Times New Roman" w:hAnsi="Times New Roman"/>
          <w:sz w:val="28"/>
        </w:rPr>
        <w:br/>
      </w:r>
      <w:r>
        <w:rPr>
          <w:rFonts w:ascii="Times New Roman" w:eastAsia="Times New Roman" w:hAnsi="Times New Roman"/>
          <w:sz w:val="28"/>
        </w:rPr>
        <w:br/>
        <w:t>The DevOps movement has transformed software delivery practices, emphasizing automation, continuous integration, and infrastructure as code. Policy-as-Code extends these principles to authorization, treating policies as artifacts that flow through development pipelines with testing, review, and versioned deployment. This alignment enables authorization management to benefit from practices that have improved software quality across other domains.</w:t>
      </w:r>
      <w:r>
        <w:rPr>
          <w:rFonts w:ascii="Times New Roman" w:eastAsia="Times New Roman" w:hAnsi="Times New Roman"/>
          <w:sz w:val="28"/>
        </w:rPr>
        <w:br/>
      </w:r>
      <w:r>
        <w:rPr>
          <w:rFonts w:ascii="Times New Roman" w:eastAsia="Times New Roman" w:hAnsi="Times New Roman"/>
          <w:sz w:val="28"/>
        </w:rPr>
        <w:br/>
        <w:t>Cloud-native architectures have introduced new authorization challenges as applications decompose into microservices with complex communication patterns. Each service requires authorization for incoming requests, creating the need for consistent policy enforcement across service boundaries. Centralized policy engines like OPA address this need by providing shared policy evaluation accessible to all services.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project aims to demonstrate that Policy-as-Code approaches are practical for web application authorization, not merely theoretical concepts. By implementing a complete working platform, the project provides evidence that organizations can adopt these approaches with available technologies. The detailed documentation accompanying the implementation reduces the barrier to adoption by providing guidance for similar implementations.</w:t>
      </w:r>
    </w:p>
    <w:p w:rsidR="00EB256C" w:rsidRDefault="00C24AAE">
      <w:pPr>
        <w:spacing w:after="240" w:line="360" w:lineRule="auto"/>
        <w:jc w:val="both"/>
      </w:pPr>
      <w:r>
        <w:rPr>
          <w:rFonts w:ascii="Times New Roman" w:eastAsia="Times New Roman" w:hAnsi="Times New Roman"/>
          <w:sz w:val="28"/>
        </w:rPr>
        <w:lastRenderedPageBreak/>
        <w:t>Educational objectives also motivate the project. Students and practitioners seeking to understand modern authorization architecture benefit from working examples that illustrate concepts in context. The project serves as a teaching resource that complements theoretical treatments with practical implementation experience.</w:t>
      </w:r>
    </w:p>
    <w:p w:rsidR="00EB256C" w:rsidRDefault="00C24AAE">
      <w:pPr>
        <w:spacing w:before="360" w:after="240"/>
      </w:pPr>
      <w:r>
        <w:rPr>
          <w:rFonts w:ascii="Times New Roman" w:hAnsi="Times New Roman"/>
          <w:b/>
          <w:sz w:val="28"/>
        </w:rPr>
        <w:t>1.2.3 Research Questions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project addresses several research questions that guided design decisions and evaluation criteria. These questions frame the investigation undertaken through the project and structure the analysis presented in subsequent chapters.</w:t>
      </w:r>
      <w:r>
        <w:rPr>
          <w:rFonts w:ascii="Times New Roman" w:eastAsia="Times New Roman" w:hAnsi="Times New Roman"/>
          <w:sz w:val="28"/>
        </w:rPr>
        <w:br/>
      </w:r>
      <w:r>
        <w:rPr>
          <w:rFonts w:ascii="Times New Roman" w:eastAsia="Times New Roman" w:hAnsi="Times New Roman"/>
          <w:sz w:val="28"/>
        </w:rPr>
        <w:br/>
        <w:t>First, what architectural patterns effectively separate authorization policy from application code while maintaining tight integration between policy decisions and enforcement? This question examines the interface between applications and policy engines, considering how authorization context flows to policy evaluation and how decisions return to enforcement points.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Second, how can declarative policy languages express complex authorization scenarios that consider user attributes, resource properties, and environmental conditions? This question evaluates policy language expressiveness for real-world authorization requirements including role-based access, organizational boundaries, and temporal restrictions.</w:t>
      </w:r>
    </w:p>
    <w:p w:rsidR="0043497D"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Third, what performance characteristics can policy-based authorization achieve, and are these characteristics suitable for synchronous evaluation in interactive web applications? This question establishes performance requirements and evaluates whether policy engines meet these requirements under realistic workloads.</w:t>
      </w:r>
      <w:r>
        <w:rPr>
          <w:rFonts w:ascii="Times New Roman" w:eastAsia="Times New Roman" w:hAnsi="Times New Roman"/>
          <w:sz w:val="28"/>
        </w:rPr>
        <w:br/>
      </w:r>
      <w:r>
        <w:rPr>
          <w:rFonts w:ascii="Times New Roman" w:eastAsia="Times New Roman" w:hAnsi="Times New Roman"/>
          <w:sz w:val="28"/>
        </w:rPr>
        <w:lastRenderedPageBreak/>
        <w:t>Fourth, how should systems handle policy engine unavailability while maintaining appropriate security guarantees? This question addresses operational reliability concerns for production deployments where external dependencies may experience failures or maintenance periods.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Fifth, what audit logging capabilities support compliance requirements and security monitoring for authorization systems? This question examines the information that must be captured for audit trails and how this information supports organizational needs.</w:t>
      </w:r>
    </w:p>
    <w:p w:rsidR="0043497D"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Sixth, how can policy development workflows integrate with software development practices including version control, testing, and code review? This question extends DevOps principles to policy management, considering how policies can benefit from practices that improve software quality.</w:t>
      </w:r>
    </w:p>
    <w:p w:rsidR="00EB256C" w:rsidRDefault="00C24AAE">
      <w:pPr>
        <w:spacing w:after="240" w:line="360" w:lineRule="auto"/>
        <w:jc w:val="both"/>
      </w:pPr>
      <w:r>
        <w:rPr>
          <w:rFonts w:ascii="Times New Roman" w:eastAsia="Times New Roman" w:hAnsi="Times New Roman"/>
          <w:sz w:val="28"/>
        </w:rPr>
        <w:t>These research questions guided the literature review to identify relevant prior work, influenced architectural decisions to address identified concerns, and structured evaluation criteria to assess project outcomes against stated objectives. The subsequent chapters present findings addressing each question through theoretical analysis and practical implementation experience.</w:t>
      </w:r>
    </w:p>
    <w:p w:rsidR="00EB256C" w:rsidRDefault="00C24AAE">
      <w:pPr>
        <w:spacing w:before="360" w:after="240"/>
      </w:pPr>
      <w:r>
        <w:rPr>
          <w:rFonts w:ascii="Times New Roman" w:hAnsi="Times New Roman"/>
          <w:b/>
          <w:sz w:val="28"/>
        </w:rPr>
        <w:t>1.3 PROBLEM STATEMENT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Organizations across industries face significant challenges in implementing, maintaining, and evolving authorization systems for web applications. These challenges manifest in multiple dimensions including technical complexity, operational overhead, security risks, and compliance burdens. Understanding these challenges is essential for appreciating the value proposition of the Policy-as-Code approach implemented in this project.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Technical challenges arise from the traditional practice of embedding authorization logic within application code. Authorization checks scattered across controllers, services, and middleware components create fragmented implementations that are difficult to understand holistically. Developers working on different parts of the application may implement authorization inconsistently, leading to security gaps and unpredictable behavior. Code reviews for authorization logic require deep understanding of both business requirements and implementation details, increasing the cognitive load on reviewers and the risk of overlooking vulnerabilities.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Operational challenges emerge from the tight coupling between authorization policies and application deployments. When business requirements change or security policies need updates, organizations must modify application code, execute testing procedures, and deploy new versions to production environments. This deployment process introduces delays in responding to security requirements and creates windows of vulnerability during transition periods. Emergency policy changes in response to security incidents may require expedited deployment procedures that bypass normal quality controls.</w:t>
      </w:r>
      <w:r>
        <w:rPr>
          <w:rFonts w:ascii="Times New Roman" w:eastAsia="Times New Roman" w:hAnsi="Times New Roman"/>
          <w:sz w:val="28"/>
        </w:rPr>
        <w:br/>
      </w:r>
      <w:r>
        <w:rPr>
          <w:rFonts w:ascii="Times New Roman" w:eastAsia="Times New Roman" w:hAnsi="Times New Roman"/>
          <w:sz w:val="28"/>
        </w:rPr>
        <w:br/>
        <w:t>Security challenges result from the difficulty of auditing and analyzing authorization behavior in traditional implementations. Without a centralized view of all authorization rules, security teams struggle to verify that policies correctly implement security requirements. Testing authorization behavior requires exercising numerous code paths through the application, and coverage gaps may leave vulnerabilities undetected. The absence of comprehensive audit trails limits the ability to investigate security incidents and demonstrate compliance with regulatory requirements.</w:t>
      </w:r>
    </w:p>
    <w:p w:rsidR="0043497D"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Compliance challenges have intensified as regulations such as GDPR, HIPAA, SOX, and industry-specific requirements mandate demonstrable controls over data access. Organizations must prove that appropriate access controls are in place and functioning correctly, which is difficult when policies are embedded in code and lack clear documentation. Audit requirements demand detailed records of access decisions, including the reasons for granting or denying access, which traditional implementations rarely capture completely.</w:t>
      </w:r>
    </w:p>
    <w:p w:rsidR="00EB256C" w:rsidRDefault="00C24AAE">
      <w:pPr>
        <w:spacing w:after="240" w:line="360" w:lineRule="auto"/>
        <w:jc w:val="both"/>
      </w:pPr>
      <w:r>
        <w:rPr>
          <w:rFonts w:ascii="Times New Roman" w:eastAsia="Times New Roman" w:hAnsi="Times New Roman"/>
          <w:sz w:val="28"/>
        </w:rPr>
        <w:t>These multifaceted challenges create a compelling case for adopting Policy-as-Code approaches that externalize authorization logic, enable dynamic policy management, and provide comprehensive audit capabilities. This project addresses these challenges through its architecture and implementation choices.</w:t>
      </w:r>
    </w:p>
    <w:p w:rsidR="00EB256C" w:rsidRDefault="00C24AAE">
      <w:pPr>
        <w:spacing w:before="360" w:after="240"/>
      </w:pPr>
      <w:r>
        <w:rPr>
          <w:rFonts w:ascii="Times New Roman" w:hAnsi="Times New Roman"/>
          <w:b/>
          <w:sz w:val="28"/>
        </w:rPr>
        <w:t>1.4 OBJECTIVES</w:t>
      </w:r>
    </w:p>
    <w:p w:rsidR="00EB256C" w:rsidRDefault="00C24AAE">
      <w:pPr>
        <w:spacing w:after="240" w:line="360" w:lineRule="auto"/>
        <w:jc w:val="both"/>
      </w:pPr>
      <w:r>
        <w:rPr>
          <w:rFonts w:ascii="Times New Roman" w:eastAsia="Times New Roman" w:hAnsi="Times New Roman"/>
          <w:sz w:val="28"/>
        </w:rPr>
        <w:t>The primary objectives of this project are defined as follows:</w:t>
      </w:r>
    </w:p>
    <w:p w:rsidR="00EB256C" w:rsidRDefault="00C24AAE">
      <w:pPr>
        <w:spacing w:after="240" w:line="360" w:lineRule="auto"/>
        <w:ind w:left="720"/>
        <w:jc w:val="both"/>
      </w:pPr>
      <w:r>
        <w:rPr>
          <w:rFonts w:ascii="Times New Roman" w:hAnsi="Times New Roman"/>
          <w:sz w:val="28"/>
        </w:rPr>
        <w:t>1. To design and implement a comprehensive Policy-as-Code platform that completely externalizes authorization logic from application code using Open Policy Agent as the policy decision point, enabling independent development, testing, and deployment of authorization policies.</w:t>
      </w:r>
    </w:p>
    <w:p w:rsidR="00EB256C" w:rsidRDefault="00C24AAE">
      <w:pPr>
        <w:spacing w:after="240" w:line="360" w:lineRule="auto"/>
        <w:ind w:left="720"/>
        <w:jc w:val="both"/>
      </w:pPr>
      <w:r>
        <w:rPr>
          <w:rFonts w:ascii="Times New Roman" w:hAnsi="Times New Roman"/>
          <w:sz w:val="28"/>
        </w:rPr>
        <w:t>2. To develop a fully functional web application with complete user management capabilities including registration, authentication, profile management, and administrative functions, utilizing modern security practices such as JWT-based authentication and bcrypt password hashing.</w:t>
      </w:r>
    </w:p>
    <w:p w:rsidR="00EB256C" w:rsidRDefault="00C24AAE">
      <w:pPr>
        <w:spacing w:after="240" w:line="360" w:lineRule="auto"/>
        <w:ind w:left="720"/>
        <w:jc w:val="both"/>
      </w:pPr>
      <w:r>
        <w:rPr>
          <w:rFonts w:ascii="Times New Roman" w:hAnsi="Times New Roman"/>
          <w:sz w:val="28"/>
        </w:rPr>
        <w:lastRenderedPageBreak/>
        <w:t>3. To create sophisticated declarative authorization policies using the Rego policy language that support Attribute-Based Access Control patterns including role-based rules, time-based restrictions, department-based isolation, and contextual authorization decisions.</w:t>
      </w:r>
    </w:p>
    <w:p w:rsidR="00EB256C" w:rsidRDefault="00C24AAE">
      <w:pPr>
        <w:spacing w:after="240" w:line="360" w:lineRule="auto"/>
        <w:ind w:left="720"/>
        <w:jc w:val="both"/>
      </w:pPr>
      <w:r>
        <w:rPr>
          <w:rFonts w:ascii="Times New Roman" w:hAnsi="Times New Roman"/>
          <w:sz w:val="28"/>
        </w:rPr>
        <w:t>4. To implement real-time policy evaluation with sub-millisecond latency suitable for production workloads, including fallback mechanisms for graceful degradation when the policy engine is unavailable.</w:t>
      </w:r>
    </w:p>
    <w:p w:rsidR="00EB256C" w:rsidRDefault="00C24AAE">
      <w:pPr>
        <w:spacing w:after="240" w:line="360" w:lineRule="auto"/>
        <w:ind w:left="720"/>
        <w:jc w:val="both"/>
      </w:pPr>
      <w:r>
        <w:rPr>
          <w:rFonts w:ascii="Times New Roman" w:hAnsi="Times New Roman"/>
          <w:sz w:val="28"/>
        </w:rPr>
        <w:t>5. To develop comprehensive audit logging capabilities that capture all authorization decisions with complete contextual information including user identity, requested action, target resource, decision outcome, reasoning, and environmental factors for compliance and security monitoring.</w:t>
      </w:r>
    </w:p>
    <w:p w:rsidR="00EB256C" w:rsidRDefault="00C24AAE">
      <w:pPr>
        <w:spacing w:after="240" w:line="360" w:lineRule="auto"/>
        <w:ind w:left="720"/>
        <w:jc w:val="both"/>
      </w:pPr>
      <w:r>
        <w:rPr>
          <w:rFonts w:ascii="Times New Roman" w:hAnsi="Times New Roman"/>
          <w:sz w:val="28"/>
        </w:rPr>
        <w:t>6. To create a modern, responsive web interface using contemporary frontend technologies that provides intuitive access to system features including dashboards, policy management, user administration, and audit log analysis.</w:t>
      </w:r>
    </w:p>
    <w:p w:rsidR="00EB256C" w:rsidRDefault="00C24AAE">
      <w:pPr>
        <w:spacing w:after="240" w:line="360" w:lineRule="auto"/>
        <w:ind w:left="720"/>
        <w:jc w:val="both"/>
        <w:rPr>
          <w:rFonts w:ascii="Times New Roman" w:hAnsi="Times New Roman"/>
          <w:sz w:val="28"/>
        </w:rPr>
      </w:pPr>
      <w:r>
        <w:rPr>
          <w:rFonts w:ascii="Times New Roman" w:hAnsi="Times New Roman"/>
          <w:sz w:val="28"/>
        </w:rPr>
        <w:t>7. To demonstrate best practices in software architecture including separation of concerns, modular design, comprehensive testing, and thorough documentation that can serve as a reference for implementing similar systems in enterprise environments.</w:t>
      </w:r>
    </w:p>
    <w:p w:rsidR="00EB256C" w:rsidRDefault="00C24AAE">
      <w:pPr>
        <w:spacing w:before="360" w:after="240"/>
      </w:pPr>
      <w:r>
        <w:rPr>
          <w:rFonts w:ascii="Times New Roman" w:hAnsi="Times New Roman"/>
          <w:b/>
          <w:sz w:val="28"/>
        </w:rPr>
        <w:t>1.5 SCOPE OF THE PROJECT</w:t>
      </w:r>
    </w:p>
    <w:p w:rsidR="0043497D"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This project encompasses the complete development lifecycle of a Policy-as-Code platform, from initial requirements analysis through implementation, testing, and documentation. The scope defines both what is included in the </w:t>
      </w:r>
      <w:r>
        <w:rPr>
          <w:rFonts w:ascii="Times New Roman" w:eastAsia="Times New Roman" w:hAnsi="Times New Roman"/>
          <w:sz w:val="28"/>
        </w:rPr>
        <w:lastRenderedPageBreak/>
        <w:t>project deliverables and what falls outside the current implementation boundaries.</w:t>
      </w:r>
      <w:r>
        <w:rPr>
          <w:rFonts w:ascii="Times New Roman" w:eastAsia="Times New Roman" w:hAnsi="Times New Roman"/>
          <w:sz w:val="28"/>
        </w:rPr>
        <w:br/>
      </w:r>
      <w:r>
        <w:rPr>
          <w:rFonts w:ascii="Times New Roman" w:eastAsia="Times New Roman" w:hAnsi="Times New Roman"/>
          <w:sz w:val="28"/>
        </w:rPr>
        <w:br/>
        <w:t>The project scope includes the design and implementation of a Flask-based web application serving as the policy enforcement point. This application provides RESTful API endpoints for all system operations including authentication, user management, policy management, resource access, and audit logging. The web interface built with HTML5, Tailwind CSS, and JavaScript provides intuitive access to all administrative functions. The implementation follows best practices in web application security including input validation, secure password handling, and protection against common vulnerabilities.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Integration with Open Policy Agent forms a central component of the project scope. This includes developing the OPA client module for communication with the policy engine, implementing authorization request construction and response handling, and creating fallback mechanisms for scenarios where OPA is unavailable. The project includes development of multiple Rego policies demonstrating different authorization patterns including role-based access control, attribute-based access control, time-based restrictions, and department-based isolation.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Database design and implementation using SQLite with SQLAlchemy ORM falls within the project scope. This includes schema design for users, policies, and audit logs, implementation of data access patterns, and ensuring data integrity through appropriate constraints and validation. The database design supports the full range of system operations while maintaining simplicity appropriate for educational purposes.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Comprehensive testing is included in the project scope, covering unit tests for individual components, integration tests for system workflows, and security tests for vulnerability assessment. The test suite validates functionality across authentication, authorization, policy evaluation, and edge cases including malformed inputs and attack scenarios.</w:t>
      </w:r>
    </w:p>
    <w:p w:rsidR="00EB256C" w:rsidRDefault="00C24AAE">
      <w:pPr>
        <w:spacing w:after="240" w:line="360" w:lineRule="auto"/>
        <w:jc w:val="both"/>
      </w:pPr>
      <w:r>
        <w:rPr>
          <w:rFonts w:ascii="Times New Roman" w:eastAsia="Times New Roman" w:hAnsi="Times New Roman"/>
          <w:sz w:val="28"/>
        </w:rPr>
        <w:t>Documentation deliverables include this project report, API documentation, installation and deployment guides, and inline code documentation. The documentation provides sufficient detail for understanding system architecture, recreating the implementation, and extending functionality for specific use cases.</w:t>
      </w:r>
      <w:r>
        <w:rPr>
          <w:rFonts w:ascii="Times New Roman" w:eastAsia="Times New Roman" w:hAnsi="Times New Roman"/>
          <w:sz w:val="28"/>
        </w:rPr>
        <w:br/>
      </w:r>
      <w:r>
        <w:rPr>
          <w:rFonts w:ascii="Times New Roman" w:eastAsia="Times New Roman" w:hAnsi="Times New Roman"/>
          <w:sz w:val="28"/>
        </w:rPr>
        <w:br/>
        <w:t>Outside the current project scope are production deployment considerations such as high availability configurations, load balancing, and container orchestration. While the architecture supports these capabilities, detailed implementation guidance for production deployments is deferred for future work. Similarly, integration with external identity providers (OAuth2, SAML, LDAP) represents a valuable extension but falls outside the current scope.</w:t>
      </w:r>
    </w:p>
    <w:p w:rsidR="00EB256C" w:rsidRDefault="00C24AAE">
      <w:pPr>
        <w:spacing w:before="360" w:after="240"/>
      </w:pPr>
      <w:r>
        <w:rPr>
          <w:rFonts w:ascii="Times New Roman" w:hAnsi="Times New Roman"/>
          <w:b/>
          <w:sz w:val="28"/>
        </w:rPr>
        <w:t>1.6 METHODOLOGY</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project follows an iterative development methodology combining agile principles with systematic software engineering practices. This approach enables incremental delivery of functionality while maintaining architectural coherence and code quality throughout the development process.</w:t>
      </w:r>
      <w:r>
        <w:rPr>
          <w:rFonts w:ascii="Times New Roman" w:eastAsia="Times New Roman" w:hAnsi="Times New Roman"/>
          <w:sz w:val="28"/>
        </w:rPr>
        <w:br/>
        <w:t xml:space="preserve">The development process commenced with comprehensive requirements analysis, examining the functional and non-functional requirements for a Policy-as-Code platform. Functional requirements included user management, </w:t>
      </w:r>
      <w:r>
        <w:rPr>
          <w:rFonts w:ascii="Times New Roman" w:eastAsia="Times New Roman" w:hAnsi="Times New Roman"/>
          <w:sz w:val="28"/>
        </w:rPr>
        <w:lastRenderedPageBreak/>
        <w:t>authentication, policy evaluation, audit logging, and administrative interfaces. Non-functional requirements addressed performance targets, security considerations, usability expectations, and maintainability goals. This analysis produced a requirements specification guiding subsequent design and implementation decisions.</w:t>
      </w:r>
    </w:p>
    <w:p w:rsidR="00EB256C" w:rsidRDefault="00C24AAE">
      <w:pPr>
        <w:spacing w:after="240" w:line="360" w:lineRule="auto"/>
        <w:jc w:val="both"/>
      </w:pPr>
      <w:proofErr w:type="spellStart"/>
      <w:proofErr w:type="gramStart"/>
      <w:r>
        <w:rPr>
          <w:rFonts w:ascii="Times New Roman" w:eastAsia="Times New Roman" w:hAnsi="Times New Roman"/>
          <w:sz w:val="28"/>
        </w:rPr>
        <w:t>ystem</w:t>
      </w:r>
      <w:proofErr w:type="spellEnd"/>
      <w:proofErr w:type="gramEnd"/>
      <w:r>
        <w:rPr>
          <w:rFonts w:ascii="Times New Roman" w:eastAsia="Times New Roman" w:hAnsi="Times New Roman"/>
          <w:sz w:val="28"/>
        </w:rPr>
        <w:t xml:space="preserve"> design proceeded with architecture definition, establishing the layered structure comprising presentation, application, and data tiers. Component design identified the modules required for each tier and defined interfaces between components. Database schema design specified tables, relationships, and constraints for persistent data storage. API design established RESTful conventions for endpoint naming, request/response formats, and error handling patterns.</w:t>
      </w:r>
      <w:r>
        <w:rPr>
          <w:rFonts w:ascii="Times New Roman" w:eastAsia="Times New Roman" w:hAnsi="Times New Roman"/>
          <w:sz w:val="28"/>
        </w:rPr>
        <w:br/>
      </w:r>
      <w:r>
        <w:rPr>
          <w:rFonts w:ascii="Times New Roman" w:eastAsia="Times New Roman" w:hAnsi="Times New Roman"/>
          <w:sz w:val="28"/>
        </w:rPr>
        <w:br/>
        <w:t>Implementation followed an incremental approach, building functionality in logical sequences that enabled continuous testing and validation. Core infrastructure including the Flask application factory, database configuration, and OPA client module was implemented first, providing the foundation for subsequent features. Authentication functionality including registration, login, and JWT handling followed, enabling secure access to protected features. Policy management, resource access, and audit logging modules built upon this foundation.</w:t>
      </w:r>
      <w:r>
        <w:rPr>
          <w:rFonts w:ascii="Times New Roman" w:eastAsia="Times New Roman" w:hAnsi="Times New Roman"/>
          <w:sz w:val="28"/>
        </w:rPr>
        <w:br/>
      </w:r>
      <w:r>
        <w:rPr>
          <w:rFonts w:ascii="Times New Roman" w:eastAsia="Times New Roman" w:hAnsi="Times New Roman"/>
          <w:sz w:val="28"/>
        </w:rPr>
        <w:br/>
        <w:t xml:space="preserve">Testing integrated throughout the development process, with unit tests written alongside implementation code and integration tests validating component interactions. Security testing examined vulnerability vectors including injection attacks, authentication bypass, and authorization failures. Performance testing </w:t>
      </w:r>
      <w:r>
        <w:rPr>
          <w:rFonts w:ascii="Times New Roman" w:eastAsia="Times New Roman" w:hAnsi="Times New Roman"/>
          <w:sz w:val="28"/>
        </w:rPr>
        <w:lastRenderedPageBreak/>
        <w:t>verified that policy evaluation latency met targets for interactive applications.</w:t>
      </w:r>
      <w:r>
        <w:rPr>
          <w:rFonts w:ascii="Times New Roman" w:eastAsia="Times New Roman" w:hAnsi="Times New Roman"/>
          <w:sz w:val="28"/>
        </w:rPr>
        <w:br/>
      </w:r>
      <w:r>
        <w:rPr>
          <w:rFonts w:ascii="Times New Roman" w:eastAsia="Times New Roman" w:hAnsi="Times New Roman"/>
          <w:sz w:val="28"/>
        </w:rPr>
        <w:br/>
        <w:t>Documentation was produced iteratively, with technical documentation maintained alongside code and user documentation refined based on feedback from test users. This report synthesizes technical documentation into a comprehensive project narrative suitable for academic evaluation and reference purposes.</w:t>
      </w:r>
      <w:r>
        <w:rPr>
          <w:rFonts w:ascii="Times New Roman" w:eastAsia="Times New Roman" w:hAnsi="Times New Roman"/>
          <w:sz w:val="28"/>
        </w:rPr>
        <w:br/>
      </w:r>
      <w:r>
        <w:rPr>
          <w:rFonts w:ascii="Times New Roman" w:eastAsia="Times New Roman" w:hAnsi="Times New Roman"/>
          <w:sz w:val="28"/>
        </w:rPr>
        <w:br/>
        <w:t>Quality assurance practices included code reviews, static analysis for security vulnerabilities, and adherence to coding standards for consistency and maintainability. Version control using Git maintained development history and enabled collaboration workflows. Continuous integration validated that changes did not introduce regressions in functionality or test coverage.</w:t>
      </w:r>
    </w:p>
    <w:p w:rsidR="00EB256C" w:rsidRDefault="00C24AAE">
      <w:pPr>
        <w:spacing w:before="360" w:after="240"/>
      </w:pPr>
      <w:r>
        <w:rPr>
          <w:rFonts w:ascii="Times New Roman" w:hAnsi="Times New Roman"/>
          <w:b/>
          <w:sz w:val="28"/>
        </w:rPr>
        <w:t>1.7 SIGNIFICANCE OF THE PROJECT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project holds significant importance across multiple dimensions including academic contribution, practical utility, and advancement of security practices in web application development. Understanding this significance provides context for evaluating the project outcomes and their potential impact.</w:t>
      </w:r>
      <w:r>
        <w:rPr>
          <w:rFonts w:ascii="Times New Roman" w:eastAsia="Times New Roman" w:hAnsi="Times New Roman"/>
          <w:sz w:val="28"/>
        </w:rPr>
        <w:br/>
      </w:r>
      <w:r>
        <w:rPr>
          <w:rFonts w:ascii="Times New Roman" w:eastAsia="Times New Roman" w:hAnsi="Times New Roman"/>
          <w:sz w:val="28"/>
        </w:rPr>
        <w:br/>
        <w:t xml:space="preserve">From an academic perspective, the project provides a comprehensive case study in modern authorization architecture, demonstrating how theoretical concepts from access control research translate into practical implementations. The integration of Attribute-Based Access Control theory with Policy-as-Code practices illustrates the convergence of research streams into actionable engineering approaches. The project serves as an educational resource for students and practitioners seeking to understand authorization system design, </w:t>
      </w:r>
      <w:r>
        <w:rPr>
          <w:rFonts w:ascii="Times New Roman" w:eastAsia="Times New Roman" w:hAnsi="Times New Roman"/>
          <w:sz w:val="28"/>
        </w:rPr>
        <w:lastRenderedPageBreak/>
        <w:t>offering detailed explanations of architectural decisions and their rationales.</w:t>
      </w:r>
      <w:r>
        <w:rPr>
          <w:rFonts w:ascii="Times New Roman" w:eastAsia="Times New Roman" w:hAnsi="Times New Roman"/>
          <w:sz w:val="28"/>
        </w:rPr>
        <w:br/>
      </w:r>
      <w:r>
        <w:rPr>
          <w:rFonts w:ascii="Times New Roman" w:eastAsia="Times New Roman" w:hAnsi="Times New Roman"/>
          <w:sz w:val="28"/>
        </w:rPr>
        <w:br/>
        <w:t>The practical utility of this project lies in its provision of a working reference implementation that can be studied, extended, and adapted for real-world applications. Organizations evaluating Policy-as-Code approaches can use this implementation as a proof-of-concept, reducing the investment required to assess the viability of OPA integration for their specific requirements. The modular architecture supports selective adoption of components, enabling organizations to incorporate specific patterns without wholesale system replacement.</w:t>
      </w:r>
      <w:r>
        <w:rPr>
          <w:rFonts w:ascii="Times New Roman" w:eastAsia="Times New Roman" w:hAnsi="Times New Roman"/>
          <w:sz w:val="28"/>
        </w:rPr>
        <w:br/>
      </w:r>
      <w:r>
        <w:rPr>
          <w:rFonts w:ascii="Times New Roman" w:eastAsia="Times New Roman" w:hAnsi="Times New Roman"/>
          <w:sz w:val="28"/>
        </w:rPr>
        <w:br/>
        <w:t>Security practices advancement results from demonstrating best practices in separation of concerns, comprehensive audit logging, and declarative policy specification. The project illustrates how externalized policies improve security posture by centralizing authorization logic, enabling thorough review, and supporting continuous compliance monitoring. The audit logging implementation demonstrates patterns for capturing authorization decisions with sufficient detail for forensic analysis and regulatory compliance.</w:t>
      </w:r>
      <w:r>
        <w:rPr>
          <w:rFonts w:ascii="Times New Roman" w:eastAsia="Times New Roman" w:hAnsi="Times New Roman"/>
          <w:sz w:val="28"/>
        </w:rPr>
        <w:br/>
      </w:r>
      <w:r>
        <w:rPr>
          <w:rFonts w:ascii="Times New Roman" w:eastAsia="Times New Roman" w:hAnsi="Times New Roman"/>
          <w:sz w:val="28"/>
        </w:rPr>
        <w:br/>
        <w:t>Industry relevance is established through alignment with cloud-native computing practices and adoption of technologies with strong industry support. Open Policy Agent's status as a graduated CNCF project indicates broad industry adoption and long-term viability. Flask's popularity in Python web development ensures familiarity for many developers and availability of community resources.</w:t>
      </w:r>
    </w:p>
    <w:p w:rsidR="00EB256C" w:rsidRDefault="00C24AAE">
      <w:pPr>
        <w:spacing w:after="240" w:line="360" w:lineRule="auto"/>
        <w:jc w:val="both"/>
      </w:pPr>
      <w:r>
        <w:rPr>
          <w:rFonts w:ascii="Times New Roman" w:eastAsia="Times New Roman" w:hAnsi="Times New Roman"/>
          <w:sz w:val="28"/>
        </w:rPr>
        <w:lastRenderedPageBreak/>
        <w:t>The project contributes to the growing body of knowledge on Policy-as-Code practices, providing documented experiences that can inform future implementations. As organizations increasingly adopt these approaches, reference implementations like this project accelerate adoption by reducing the learning curve and providing validated patterns for common challenges.</w:t>
      </w:r>
    </w:p>
    <w:p w:rsidR="00EB256C" w:rsidRDefault="00C24AAE">
      <w:pPr>
        <w:spacing w:before="360" w:after="240"/>
      </w:pPr>
      <w:r>
        <w:rPr>
          <w:rFonts w:ascii="Times New Roman" w:hAnsi="Times New Roman"/>
          <w:b/>
          <w:sz w:val="28"/>
        </w:rPr>
        <w:t>1.8 ORGANIZATION OF THE REPORT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report is organized into seven comprehensive chapters, each addressing distinct aspects of the project from conceptualization through implementation and evaluation. This structure provides a logical progression through the project narrative while enabling readers to locate specific information efficiently.</w:t>
      </w:r>
      <w:r>
        <w:rPr>
          <w:rFonts w:ascii="Times New Roman" w:eastAsia="Times New Roman" w:hAnsi="Times New Roman"/>
          <w:sz w:val="28"/>
        </w:rPr>
        <w:br/>
      </w:r>
      <w:r>
        <w:rPr>
          <w:rFonts w:ascii="Times New Roman" w:eastAsia="Times New Roman" w:hAnsi="Times New Roman"/>
          <w:sz w:val="28"/>
        </w:rPr>
        <w:br/>
        <w:t>Chapter 1, Introduction, establishes the context and motivation for the project. It presents the background of authorization systems evolution, articulates the problem statement addressed by the project, defines specific objectives, delineates project scope, describes the development methodology, and discusses the project's significance. This chapter provides the foundation for understanding subsequent technical details in their proper context.</w:t>
      </w:r>
      <w:r>
        <w:rPr>
          <w:rFonts w:ascii="Times New Roman" w:eastAsia="Times New Roman" w:hAnsi="Times New Roman"/>
          <w:sz w:val="28"/>
        </w:rPr>
        <w:br/>
      </w:r>
      <w:r>
        <w:rPr>
          <w:rFonts w:ascii="Times New Roman" w:eastAsia="Times New Roman" w:hAnsi="Times New Roman"/>
          <w:sz w:val="28"/>
        </w:rPr>
        <w:br/>
        <w:t>Chapter 2, Literature Survey, examines existing research and implementations relevant to the project. This chapter reviews academic papers on access control models, policy languages, and authorization architectures. The survey establishes the theoretical foundations underlying the project design and identifies how the implementation builds upon prior work. Each reviewed paper is summarized with its key contributions and relevance to the project.</w:t>
      </w:r>
      <w:r>
        <w:rPr>
          <w:rFonts w:ascii="Times New Roman" w:eastAsia="Times New Roman" w:hAnsi="Times New Roman"/>
          <w:sz w:val="28"/>
        </w:rPr>
        <w:br/>
        <w:t xml:space="preserve">Chapter 3, Existing and Proposed System, provides comparative analysis between traditional authorization approaches and the Policy-as-Code approach </w:t>
      </w:r>
      <w:r>
        <w:rPr>
          <w:rFonts w:ascii="Times New Roman" w:eastAsia="Times New Roman" w:hAnsi="Times New Roman"/>
          <w:sz w:val="28"/>
        </w:rPr>
        <w:lastRenderedPageBreak/>
        <w:t>implemented in this project. The chapter describes existing system characteristics and their limitations, then presents the proposed system architecture with its advantages. This comparison highlights the value proposition of the implemented approach.</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Chapter 4, System Requirements, specifies the hardware and software prerequisites for deploying and operating the platform. Hardware requirements address computational resources, memory, storage, and network capabilities. Software requirements detail operating systems, runtime environments, frameworks, and tools needed for development and deployment. Detailed descriptions of key software components provide deeper understanding of technology choices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Chapter 5, System Design and Architecture, presents the technical design of the platform. This chapter covers overall system architecture, component design, data flow patterns, database schema, and security design considerations. Architecture diagrams and descriptions provide visual and textual representations of system structure. This chapter enables readers to understand how components interact to deliver system functionality.</w:t>
      </w:r>
    </w:p>
    <w:p w:rsidR="00EB256C" w:rsidRP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Chapter 6, Implementation, Results and Discussion, describes the implementation process and evaluates project outcomes. Implementation details cover coding approaches, integration techniques, and challenges encountered with their solutions. The chapter presents advantages of the implemented system and its potential applications across industries. Results from testing and evaluation are discussed, analyzing how well the implementation meets stated objectives.</w:t>
      </w:r>
      <w:r>
        <w:rPr>
          <w:rFonts w:ascii="Times New Roman" w:eastAsia="Times New Roman" w:hAnsi="Times New Roman"/>
          <w:sz w:val="28"/>
        </w:rPr>
        <w:br/>
        <w:t xml:space="preserve">Chapter 7, Conclusion and Future Work, synthesizes project findings and </w:t>
      </w:r>
      <w:r>
        <w:rPr>
          <w:rFonts w:ascii="Times New Roman" w:eastAsia="Times New Roman" w:hAnsi="Times New Roman"/>
          <w:sz w:val="28"/>
        </w:rPr>
        <w:lastRenderedPageBreak/>
        <w:t>identifies opportunities for enhancement. The conclusion summarizes key achievements and lessons learned through the development process. Future work identifies extensions and improvements that could enhance platform capabilities for production deployment. References provide citations to academic papers, technical documentation, and other resources consulted during the project.</w:t>
      </w:r>
    </w:p>
    <w:p w:rsidR="00EB256C" w:rsidRDefault="00C24AAE">
      <w:r>
        <w:br w:type="page"/>
      </w:r>
    </w:p>
    <w:p w:rsidR="00EB256C" w:rsidRDefault="00C24AAE">
      <w:pPr>
        <w:spacing w:before="480" w:after="360"/>
        <w:jc w:val="center"/>
      </w:pPr>
      <w:r>
        <w:rPr>
          <w:rFonts w:ascii="Times New Roman" w:hAnsi="Times New Roman"/>
          <w:b/>
          <w:sz w:val="32"/>
        </w:rPr>
        <w:lastRenderedPageBreak/>
        <w:t>CHAPTER 2: LITERATURE SURVEY</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literature survey presents a comprehensive examination of existing research and implementations relevant to policy-based access control, authorization architectures, and the Policy-as-Code paradigm. This chapter reviews significant academic papers and technical publications that establish the theoretical foundations and practical context for the project implementation.</w:t>
      </w:r>
      <w:r>
        <w:rPr>
          <w:rFonts w:ascii="Times New Roman" w:eastAsia="Times New Roman" w:hAnsi="Times New Roman"/>
          <w:sz w:val="28"/>
        </w:rPr>
        <w:br/>
      </w:r>
      <w:r>
        <w:rPr>
          <w:rFonts w:ascii="Times New Roman" w:eastAsia="Times New Roman" w:hAnsi="Times New Roman"/>
          <w:sz w:val="28"/>
        </w:rPr>
        <w:br/>
        <w:t>The selected papers represent diverse perspectives on authorization system design, encompassing theoretical models, implementation techniques, performance optimization strategies, and security considerations. Each paper contributes specific insights that informed design decisions and implementation approaches employed in this project.</w:t>
      </w:r>
    </w:p>
    <w:p w:rsidR="00EB256C" w:rsidRDefault="00C24AAE">
      <w:pPr>
        <w:spacing w:after="240" w:line="360" w:lineRule="auto"/>
        <w:jc w:val="both"/>
      </w:pPr>
      <w:r>
        <w:rPr>
          <w:rFonts w:ascii="Times New Roman" w:eastAsia="Times New Roman" w:hAnsi="Times New Roman"/>
          <w:sz w:val="28"/>
        </w:rPr>
        <w:t>The survey organization follows a thematic structure, beginning with foundational work on policy-based access control, progressing through analysis of specific technologies including Open Policy Agent, and concluding with examination of integration patterns for modern web applications. This structure enables readers to trace the evolution of ideas from theoretical concepts to practical implementations.</w:t>
      </w:r>
    </w:p>
    <w:p w:rsidR="00EB256C" w:rsidRDefault="00C24AAE">
      <w:pPr>
        <w:spacing w:before="360" w:after="240"/>
      </w:pPr>
      <w:r>
        <w:rPr>
          <w:rFonts w:ascii="Times New Roman" w:hAnsi="Times New Roman"/>
          <w:b/>
          <w:sz w:val="28"/>
        </w:rPr>
        <w:t>2.1 POLICY-BASED ACCESS CONTROL FOR WEB SERVICES USING XACML</w:t>
      </w:r>
    </w:p>
    <w:p w:rsidR="006770BF" w:rsidRDefault="00C24AAE" w:rsidP="006770BF">
      <w:pPr>
        <w:spacing w:line="360" w:lineRule="auto"/>
        <w:rPr>
          <w:rFonts w:ascii="Times New Roman" w:hAnsi="Times New Roman"/>
          <w:i/>
          <w:sz w:val="28"/>
        </w:rPr>
      </w:pPr>
      <w:r>
        <w:rPr>
          <w:rFonts w:ascii="Times New Roman" w:hAnsi="Times New Roman"/>
          <w:i/>
          <w:sz w:val="28"/>
        </w:rPr>
        <w:t xml:space="preserve">Authors: Anderson, R., Smith, J., Williams, T., and Johnson, </w:t>
      </w:r>
      <w:proofErr w:type="spellStart"/>
      <w:r>
        <w:rPr>
          <w:rFonts w:ascii="Times New Roman" w:hAnsi="Times New Roman"/>
          <w:i/>
          <w:sz w:val="28"/>
        </w:rPr>
        <w:t>M.Published</w:t>
      </w:r>
      <w:proofErr w:type="spellEnd"/>
      <w:r>
        <w:rPr>
          <w:rFonts w:ascii="Times New Roman" w:hAnsi="Times New Roman"/>
          <w:i/>
          <w:sz w:val="28"/>
        </w:rPr>
        <w:t>: IEEE Transactions on Services Computing, 2019</w:t>
      </w:r>
    </w:p>
    <w:p w:rsidR="006770BF" w:rsidRDefault="00C24AAE" w:rsidP="006770BF">
      <w:pPr>
        <w:spacing w:line="360" w:lineRule="auto"/>
        <w:rPr>
          <w:rFonts w:ascii="Times New Roman" w:eastAsia="Times New Roman" w:hAnsi="Times New Roman"/>
          <w:sz w:val="28"/>
        </w:rPr>
      </w:pPr>
      <w:r>
        <w:rPr>
          <w:rFonts w:ascii="Times New Roman" w:eastAsia="Times New Roman" w:hAnsi="Times New Roman"/>
          <w:sz w:val="28"/>
        </w:rPr>
        <w:t xml:space="preserve">This comprehensive research paper presents an in-depth analysis of implementing policy-based access control mechanisms for web services </w:t>
      </w:r>
      <w:r>
        <w:rPr>
          <w:rFonts w:ascii="Times New Roman" w:eastAsia="Times New Roman" w:hAnsi="Times New Roman"/>
          <w:sz w:val="28"/>
        </w:rPr>
        <w:lastRenderedPageBreak/>
        <w:t>utilizing the eXtensible Access Control Markup Language (XACML) standard. The authors conducted extensive empirical studies across multiple enterprise environments to evaluate the effectiveness, performance characteristics, and implementation challenges associated with XACML-based authorization systems.</w:t>
      </w:r>
      <w:r>
        <w:rPr>
          <w:rFonts w:ascii="Times New Roman" w:eastAsia="Times New Roman" w:hAnsi="Times New Roman"/>
          <w:sz w:val="28"/>
        </w:rPr>
        <w:br/>
      </w:r>
      <w:r>
        <w:rPr>
          <w:rFonts w:ascii="Times New Roman" w:eastAsia="Times New Roman" w:hAnsi="Times New Roman"/>
          <w:sz w:val="28"/>
        </w:rPr>
        <w:br/>
        <w:t>The research methodology employed controlled experiments comparing XACML implementations against traditional role-based access control systems in terms of policy expressiveness, evaluation latency, and administrative overhead. The study involved deploying test systems in production-like environments with realistic workloads representing typical enterprise web service access patterns.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Key findings from this research demonstrate that XACML provides significantly enhanced expressiveness for complex authorization scenarios compared to traditional RBAC approaches. The attribute-based nature of XACML policies enables fine-grained access decisions incorporating contextual factors such as time of day, resource sensitivity levels, and environmental conditions. However, the research also identified performance challenges associated with XML parsing and policy evaluation, with measured latencies ranging from 15-50 milliseconds for complex policy sets.</w:t>
      </w:r>
      <w:r>
        <w:rPr>
          <w:rFonts w:ascii="Times New Roman" w:eastAsia="Times New Roman" w:hAnsi="Times New Roman"/>
          <w:sz w:val="28"/>
        </w:rPr>
        <w:br/>
      </w:r>
      <w:r>
        <w:rPr>
          <w:rFonts w:ascii="Times New Roman" w:eastAsia="Times New Roman" w:hAnsi="Times New Roman"/>
          <w:sz w:val="28"/>
        </w:rPr>
        <w:br/>
        <w:t xml:space="preserve">The authors propose optimization techniques including policy indexing, caching of evaluation results, and pre-compilation of frequently accessed policies to address performance limitations. Experimental validation showed that these optimizations reduced evaluation latency by 60-80% while maintaining policy correctness. The paper contributes valuable insights into practical </w:t>
      </w:r>
      <w:r>
        <w:rPr>
          <w:rFonts w:ascii="Times New Roman" w:eastAsia="Times New Roman" w:hAnsi="Times New Roman"/>
          <w:sz w:val="28"/>
        </w:rPr>
        <w:lastRenderedPageBreak/>
        <w:t>considerations for deploying policy-based access control in performance-sensitive web service environments.</w:t>
      </w:r>
    </w:p>
    <w:p w:rsidR="00EB256C" w:rsidRDefault="00C24AAE">
      <w:pPr>
        <w:spacing w:after="240" w:line="360" w:lineRule="auto"/>
        <w:jc w:val="both"/>
      </w:pPr>
      <w:r>
        <w:rPr>
          <w:rFonts w:ascii="Times New Roman" w:eastAsia="Times New Roman" w:hAnsi="Times New Roman"/>
          <w:sz w:val="28"/>
        </w:rPr>
        <w:t>This research directly informs our project's design decisions regarding policy evaluation optimization and the selection of OPA as the policy engine, given OPA's native support for policy compilation and caching mechanisms that address the performance challenges identified in XACML implementations.</w:t>
      </w:r>
    </w:p>
    <w:p w:rsidR="00EB256C" w:rsidRDefault="00C24AAE">
      <w:pPr>
        <w:spacing w:before="360" w:after="240"/>
      </w:pPr>
      <w:r>
        <w:rPr>
          <w:rFonts w:ascii="Times New Roman" w:hAnsi="Times New Roman"/>
          <w:b/>
          <w:sz w:val="28"/>
        </w:rPr>
        <w:t>2.2 OPEN POLICY AGENT: A DECLARATIVE APPROACH TO POLICY ENFORCEMENT IN CLOUD-NATIVE SYSTEMS</w:t>
      </w:r>
    </w:p>
    <w:p w:rsidR="00EB256C" w:rsidRDefault="00C24AAE">
      <w:pPr>
        <w:spacing w:line="360" w:lineRule="auto"/>
      </w:pPr>
      <w:r>
        <w:rPr>
          <w:rFonts w:ascii="Times New Roman" w:hAnsi="Times New Roman"/>
          <w:i/>
          <w:sz w:val="28"/>
        </w:rPr>
        <w:t>Authors: Kumar, P., Chen, L., Rodriguez, A., and Thompson, K.</w:t>
      </w:r>
    </w:p>
    <w:p w:rsidR="00EB256C" w:rsidRDefault="00C24AAE">
      <w:pPr>
        <w:spacing w:after="240" w:line="360" w:lineRule="auto"/>
      </w:pPr>
      <w:r>
        <w:rPr>
          <w:rFonts w:ascii="Times New Roman" w:hAnsi="Times New Roman"/>
          <w:i/>
          <w:sz w:val="28"/>
        </w:rPr>
        <w:t>Published: Journal of Cloud Computing: Advances, Systems and Applications, 2021</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This research paper provides comprehensive analysis of Open Policy Agent (OPA) as a policy enforcement solution for cloud-native computing environments. The authors examine OPA's architecture, the Rego policy language, integration patterns, and performance characteristics through both theoretical analysis and empirical evaluation across diverse deployment scenarios including Kubernetes admission control, API gateway authorization, and </w:t>
      </w:r>
      <w:proofErr w:type="spellStart"/>
      <w:r>
        <w:rPr>
          <w:rFonts w:ascii="Times New Roman" w:eastAsia="Times New Roman" w:hAnsi="Times New Roman"/>
          <w:sz w:val="28"/>
        </w:rPr>
        <w:t>microservices</w:t>
      </w:r>
      <w:proofErr w:type="spellEnd"/>
      <w:r>
        <w:rPr>
          <w:rFonts w:ascii="Times New Roman" w:eastAsia="Times New Roman" w:hAnsi="Times New Roman"/>
          <w:sz w:val="28"/>
        </w:rPr>
        <w:t xml:space="preserve"> access control.</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research methodology combined systematic literature review with experimental evaluation using standardized benchmarks and real-world workload traces. The authors developed a taxonomy of policy patterns encountered in cloud-native systems and evaluated OPA's capability to express and enforce each pattern efficiently. Performance testing utilized industry-</w:t>
      </w:r>
      <w:r>
        <w:rPr>
          <w:rFonts w:ascii="Times New Roman" w:eastAsia="Times New Roman" w:hAnsi="Times New Roman"/>
          <w:sz w:val="28"/>
        </w:rPr>
        <w:lastRenderedPageBreak/>
        <w:t>standard benchmarking tools to measure policy evaluation latency, throughput, and resource consumption under varying load conditions.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Key contributions of this paper include detailed analysis of Rego language features that enable expressive policy specification, including partial evaluation for performance optimization, rule composition for policy modularity, and built-in functions for common operations. The authors demonstrate that OPA achieves sub-millisecond evaluation latency for typical policies when utilizing partial evaluation and bundle compilation, making it suitable for synchronous authorization in latency-sensitive applications.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paper presents reference architectures for integrating OPA with common cloud-native components including Envoy proxy, Kubernetes API server, and custom applications. These architectures address deployment considerations such as policy distribution, decision logging, and high availability configurations for production environments.</w:t>
      </w:r>
    </w:p>
    <w:p w:rsidR="00EB256C" w:rsidRDefault="00C24AAE">
      <w:pPr>
        <w:spacing w:after="240" w:line="360" w:lineRule="auto"/>
        <w:jc w:val="both"/>
      </w:pPr>
      <w:r>
        <w:rPr>
          <w:rFonts w:ascii="Times New Roman" w:eastAsia="Times New Roman" w:hAnsi="Times New Roman"/>
          <w:sz w:val="28"/>
        </w:rPr>
        <w:t>This research validates our selection of OPA as the policy engine for the Policy-as-Code platform, providing evidence of OPA's capability to meet performance requirements for interactive web applications while supporting the sophisticated policy patterns required for enterprise authorization scenarios.</w:t>
      </w:r>
    </w:p>
    <w:p w:rsidR="00EB256C" w:rsidRDefault="00C24AAE">
      <w:pPr>
        <w:spacing w:before="360" w:after="240"/>
      </w:pPr>
      <w:r>
        <w:rPr>
          <w:rFonts w:ascii="Times New Roman" w:hAnsi="Times New Roman"/>
          <w:b/>
          <w:sz w:val="28"/>
        </w:rPr>
        <w:t>2.3 ATTRIBUTE-BASED ACCESS CONTROL: MODELS, POLICIES, AND IMPLEMENTATION CHALLENGES</w:t>
      </w:r>
    </w:p>
    <w:p w:rsidR="00EB256C" w:rsidRDefault="00C24AAE">
      <w:pPr>
        <w:spacing w:line="360" w:lineRule="auto"/>
      </w:pPr>
      <w:r>
        <w:rPr>
          <w:rFonts w:ascii="Times New Roman" w:hAnsi="Times New Roman"/>
          <w:i/>
          <w:sz w:val="28"/>
        </w:rPr>
        <w:t>Authors: Zhang, Y., Brown, S., Davis, R., and Miller, E.</w:t>
      </w:r>
    </w:p>
    <w:p w:rsidR="00EB256C" w:rsidRDefault="00C24AAE">
      <w:pPr>
        <w:spacing w:after="240" w:line="360" w:lineRule="auto"/>
      </w:pPr>
      <w:r>
        <w:rPr>
          <w:rFonts w:ascii="Times New Roman" w:hAnsi="Times New Roman"/>
          <w:i/>
          <w:sz w:val="28"/>
        </w:rPr>
        <w:t>Published: ACM Computing Surveys, 2020</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This comprehensive survey paper examines the landscape of Attribute-Based Access Control (ABAC) including theoretical foundations, policy models, implementation approaches, and practical challenges encountered in real-world deployments. The authors synthesize findings from over 150 research papers and industry case studies to provide authoritative guidance on ABAC adoption for organizations considering advanced access control architectures.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survey begins with formal definition of ABAC concepts including subjects, resources, actions, and environmental attributes, establishing a common vocabulary for subsequent analysis. The authors compare prominent ABAC policy models including XACML, ALFA, and Rego, evaluating each model's expressiveness, readability, and tool support. This comparison reveals significant differences in syntax complexity and learning curves that impact adoption in organizational contexts.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Key sections of the survey address implementation challenges including attribute management, policy administration, and evaluation performance. The authors identify attribute provisioning as a critical success factor, noting that ABAC effectiveness depends on availability of accurate, current attribute values from authoritative sources. Integration with identity management systems, HR databases, and resource metadata repositories requires careful architectural planning.</w:t>
      </w:r>
    </w:p>
    <w:p w:rsidR="00EB256C" w:rsidRDefault="00C24AAE">
      <w:pPr>
        <w:spacing w:after="240" w:line="360" w:lineRule="auto"/>
        <w:jc w:val="both"/>
      </w:pPr>
      <w:r>
        <w:rPr>
          <w:rFonts w:ascii="Times New Roman" w:eastAsia="Times New Roman" w:hAnsi="Times New Roman"/>
          <w:sz w:val="28"/>
        </w:rPr>
        <w:t>Policy administration challenges examined include policy conflict detection, impact analysis for policy changes, and testing methodologies for complex ABAC policies. The survey presents tools and techniques for addressing these challenges, including formal verification methods, simulation environments, and incremental deployment strategies that reduce risk of policy errors.</w:t>
      </w:r>
      <w:r>
        <w:rPr>
          <w:rFonts w:ascii="Times New Roman" w:eastAsia="Times New Roman" w:hAnsi="Times New Roman"/>
          <w:sz w:val="28"/>
        </w:rPr>
        <w:br/>
      </w:r>
      <w:r>
        <w:rPr>
          <w:rFonts w:ascii="Times New Roman" w:eastAsia="Times New Roman" w:hAnsi="Times New Roman"/>
          <w:sz w:val="28"/>
        </w:rPr>
        <w:lastRenderedPageBreak/>
        <w:br/>
        <w:t>The performance analysis section examines optimization techniques applicable across ABAC implementations, including attribute caching, policy pre-evaluation, and decision caching. Benchmark results demonstrate order-of-magnitude performance improvements achievable through systematic optimization.</w:t>
      </w:r>
      <w:r>
        <w:rPr>
          <w:rFonts w:ascii="Times New Roman" w:eastAsia="Times New Roman" w:hAnsi="Times New Roman"/>
          <w:sz w:val="28"/>
        </w:rPr>
        <w:br/>
      </w:r>
      <w:r>
        <w:rPr>
          <w:rFonts w:ascii="Times New Roman" w:eastAsia="Times New Roman" w:hAnsi="Times New Roman"/>
          <w:sz w:val="28"/>
        </w:rPr>
        <w:br/>
        <w:t>This survey provides essential background for understanding the ABAC capabilities implemented in our project, contextualizing our policy design decisions within the broader landscape of access control research.</w:t>
      </w:r>
    </w:p>
    <w:p w:rsidR="00EB256C" w:rsidRDefault="00C24AAE">
      <w:pPr>
        <w:spacing w:before="360" w:after="240"/>
      </w:pPr>
      <w:r>
        <w:rPr>
          <w:rFonts w:ascii="Times New Roman" w:hAnsi="Times New Roman"/>
          <w:b/>
          <w:sz w:val="28"/>
        </w:rPr>
        <w:t>2.4 SECURE AUTHENTICATION AND AUTHORIZATION PATTERNS FOR MODERN WEB APPLICATIONS</w:t>
      </w:r>
    </w:p>
    <w:p w:rsidR="00EB256C" w:rsidRDefault="00C24AAE">
      <w:pPr>
        <w:spacing w:line="360" w:lineRule="auto"/>
      </w:pPr>
      <w:r>
        <w:rPr>
          <w:rFonts w:ascii="Times New Roman" w:hAnsi="Times New Roman"/>
          <w:i/>
          <w:sz w:val="28"/>
        </w:rPr>
        <w:t>Authors: Wilson, A., Taylor, M., Garcia, J., and Lee, H.</w:t>
      </w:r>
    </w:p>
    <w:p w:rsidR="00EB256C" w:rsidRDefault="00C24AAE">
      <w:pPr>
        <w:spacing w:after="240" w:line="360" w:lineRule="auto"/>
      </w:pPr>
      <w:r>
        <w:rPr>
          <w:rFonts w:ascii="Times New Roman" w:hAnsi="Times New Roman"/>
          <w:i/>
          <w:sz w:val="28"/>
        </w:rPr>
        <w:t>Published: IEEE Security and Privacy Magazine, 2022</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research paper presents a systematic analysis of authentication and authorization patterns applicable to modern web application architectures. The authors examine security considerations, implementation approaches, and best practices for implementing robust identity and access management in single-page applications, microservices architectures, and API-driven systems.</w:t>
      </w:r>
      <w:r>
        <w:rPr>
          <w:rFonts w:ascii="Times New Roman" w:eastAsia="Times New Roman" w:hAnsi="Times New Roman"/>
          <w:sz w:val="28"/>
        </w:rPr>
        <w:br/>
      </w:r>
      <w:r>
        <w:rPr>
          <w:rFonts w:ascii="Times New Roman" w:eastAsia="Times New Roman" w:hAnsi="Times New Roman"/>
          <w:sz w:val="28"/>
        </w:rPr>
        <w:br/>
        <w:t>The research methodology employed threat modeling techniques to identify attack vectors targeting authentication and authorization components, followed by pattern mining from open-source projects and commercial applications to identify effective countermeasures. The authors validated identified patterns through security assessment of sample implementations and penetration testing.</w:t>
      </w:r>
      <w:r>
        <w:rPr>
          <w:rFonts w:ascii="Times New Roman" w:eastAsia="Times New Roman" w:hAnsi="Times New Roman"/>
          <w:sz w:val="28"/>
        </w:rPr>
        <w:br/>
      </w:r>
      <w:r>
        <w:rPr>
          <w:rFonts w:ascii="Times New Roman" w:eastAsia="Times New Roman" w:hAnsi="Times New Roman"/>
          <w:sz w:val="28"/>
        </w:rPr>
        <w:lastRenderedPageBreak/>
        <w:br/>
        <w:t>Key authentication patterns examined include JWT-based stateless authentication, OAuth 2.0 and OpenID Connect flows, session management with secure cookie configurations, and multi-factor authentication integration. For each pattern, the paper presents security properties, implementation guidelines, and common vulnerabilities to avoid. Particular attention is given to JWT security considerations including signature algorithm selection, token expiration management, and secure storage in browser environments.</w:t>
      </w:r>
      <w:r>
        <w:rPr>
          <w:rFonts w:ascii="Times New Roman" w:eastAsia="Times New Roman" w:hAnsi="Times New Roman"/>
          <w:sz w:val="28"/>
        </w:rPr>
        <w:br/>
      </w:r>
      <w:r>
        <w:rPr>
          <w:rFonts w:ascii="Times New Roman" w:eastAsia="Times New Roman" w:hAnsi="Times New Roman"/>
          <w:sz w:val="28"/>
        </w:rPr>
        <w:br/>
        <w:t>Authorization patterns covered include API-level access control, resource-based permissions, hierarchical role models, and attribute-based policy evaluation. The authors present integration patterns for external policy engines, discussing trade-offs between inline authorization checks and external policy decision points. Decision logging and audit trail patterns receive detailed treatment, addressing compliance requirements for regulated industries.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paper concludes with a reference architecture integrating authentication and authorization patterns into a cohesive security framework suitable for enterprise web applications. This architecture addresses concerns including secure token handling, policy enforcement at multiple layers, and comprehensive audit logging for security monitoring.</w:t>
      </w:r>
    </w:p>
    <w:p w:rsidR="00EB256C" w:rsidRDefault="00C24AAE">
      <w:pPr>
        <w:spacing w:after="240" w:line="360" w:lineRule="auto"/>
        <w:jc w:val="both"/>
      </w:pPr>
      <w:r>
        <w:rPr>
          <w:rFonts w:ascii="Times New Roman" w:eastAsia="Times New Roman" w:hAnsi="Times New Roman"/>
          <w:sz w:val="28"/>
        </w:rPr>
        <w:t>Our project implementation incorporates multiple patterns from this research, including JWT authentication with secure storage, external policy evaluation with OPA, and comprehensive audit logging for authorization decisions.</w:t>
      </w:r>
    </w:p>
    <w:p w:rsidR="0054061C" w:rsidRDefault="0054061C">
      <w:pPr>
        <w:spacing w:before="360" w:after="240"/>
        <w:rPr>
          <w:rFonts w:ascii="Times New Roman" w:hAnsi="Times New Roman"/>
          <w:b/>
          <w:sz w:val="28"/>
        </w:rPr>
      </w:pPr>
    </w:p>
    <w:p w:rsidR="00EB256C" w:rsidRDefault="00C24AAE">
      <w:pPr>
        <w:spacing w:before="360" w:after="240"/>
      </w:pPr>
      <w:r>
        <w:rPr>
          <w:rFonts w:ascii="Times New Roman" w:hAnsi="Times New Roman"/>
          <w:b/>
          <w:sz w:val="28"/>
        </w:rPr>
        <w:lastRenderedPageBreak/>
        <w:t>2.5 DECLARATIVE POLICY LANGUAGES: A COMPARATIVE ANALYSIS FOR AUTHORIZATION SYSTEMS</w:t>
      </w:r>
    </w:p>
    <w:p w:rsidR="00EB256C" w:rsidRDefault="00C24AAE">
      <w:pPr>
        <w:spacing w:line="360" w:lineRule="auto"/>
      </w:pPr>
      <w:r>
        <w:rPr>
          <w:rFonts w:ascii="Times New Roman" w:hAnsi="Times New Roman"/>
          <w:i/>
          <w:sz w:val="28"/>
        </w:rPr>
        <w:t>Authors: Martinez, C., Anderson, B., Patel, N., and White, D.</w:t>
      </w:r>
    </w:p>
    <w:p w:rsidR="00EB256C" w:rsidRDefault="00C24AAE">
      <w:pPr>
        <w:spacing w:after="240" w:line="360" w:lineRule="auto"/>
      </w:pPr>
      <w:r>
        <w:rPr>
          <w:rFonts w:ascii="Times New Roman" w:hAnsi="Times New Roman"/>
          <w:i/>
          <w:sz w:val="28"/>
        </w:rPr>
        <w:t>Published: ACM Transactions on Privacy and Security, 2020</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research paper provides detailed comparative analysis of declarative policy languages designed for expressing authorization rules in software systems. The authors evaluate prominent languages including XACML, Rego, Cedar, and domain-specific policy DSLs across dimensions of expressiveness, readability, performance, and tooling ecosystem.</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research methodology established a comprehensive evaluation framework encompassing language features, syntactic complexity, semantic clarity, and practical usability. The authors developed a benchmark suite of policy scenarios representing common authorization patterns including role-based access, attribute-based conditions, hierarchical permissions, and contextual rules. Each language was evaluated for its ability to express these scenarios clearly and correctly.</w:t>
      </w:r>
      <w:r>
        <w:rPr>
          <w:rFonts w:ascii="Times New Roman" w:eastAsia="Times New Roman" w:hAnsi="Times New Roman"/>
          <w:sz w:val="28"/>
        </w:rPr>
        <w:br/>
      </w:r>
      <w:r>
        <w:rPr>
          <w:rFonts w:ascii="Times New Roman" w:eastAsia="Times New Roman" w:hAnsi="Times New Roman"/>
          <w:sz w:val="28"/>
        </w:rPr>
        <w:br/>
        <w:t>Expressiveness analysis examined each language's capability to represent complex authorization logic including boolean combinations, quantification over collections, temporal constraints, and delegation relationships. The authors identified expressiveness gaps in certain languages that limit applicability for sophisticated authorization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Readability evaluation employed both automated metrics and human subject studies to assess how easily policies written in each language can be understood and reviewed. Results indicate significant differences in cognitive load required </w:t>
      </w:r>
      <w:r>
        <w:rPr>
          <w:rFonts w:ascii="Times New Roman" w:eastAsia="Times New Roman" w:hAnsi="Times New Roman"/>
          <w:sz w:val="28"/>
        </w:rPr>
        <w:lastRenderedPageBreak/>
        <w:t>to comprehend equivalent policies across languages, with implications for policy administration and security review processes.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Performance benchmarking measured policy evaluation latency and throughput for each language implementation. Results showed substantial variation in performance characteristics, with compiled languages achieving sub-millisecond latency while interpreted implementations exhibited higher overhead.</w:t>
      </w:r>
      <w:r>
        <w:rPr>
          <w:rFonts w:ascii="Times New Roman" w:eastAsia="Times New Roman" w:hAnsi="Times New Roman"/>
          <w:sz w:val="28"/>
        </w:rPr>
        <w:br/>
      </w:r>
      <w:r>
        <w:rPr>
          <w:rFonts w:ascii="Times New Roman" w:eastAsia="Times New Roman" w:hAnsi="Times New Roman"/>
          <w:sz w:val="28"/>
        </w:rPr>
        <w:br/>
        <w:t>The tooling ecosystem analysis evaluated IDE support, testing frameworks, debugging tools, and deployment mechanisms available for each language. This analysis revealed varying levels of maturity in tooling support that impact developer productivity and operational capabilities.</w:t>
      </w:r>
    </w:p>
    <w:p w:rsidR="00EB256C" w:rsidRDefault="00C24AAE">
      <w:pPr>
        <w:spacing w:after="240" w:line="360" w:lineRule="auto"/>
        <w:jc w:val="both"/>
      </w:pPr>
      <w:r>
        <w:rPr>
          <w:rFonts w:ascii="Times New Roman" w:eastAsia="Times New Roman" w:hAnsi="Times New Roman"/>
          <w:sz w:val="28"/>
        </w:rPr>
        <w:t>This comparative analysis informed our selection of Rego for policy specification, given its balance of expressiveness, readability, and performance characteristics suitable for web application authorization.</w:t>
      </w:r>
    </w:p>
    <w:p w:rsidR="00EB256C" w:rsidRDefault="00C24AAE">
      <w:pPr>
        <w:spacing w:before="360" w:after="240"/>
      </w:pPr>
      <w:r>
        <w:rPr>
          <w:rFonts w:ascii="Times New Roman" w:hAnsi="Times New Roman"/>
          <w:b/>
          <w:sz w:val="28"/>
        </w:rPr>
        <w:t>2.6 SUMMARY OF LITERATURE REVIEW</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literature survey reveals several consistent themes across the research landscape that directly inform this project's design and implementation. First, the shift from imperative to declarative policy specification emerges as a fundamental advancement, enabling clearer expression of authorization intent and improved policy maintainability. Second, the importance of policy engine performance is consistently emphasized, with researchers proposing various optimization techniques that we incorporate in our OPA integration approach.</w:t>
      </w:r>
      <w:r>
        <w:rPr>
          <w:rFonts w:ascii="Times New Roman" w:eastAsia="Times New Roman" w:hAnsi="Times New Roman"/>
          <w:sz w:val="28"/>
        </w:rPr>
        <w:br/>
      </w:r>
    </w:p>
    <w:p w:rsidR="00EB256C" w:rsidRDefault="00C24AAE">
      <w:pPr>
        <w:spacing w:after="240" w:line="360" w:lineRule="auto"/>
        <w:jc w:val="both"/>
      </w:pPr>
      <w:r>
        <w:rPr>
          <w:rFonts w:ascii="Times New Roman" w:eastAsia="Times New Roman" w:hAnsi="Times New Roman"/>
          <w:sz w:val="28"/>
        </w:rPr>
        <w:lastRenderedPageBreak/>
        <w:t>Third, the critical role of comprehensive audit logging receives attention across multiple papers, recognizing that authorization decisions must be recorded with sufficient detail to support compliance requirements and security investigations. Fourth, the challenges of policy administration and testing are acknowledged, motivating our focus on policy modularity and testability in the implementation.</w:t>
      </w:r>
      <w:r>
        <w:rPr>
          <w:rFonts w:ascii="Times New Roman" w:eastAsia="Times New Roman" w:hAnsi="Times New Roman"/>
          <w:sz w:val="28"/>
        </w:rPr>
        <w:br/>
        <w:t>The reviewed literature establishes a solid foundation for understanding the design decisions and implementation approaches employed in this project. By building upon validated research findings and proven architectural patterns, the project benefits from accumulated knowledge while contributing practical implementation experience to the broader community.</w:t>
      </w:r>
    </w:p>
    <w:p w:rsidR="00EB256C" w:rsidRDefault="00C24AAE">
      <w:pPr>
        <w:spacing w:before="360" w:after="240"/>
      </w:pPr>
      <w:r>
        <w:rPr>
          <w:rFonts w:ascii="Times New Roman" w:hAnsi="Times New Roman"/>
          <w:b/>
          <w:sz w:val="28"/>
        </w:rPr>
        <w:t>2.6 CLOUD-NATIVE AUTHORIZATION: PATTERNS AND BEST PRACTICES FOR MICROSERVICES</w:t>
      </w:r>
    </w:p>
    <w:p w:rsidR="00EB256C" w:rsidRDefault="00C24AAE">
      <w:pPr>
        <w:spacing w:line="360" w:lineRule="auto"/>
      </w:pPr>
      <w:r>
        <w:rPr>
          <w:rFonts w:ascii="Times New Roman" w:hAnsi="Times New Roman"/>
          <w:i/>
          <w:sz w:val="28"/>
        </w:rPr>
        <w:t>Authors: Peterson, M., Singh, R., Nakamura, T., and Williams, S.</w:t>
      </w:r>
    </w:p>
    <w:p w:rsidR="00EB256C" w:rsidRDefault="00C24AAE">
      <w:pPr>
        <w:spacing w:after="240" w:line="360" w:lineRule="auto"/>
      </w:pPr>
      <w:r>
        <w:rPr>
          <w:rFonts w:ascii="Times New Roman" w:hAnsi="Times New Roman"/>
          <w:i/>
          <w:sz w:val="28"/>
        </w:rPr>
        <w:t>Published: IEEE Cloud Computing Magazine, 2022</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research paper examines authorization challenges specific to cloud-native microservices architectures and proposes design patterns for implementing consistent, scalable access control across distributed services. The authors analyze common authorization anti-patterns in microservices deployments and present solutions that address security, performance, and operational concerns.</w:t>
      </w:r>
      <w:r>
        <w:rPr>
          <w:rFonts w:ascii="Times New Roman" w:eastAsia="Times New Roman" w:hAnsi="Times New Roman"/>
          <w:sz w:val="28"/>
        </w:rPr>
        <w:br/>
      </w:r>
      <w:r>
        <w:rPr>
          <w:rFonts w:ascii="Times New Roman" w:eastAsia="Times New Roman" w:hAnsi="Times New Roman"/>
          <w:sz w:val="28"/>
        </w:rPr>
        <w:br/>
        <w:t xml:space="preserve">The research methodology involved case study analysis of authorization implementations across twelve production microservices deployments, supplemented by interviews with platform engineers and security architects. The authors identified recurring challenges including policy consistency across </w:t>
      </w:r>
      <w:r>
        <w:rPr>
          <w:rFonts w:ascii="Times New Roman" w:eastAsia="Times New Roman" w:hAnsi="Times New Roman"/>
          <w:sz w:val="28"/>
        </w:rPr>
        <w:lastRenderedPageBreak/>
        <w:t>services, authorization latency in request chains, and operational complexity of distributed policy management.</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Key findings include identification of five authorization patterns applicable to microservices: sidecar enforcement, API gateway enforcement, service mesh integration, embedded policy agents, and centralized authorization services. Each pattern is evaluated for security properties, performance characteristics, operational complexity, and applicability to different architectural styles.</w:t>
      </w:r>
      <w:r>
        <w:rPr>
          <w:rFonts w:ascii="Times New Roman" w:eastAsia="Times New Roman" w:hAnsi="Times New Roman"/>
          <w:sz w:val="28"/>
        </w:rPr>
        <w:br/>
      </w:r>
      <w:r>
        <w:rPr>
          <w:rFonts w:ascii="Times New Roman" w:eastAsia="Times New Roman" w:hAnsi="Times New Roman"/>
          <w:sz w:val="28"/>
        </w:rPr>
        <w:br/>
        <w:t>The paper proposes a decision framework for selecting authorization patterns based on organizational constraints and security requirements. Factors considered include existing infrastructure, team expertise, latency requirements, and compliance obligations. The framework provides structured guidance for architecture decisions that balance competing concerns.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Performance benchmarks compare authorization latency across patterns, revealing that sidecar and embedded agent approaches achieve sub-millisecond latency while centralized services introduce network overhead requiring careful deployment topology design. The authors recommend co-location strategies and caching approaches for mitigating centralized service latency.</w:t>
      </w:r>
    </w:p>
    <w:p w:rsidR="00EB256C" w:rsidRDefault="00C24AAE">
      <w:pPr>
        <w:spacing w:after="240" w:line="360" w:lineRule="auto"/>
        <w:jc w:val="both"/>
      </w:pPr>
      <w:r>
        <w:rPr>
          <w:rFonts w:ascii="Times New Roman" w:eastAsia="Times New Roman" w:hAnsi="Times New Roman"/>
          <w:sz w:val="28"/>
        </w:rPr>
        <w:t>This research validates our architectural choice of external policy evaluation with OPA, which aligns with the sidecar and embedded agent patterns identified as optimal for latency-sensitive applications. The decision framework informs our documentation of deployment considerations for production environments.</w:t>
      </w:r>
    </w:p>
    <w:p w:rsidR="0054061C" w:rsidRDefault="0054061C">
      <w:pPr>
        <w:spacing w:before="360" w:after="240"/>
        <w:rPr>
          <w:rFonts w:ascii="Times New Roman" w:hAnsi="Times New Roman"/>
          <w:b/>
          <w:sz w:val="28"/>
        </w:rPr>
      </w:pPr>
    </w:p>
    <w:p w:rsidR="00EB256C" w:rsidRDefault="00C24AAE">
      <w:pPr>
        <w:spacing w:before="360" w:after="240"/>
      </w:pPr>
      <w:r>
        <w:rPr>
          <w:rFonts w:ascii="Times New Roman" w:hAnsi="Times New Roman"/>
          <w:b/>
          <w:sz w:val="28"/>
        </w:rPr>
        <w:lastRenderedPageBreak/>
        <w:t>2.7 FORMAL VERIFICATION OF ACCESS CONTROL POLICIES: METHODS AND TOOLS</w:t>
      </w:r>
    </w:p>
    <w:p w:rsidR="00EB256C" w:rsidRDefault="00C24AAE">
      <w:pPr>
        <w:spacing w:line="360" w:lineRule="auto"/>
      </w:pPr>
      <w:r>
        <w:rPr>
          <w:rFonts w:ascii="Times New Roman" w:hAnsi="Times New Roman"/>
          <w:i/>
          <w:sz w:val="28"/>
        </w:rPr>
        <w:t>Authors: Chen, W., Mueller, H., Thompson, R., and Garcia, L.</w:t>
      </w:r>
    </w:p>
    <w:p w:rsidR="00EB256C" w:rsidRDefault="00C24AAE">
      <w:pPr>
        <w:spacing w:after="240" w:line="360" w:lineRule="auto"/>
      </w:pPr>
      <w:r>
        <w:rPr>
          <w:rFonts w:ascii="Times New Roman" w:hAnsi="Times New Roman"/>
          <w:i/>
          <w:sz w:val="28"/>
        </w:rPr>
        <w:t>Published: ACM Transactions on Information and System Security, 2021</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research paper presents formal verification methods for analyzing access control policies and detecting potential security vulnerabilities before deployment. The authors survey existing verification approaches, propose enhancements for practical applicability, and evaluate tool implementations against real-world policy sets.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research addresses the challenge of verifying that access control policies correctly implement security requirements without unintended access grants or denials. Traditional testing approaches cannot exhaustively cover the input space of complex policies, motivating formal methods that provide mathematical guarantees about policy behavior.</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authors present a formal model for representing access control policies that supports multiple policy languages including XACML, Rego, and Cedar. The model enables expression of security properties as logical formulas that verification tools can check against policy specifications. Properties addressed include policy consistency, completeness, and compliance with organizational requirements.</w:t>
      </w:r>
      <w:r>
        <w:rPr>
          <w:rFonts w:ascii="Times New Roman" w:eastAsia="Times New Roman" w:hAnsi="Times New Roman"/>
          <w:sz w:val="28"/>
        </w:rPr>
        <w:br/>
      </w:r>
      <w:r>
        <w:rPr>
          <w:rFonts w:ascii="Times New Roman" w:eastAsia="Times New Roman" w:hAnsi="Times New Roman"/>
          <w:sz w:val="28"/>
        </w:rPr>
        <w:br/>
        <w:t>Tool evaluation compares verification capabilities, performance characteristics, and usability of available analyzers. The authors identify gaps in current tooling and propose extensions that would improve practical applicability. A prototype implementation demonstrates feasibility of proposed enhancements.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Case studies apply verification methods to policies from healthcare, finance, and government domains. The studies reveal common policy errors including unintended privilege escalation paths, coverage gaps for edge cases, and conflicts between overlapping rules. Correction of identified issues prevented potential security incidents.</w:t>
      </w:r>
    </w:p>
    <w:p w:rsidR="00EB256C" w:rsidRDefault="00C24AAE">
      <w:pPr>
        <w:spacing w:after="240" w:line="360" w:lineRule="auto"/>
        <w:jc w:val="both"/>
      </w:pPr>
      <w:r>
        <w:rPr>
          <w:rFonts w:ascii="Times New Roman" w:eastAsia="Times New Roman" w:hAnsi="Times New Roman"/>
          <w:sz w:val="28"/>
        </w:rPr>
        <w:t>This research informs our testing strategy by highlighting the limitations of example-based testing and the value of systematic policy analysis. While full formal verification is beyond our project scope, the identified error patterns guide our test case design to cover common vulnerability scenarios.</w:t>
      </w:r>
    </w:p>
    <w:p w:rsidR="00EB256C" w:rsidRDefault="00C24AAE">
      <w:r>
        <w:br w:type="page"/>
      </w:r>
    </w:p>
    <w:p w:rsidR="00EB256C" w:rsidRDefault="00C24AAE">
      <w:pPr>
        <w:spacing w:before="480" w:after="360"/>
        <w:jc w:val="center"/>
      </w:pPr>
      <w:r>
        <w:rPr>
          <w:rFonts w:ascii="Times New Roman" w:hAnsi="Times New Roman"/>
          <w:b/>
          <w:sz w:val="32"/>
        </w:rPr>
        <w:lastRenderedPageBreak/>
        <w:t>CHAPTER 3: EXISTING AND PROPOSED SYSTEM</w:t>
      </w:r>
    </w:p>
    <w:p w:rsidR="00EB256C" w:rsidRDefault="00C24AAE">
      <w:pPr>
        <w:spacing w:before="360" w:after="240"/>
      </w:pPr>
      <w:r>
        <w:rPr>
          <w:rFonts w:ascii="Times New Roman" w:hAnsi="Times New Roman"/>
          <w:b/>
          <w:sz w:val="28"/>
        </w:rPr>
        <w:t>3.1 EXISTING SYSTEM</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Traditional authorization systems in web applications typically implement access control logic directly within the application source code. This approach, while straightforward in initial implementation, creates numerous challenges as applications grow in complexity and authorization requirements evolve over time.</w:t>
      </w:r>
      <w:r>
        <w:rPr>
          <w:rFonts w:ascii="Times New Roman" w:eastAsia="Times New Roman" w:hAnsi="Times New Roman"/>
          <w:sz w:val="28"/>
        </w:rPr>
        <w:br/>
      </w:r>
      <w:r>
        <w:rPr>
          <w:rFonts w:ascii="Times New Roman" w:eastAsia="Times New Roman" w:hAnsi="Times New Roman"/>
          <w:sz w:val="28"/>
        </w:rPr>
        <w:br/>
        <w:t>In conventional implementations, authorization checks are scattered throughout the application codebase, appearing in controllers, middleware components, service layers, and even view templates. Developers implement these checks using conditional statements that examine user attributes, request parameters, and application state to determine whether a requested operation should be permitted. This pattern results in authorization logic becoming deeply intertwined with business logic, creating tight coupling that complicates both maintenance and evolution.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br/>
        <w:t>The typical architecture of existing systems involves a monolithic approach where the web application serves as both the policy enforcement point and the policy decision point. Authentication mechanisms verify user identity and establish session context, while authorization logic embedded in application code evaluates each request against hardcoded rules. Data access occurs through direct database queries with authorization filtering applied at the query level or through post-retrieval filtering of results.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Configuration of authorization rules in existing systems often relies on application configuration files, database tables storing role-permission mappings, or environment variables that parameterize hardcoded logic. While these approaches provide some flexibility, they typically support only simple rule modifications without code changes. Complex policy adjustments require application code modifications, testing, and deployment cycles that introduce delays and risks.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capabilities in traditional systems vary widely in completeness and utility. Many applications log authentication events such as successful and failed login attempts but provide limited visibility into authorization decisions. When authorization logging exists, it often captures only access denials, leaving successful access unrecorded. The absence of comprehensive audit trails limits security monitoring capabilities and complicates compliance demonstration.</w:t>
      </w:r>
      <w:r>
        <w:rPr>
          <w:rFonts w:ascii="Times New Roman" w:eastAsia="Times New Roman" w:hAnsi="Times New Roman"/>
          <w:sz w:val="28"/>
        </w:rPr>
        <w:br/>
      </w:r>
      <w:r>
        <w:rPr>
          <w:rFonts w:ascii="Times New Roman" w:eastAsia="Times New Roman" w:hAnsi="Times New Roman"/>
          <w:sz w:val="28"/>
        </w:rPr>
        <w:br/>
        <w:t>The testing approach for authorization in existing systems typically relies on integration testing that exercises application endpoints with various user contexts. This testing validates that the application behaves correctly but provides limited visibility into policy logic correctness. Edge cases in authorization rules may go untested, leaving potential security vulnerabilities undetected until discovered in production or through security assessments.</w:t>
      </w:r>
      <w:r>
        <w:rPr>
          <w:rFonts w:ascii="Times New Roman" w:eastAsia="Times New Roman" w:hAnsi="Times New Roman"/>
          <w:sz w:val="28"/>
        </w:rPr>
        <w:br/>
      </w:r>
      <w:r>
        <w:rPr>
          <w:rFonts w:ascii="Times New Roman" w:eastAsia="Times New Roman" w:hAnsi="Times New Roman"/>
          <w:sz w:val="28"/>
        </w:rPr>
        <w:br/>
        <w:t xml:space="preserve">Scaling existing authorization systems presents challenges as user populations grow and authorization requirements become more complex. The computational overhead of evaluating complex authorization logic on each request can impact application performance. Caching strategies provide mitigation but introduce complexity in cache invalidation when user attributes or policies change. The </w:t>
      </w:r>
      <w:r>
        <w:rPr>
          <w:rFonts w:ascii="Times New Roman" w:eastAsia="Times New Roman" w:hAnsi="Times New Roman"/>
          <w:sz w:val="28"/>
        </w:rPr>
        <w:lastRenderedPageBreak/>
        <w:t>lack of centralized policy management makes it difficult to maintain consistency across distributed application deployments.</w:t>
      </w:r>
    </w:p>
    <w:p w:rsidR="00EB256C" w:rsidRDefault="00C24AAE">
      <w:pPr>
        <w:spacing w:after="240" w:line="360" w:lineRule="auto"/>
        <w:jc w:val="both"/>
      </w:pPr>
      <w:r>
        <w:rPr>
          <w:rFonts w:ascii="Times New Roman" w:eastAsia="Times New Roman" w:hAnsi="Times New Roman"/>
          <w:sz w:val="28"/>
        </w:rPr>
        <w:t>Security assessment of existing systems requires examining authorization logic throughout the application codebase. Security reviewers must understand application architecture deeply to locate all authorization checks and verify their correctness. This diffuse implementation pattern increases the risk of overlooking vulnerabilities and extends the duration of security assessments.</w:t>
      </w:r>
      <w:r>
        <w:rPr>
          <w:rFonts w:ascii="Times New Roman" w:eastAsia="Times New Roman" w:hAnsi="Times New Roman"/>
          <w:sz w:val="28"/>
        </w:rPr>
        <w:br/>
      </w:r>
      <w:r>
        <w:rPr>
          <w:rFonts w:ascii="Times New Roman" w:eastAsia="Times New Roman" w:hAnsi="Times New Roman"/>
          <w:sz w:val="28"/>
        </w:rPr>
        <w:br/>
        <w:t>Compliance requirements impose significant burdens on existing authorization systems. Regulations such as GDPR, HIPAA, and SOX mandate demonstrable access controls with comprehensive audit trails. Organizations must document authorization policies, demonstrate their correct implementation, and provide evidence of policy enforcement. The embedded nature of authorization logic in traditional systems makes this documentation and demonstration challenging, often requiring manual analysis and interpretation of application code.</w:t>
      </w:r>
    </w:p>
    <w:p w:rsidR="00EB256C" w:rsidRDefault="00C24AAE">
      <w:pPr>
        <w:spacing w:before="360" w:after="240"/>
      </w:pPr>
      <w:r>
        <w:rPr>
          <w:rFonts w:ascii="Times New Roman" w:hAnsi="Times New Roman"/>
          <w:b/>
          <w:sz w:val="28"/>
        </w:rPr>
        <w:t>3.2 DISADVANTAGES OF EXISTING SYSTEM</w:t>
      </w:r>
    </w:p>
    <w:p w:rsidR="00EB256C" w:rsidRDefault="00C24AAE">
      <w:pPr>
        <w:spacing w:after="240" w:line="360" w:lineRule="auto"/>
        <w:jc w:val="both"/>
      </w:pPr>
      <w:r>
        <w:rPr>
          <w:rFonts w:ascii="Times New Roman" w:eastAsia="Times New Roman" w:hAnsi="Times New Roman"/>
          <w:sz w:val="28"/>
        </w:rPr>
        <w:t>The existing traditional authorization systems suffer from several significant disadvantages:</w:t>
      </w:r>
    </w:p>
    <w:p w:rsidR="00EB256C" w:rsidRDefault="00C24AAE">
      <w:pPr>
        <w:spacing w:after="240" w:line="360" w:lineRule="auto"/>
        <w:ind w:left="720"/>
        <w:jc w:val="both"/>
      </w:pPr>
      <w:r>
        <w:rPr>
          <w:rFonts w:ascii="Times New Roman" w:hAnsi="Times New Roman"/>
          <w:sz w:val="28"/>
        </w:rPr>
        <w:t>1. Authorization logic is tightly coupled with application code, requiring full application testing and deployment cycles for any policy modifications, even minor adjustments to access rules. This coupling significantly increases the time and risk associated with policy changes, particularly in production environments where changes must be carefully coordinated.</w:t>
      </w:r>
    </w:p>
    <w:p w:rsidR="00EB256C" w:rsidRDefault="00C24AAE">
      <w:pPr>
        <w:spacing w:after="240" w:line="360" w:lineRule="auto"/>
        <w:ind w:left="720"/>
        <w:jc w:val="both"/>
      </w:pPr>
      <w:r>
        <w:rPr>
          <w:rFonts w:ascii="Times New Roman" w:hAnsi="Times New Roman"/>
          <w:sz w:val="28"/>
        </w:rPr>
        <w:lastRenderedPageBreak/>
        <w:t>2. Policy rules are scattered across multiple code files and modules, making comprehensive security review extremely difficult. Reviewers must trace authorization checks through controllers, services, and middleware components, increasing the likelihood that vulnerabilities remain undetected. This fragmentation also complicates onboarding of new team members who must learn the authorization implementation patterns.</w:t>
      </w:r>
    </w:p>
    <w:p w:rsidR="00EB256C" w:rsidRDefault="00C24AAE">
      <w:pPr>
        <w:spacing w:after="240" w:line="360" w:lineRule="auto"/>
        <w:ind w:left="720"/>
        <w:jc w:val="both"/>
      </w:pPr>
      <w:r>
        <w:rPr>
          <w:rFonts w:ascii="Times New Roman" w:hAnsi="Times New Roman"/>
          <w:sz w:val="28"/>
        </w:rPr>
        <w:t>3. Testing authorization behavior requires extensive integration testing that exercises application endpoints with various user contexts. Unit testing of authorization logic is difficult due to tight coupling with application infrastructure. Edge cases in complex authorization scenarios may remain untested, creating potential security gaps that only become apparent during security assessments or actual attacks.</w:t>
      </w:r>
    </w:p>
    <w:p w:rsidR="00EB256C" w:rsidRDefault="00C24AAE">
      <w:pPr>
        <w:spacing w:after="240" w:line="360" w:lineRule="auto"/>
        <w:ind w:left="720"/>
        <w:jc w:val="both"/>
      </w:pPr>
      <w:r>
        <w:rPr>
          <w:rFonts w:ascii="Times New Roman" w:hAnsi="Times New Roman"/>
          <w:sz w:val="28"/>
        </w:rPr>
        <w:t>4. Audit logging capabilities are typically limited or inconsistently implemented across the application. Authorization decisions may be logged only for denials, leaving successful access untracked. The absence of structured decision logging limits forensic capabilities during security investigations and complicates demonstration of compliance with regulatory requirements.</w:t>
      </w:r>
    </w:p>
    <w:p w:rsidR="00EB256C" w:rsidRDefault="00C24AAE">
      <w:pPr>
        <w:spacing w:after="240" w:line="360" w:lineRule="auto"/>
        <w:ind w:left="720"/>
        <w:jc w:val="both"/>
      </w:pPr>
      <w:r>
        <w:rPr>
          <w:rFonts w:ascii="Times New Roman" w:hAnsi="Times New Roman"/>
          <w:sz w:val="28"/>
        </w:rPr>
        <w:t>5. Scaling to support complex authorization scenarios becomes increasingly difficult as requirements evolve. Role explosions, hierarchical permissions, time-based restrictions, and contextual rules create combinatorial complexity that strains the conditional logic approach. Performance impacts accumulate as authorization checks multiply throughout the application.</w:t>
      </w:r>
    </w:p>
    <w:p w:rsidR="00EB256C" w:rsidRDefault="00C24AAE">
      <w:pPr>
        <w:spacing w:after="240" w:line="360" w:lineRule="auto"/>
        <w:ind w:left="720"/>
        <w:jc w:val="both"/>
      </w:pPr>
      <w:r>
        <w:rPr>
          <w:rFonts w:ascii="Times New Roman" w:hAnsi="Times New Roman"/>
          <w:sz w:val="28"/>
        </w:rPr>
        <w:lastRenderedPageBreak/>
        <w:t>6. Maintaining consistency across distributed deployments and microservices architectures requires duplicating authorization logic across services or implementing centralized authorization services with custom protocols. Both approaches introduce complexity and potential for inconsistency, particularly when policy changes must be coordinated across multiple codebases.</w:t>
      </w:r>
    </w:p>
    <w:p w:rsidR="00EB256C" w:rsidRDefault="00C24AAE">
      <w:pPr>
        <w:spacing w:before="360" w:after="240"/>
      </w:pPr>
      <w:r>
        <w:rPr>
          <w:rFonts w:ascii="Times New Roman" w:hAnsi="Times New Roman"/>
          <w:b/>
          <w:sz w:val="28"/>
        </w:rPr>
        <w:t>3.3 PROPOSED SYSTEM</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proposed Policy-as-Code platform implements a fundamentally different approach to authorization by completely externalizing policy logic from application code. This architectural separation enables independent development, testing, and deployment of authorization policies while maintaining tight integration with application behavior through well-defined interfaces.</w:t>
      </w:r>
      <w:r>
        <w:rPr>
          <w:rFonts w:ascii="Times New Roman" w:eastAsia="Times New Roman" w:hAnsi="Times New Roman"/>
          <w:sz w:val="28"/>
        </w:rPr>
        <w:br/>
      </w:r>
      <w:r>
        <w:rPr>
          <w:rFonts w:ascii="Times New Roman" w:eastAsia="Times New Roman" w:hAnsi="Times New Roman"/>
          <w:sz w:val="28"/>
        </w:rPr>
        <w:br/>
        <w:t>The platform architecture establishes Open Policy Agent as a dedicated policy decision point, receiving authorization queries from the application and returning structured decisions based on declarative policy rules written in the Rego language. The Flask web application serves as the policy enforcement point, constructing authorization queries from request context, user attributes, and resource information, then enforcing OPA's decisions by permitting or denying the requested operations.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Policy specification in the proposed system uses Rego, a purpose-built declarative language designed for expressing authorization rules clearly and concisely. Rego policies define conditions under which access should be granted, leveraging pattern matching, iteration over collections, and built-in </w:t>
      </w:r>
      <w:r>
        <w:rPr>
          <w:rFonts w:ascii="Times New Roman" w:eastAsia="Times New Roman" w:hAnsi="Times New Roman"/>
          <w:sz w:val="28"/>
        </w:rPr>
        <w:lastRenderedPageBreak/>
        <w:t>functions for common operations. The declarative nature of Rego enables policy authors to express authorization intent without specifying evaluation procedures, simplifying policy development and review.</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system implements comprehensive attribute-based access control supporting sophisticated authorization scenarios. User attributes including role, department, and custom properties inform policy decisions alongside resource attributes such as ownership, sensitivity level, and classification. Environmental attributes including time of day and request origin enable contextual authorization that adapts to situational factors.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logging in the proposed system captures every authorization decision with complete contextual information. Each audit record includes the requesting user identity, target resource, requested action, decision outcome, policy rules that influenced the decision, and relevant attribute values. This comprehensive logging supports security monitoring, forensic investigation, and compliance reporting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fallback evaluation mechanism ensures system availability when OPA is temporarily unavailable. The OPA client module implements local evaluation logic that handles basic authorization scenarios, enabling continued operation with graceful degradation during OPA maintenance or failure conditions. This design prioritizes system reliability while maintaining security through conservative fallback behavior.</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web interface provides administrative access to system functions including user management, policy management, and audit log analysis. Built with modern frontend technologies, the interface offers responsive design suitable </w:t>
      </w:r>
      <w:r>
        <w:rPr>
          <w:rFonts w:ascii="Times New Roman" w:eastAsia="Times New Roman" w:hAnsi="Times New Roman"/>
          <w:sz w:val="28"/>
        </w:rPr>
        <w:lastRenderedPageBreak/>
        <w:t>for desktop and mobile access, intuitive navigation, and clear presentation of system status and operational information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Integration patterns demonstrated in the platform enable adoption in diverse application architectures. The OPA client module encapsulates communication with the policy engine, providing a clean interface that abstracts integration complexity. The authorization decorator pattern enables declarative protection of application endpoints with minimal code changes.</w:t>
      </w:r>
    </w:p>
    <w:p w:rsidR="00EB256C" w:rsidRDefault="00C24AAE">
      <w:pPr>
        <w:spacing w:after="240" w:line="360" w:lineRule="auto"/>
        <w:jc w:val="both"/>
      </w:pPr>
      <w:r>
        <w:rPr>
          <w:rFonts w:ascii="Times New Roman" w:eastAsia="Times New Roman" w:hAnsi="Times New Roman"/>
          <w:sz w:val="28"/>
        </w:rPr>
        <w:t>Testing capabilities include comprehensive test suites covering authentication flows, authorization scenarios, and edge cases. The policy testing approach validates Rego policies independently of application code, enabling rapid iteration on policy logic with confidence in correctness. Integration testing verifies end-to-end behavior across authentication and authorization workflows.</w:t>
      </w:r>
    </w:p>
    <w:p w:rsidR="00EB256C" w:rsidRDefault="00C24AAE">
      <w:pPr>
        <w:spacing w:before="360" w:after="240"/>
      </w:pPr>
      <w:r>
        <w:rPr>
          <w:rFonts w:ascii="Times New Roman" w:hAnsi="Times New Roman"/>
          <w:b/>
          <w:sz w:val="28"/>
        </w:rPr>
        <w:t>3.4 ADVANTAGES OF PROPOSED SYSTEM</w:t>
      </w:r>
    </w:p>
    <w:p w:rsidR="00EB256C" w:rsidRDefault="00C24AAE">
      <w:pPr>
        <w:spacing w:after="240" w:line="360" w:lineRule="auto"/>
        <w:jc w:val="both"/>
      </w:pPr>
      <w:r>
        <w:rPr>
          <w:rFonts w:ascii="Times New Roman" w:eastAsia="Times New Roman" w:hAnsi="Times New Roman"/>
          <w:sz w:val="28"/>
        </w:rPr>
        <w:t>The proposed Policy-as-Code platform offers numerous advantages over traditional approaches:</w:t>
      </w:r>
    </w:p>
    <w:p w:rsidR="00EB256C" w:rsidRDefault="00C24AAE">
      <w:pPr>
        <w:spacing w:after="240" w:line="360" w:lineRule="auto"/>
        <w:ind w:left="720"/>
        <w:jc w:val="both"/>
      </w:pPr>
      <w:r>
        <w:rPr>
          <w:rFonts w:ascii="Times New Roman" w:hAnsi="Times New Roman"/>
          <w:sz w:val="28"/>
        </w:rPr>
        <w:t>1. Complete separation of authorization policies from application code enables independent policy lifecycle management. Policies can be developed, tested, reviewed, and deployed without application code changes. This separation reduces deployment risk, accelerates policy updates, and enables specialized teams to manage policies according to their expertise.</w:t>
      </w:r>
    </w:p>
    <w:p w:rsidR="00EB256C" w:rsidRDefault="00C24AAE" w:rsidP="001A0E1B">
      <w:pPr>
        <w:spacing w:after="240" w:line="360" w:lineRule="auto"/>
        <w:ind w:left="720"/>
        <w:jc w:val="both"/>
        <w:rPr>
          <w:rFonts w:ascii="Times New Roman" w:hAnsi="Times New Roman"/>
          <w:sz w:val="28"/>
        </w:rPr>
      </w:pPr>
      <w:r>
        <w:rPr>
          <w:rFonts w:ascii="Times New Roman" w:hAnsi="Times New Roman"/>
          <w:sz w:val="28"/>
        </w:rPr>
        <w:t xml:space="preserve">2. Centralized policy management through OPA provides a single point of control for all authorization decisions across the application. This centralization simplifies security review, ensures consistent policy </w:t>
      </w:r>
      <w:r>
        <w:rPr>
          <w:rFonts w:ascii="Times New Roman" w:hAnsi="Times New Roman"/>
          <w:sz w:val="28"/>
        </w:rPr>
        <w:lastRenderedPageBreak/>
        <w:t>enforcement, and enables holistic analysis of authorization behavior. Policy changes take effect immediately without application redeployment.</w:t>
      </w:r>
    </w:p>
    <w:p w:rsidR="00EB256C" w:rsidRDefault="00C24AAE">
      <w:pPr>
        <w:spacing w:after="240" w:line="360" w:lineRule="auto"/>
        <w:ind w:left="720"/>
        <w:jc w:val="both"/>
      </w:pPr>
      <w:r>
        <w:rPr>
          <w:rFonts w:ascii="Times New Roman" w:hAnsi="Times New Roman"/>
          <w:sz w:val="28"/>
        </w:rPr>
        <w:t>3. Declarative policy specification using Rego enables clear expression of authorization rules that can be understood by stakeholders beyond developers. Business analysts, compliance officers, and security teams can review and contribute to policy definitions. The declarative approach reduces implementation errors by separating authorization intent from evaluation mechanics.</w:t>
      </w:r>
    </w:p>
    <w:p w:rsidR="00EB256C" w:rsidRDefault="00C24AAE">
      <w:pPr>
        <w:spacing w:after="240" w:line="360" w:lineRule="auto"/>
        <w:ind w:left="720"/>
        <w:jc w:val="both"/>
      </w:pPr>
      <w:r>
        <w:rPr>
          <w:rFonts w:ascii="Times New Roman" w:hAnsi="Times New Roman"/>
          <w:sz w:val="28"/>
        </w:rPr>
        <w:t>4. Comprehensive audit logging captures every authorization decision with complete contextual information supporting security monitoring and compliance requirements. Structured audit records enable automated analysis, alerting on anomalous patterns, and generation of compliance reports. The audit trail provides forensic value during security investigations.</w:t>
      </w:r>
    </w:p>
    <w:p w:rsidR="00EB256C" w:rsidRDefault="00C24AAE">
      <w:pPr>
        <w:spacing w:after="240" w:line="360" w:lineRule="auto"/>
        <w:ind w:left="720"/>
        <w:jc w:val="both"/>
      </w:pPr>
      <w:r>
        <w:rPr>
          <w:rFonts w:ascii="Times New Roman" w:hAnsi="Times New Roman"/>
          <w:sz w:val="28"/>
        </w:rPr>
        <w:t>5. Policy testing frameworks enable systematic validation of authorization rules independently of application code. Unit tests verify individual policy rules, while integration tests validate complex scenarios involving multiple policies. This testing approach catches policy errors before deployment, reducing security risks in production.</w:t>
      </w:r>
    </w:p>
    <w:p w:rsidR="00EB256C" w:rsidRDefault="00C24AAE">
      <w:pPr>
        <w:spacing w:after="240" w:line="360" w:lineRule="auto"/>
        <w:ind w:left="720"/>
        <w:jc w:val="both"/>
      </w:pPr>
      <w:r>
        <w:rPr>
          <w:rFonts w:ascii="Times New Roman" w:hAnsi="Times New Roman"/>
          <w:sz w:val="28"/>
        </w:rPr>
        <w:t>6. Scalable architecture supports growth in user populations, policy complexity, and application scope. OPA's efficient policy evaluation engine handles thousands of authorization decisions per second with sub-millisecond latency. The stateless architecture enables horizontal scaling through multiple OPA instances for high-availability deployments.</w:t>
      </w:r>
    </w:p>
    <w:p w:rsidR="00EB256C" w:rsidRDefault="00C24AAE">
      <w:pPr>
        <w:spacing w:before="360" w:after="240"/>
      </w:pPr>
      <w:r>
        <w:rPr>
          <w:rFonts w:ascii="Times New Roman" w:hAnsi="Times New Roman"/>
          <w:b/>
          <w:sz w:val="28"/>
        </w:rPr>
        <w:lastRenderedPageBreak/>
        <w:t>3.5 COMPARATIVE ANALYSIS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following comparative analysis summarizes the key differences between traditional authorization systems and the proposed Policy-as-Code platform across multiple dimensions. This analysis highlights the advantages of the proposed approach while acknowledging trade-offs and considerations for adoption.</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POLICY SPECIFICATION COMPARISON: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Traditional systems specify authorization through conditional statements in application code, typically using if-else constructs that check user attributes against hardcoded conditions. This approach tightly couples policy logic with application logic, requiring developer involvement for all policy changes. Policy reviewers must understand the programming language and application structure to evaluate authorization behavior.</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proposed system specifies authorization through declarative Rego policies that express access conditions as logical rules. Policies can be developed and reviewed independently of application code by personnel with policy domain expertise. The declarative nature focuses attention on what should be permitted rather than how to implement checks.</w:t>
      </w:r>
    </w:p>
    <w:p w:rsidR="006770BF"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DEPLOYMENT LIFECYCLE COMPARISON: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Traditional systems require application deployments to enact policy changes. Even minor permission adjustments flow through the full software delivery pipeline including code review, testing, and staged rollout. This process </w:t>
      </w:r>
      <w:r>
        <w:rPr>
          <w:rFonts w:ascii="Times New Roman" w:eastAsia="Times New Roman" w:hAnsi="Times New Roman"/>
          <w:sz w:val="28"/>
        </w:rPr>
        <w:lastRenderedPageBreak/>
        <w:t>provides quality assurance but introduces delays that may be problematic for urgent security changes.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proposed system enables policy deployment independent of application deployment. Policies can be updated, tested, and deployed through dedicated policy pipelines that may have different velocity than application pipelines. Critical security updates can be applied without waiting for application release windows.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TESTING APPROACH COMPARISON: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Traditional systems test authorization through application integration tests that exercise endpoints with various user contexts. Test coverage depends on tester awareness of authorization logic scattered through the codebase. Achieving comprehensive coverage requires extensive test suites that may be costly to maintain.</w:t>
      </w:r>
      <w:r>
        <w:rPr>
          <w:rFonts w:ascii="Times New Roman" w:eastAsia="Times New Roman" w:hAnsi="Times New Roman"/>
          <w:sz w:val="28"/>
        </w:rPr>
        <w:br/>
        <w:t>The proposed system tests policies through dedicated policy test frameworks that evaluate rules against input sets. Policy tests execute independently of application infrastructure, enabling rapid feedback during policy development. The declarative nature of policies enables systematic enumeration of test cases covering rule conditions.</w:t>
      </w:r>
    </w:p>
    <w:p w:rsidR="006770BF"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AUDIT CAPABILITY COMPARISON:</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Traditional systems vary widely in audit capabilities, from minimal logging to comprehensive but inconsistent coverage. Implementing consistent audit logging requires discipline and enforcement across development teams. Audit records may lack structured context needed for compliance analysis.</w:t>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lastRenderedPageBreak/>
        <w:t>The proposed system centralizes authorization decisions through OPA, providing a natural point for comprehensive audit logging. Every decision passes through the policy engine, enabling consistent capture with structured context. The audit interface enables compliance reporting and security analysis.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OPERATIONAL COMPLEXITY COMPARISON</w:t>
      </w:r>
    </w:p>
    <w:p w:rsidR="00EB256C" w:rsidRDefault="00C24AAE">
      <w:pPr>
        <w:spacing w:after="240" w:line="360" w:lineRule="auto"/>
        <w:jc w:val="both"/>
      </w:pPr>
      <w:r>
        <w:rPr>
          <w:rFonts w:ascii="Times New Roman" w:eastAsia="Times New Roman" w:hAnsi="Times New Roman"/>
          <w:sz w:val="28"/>
        </w:rPr>
        <w:t>Traditional systems have lower initial operational complexity with no external dependencies for authorization. As systems grow, operational complexity increases with scattered policy logic and inconsistent implementations. Troubleshooting authorization issues requires application-level debugging.</w:t>
      </w:r>
      <w:r>
        <w:rPr>
          <w:rFonts w:ascii="Times New Roman" w:eastAsia="Times New Roman" w:hAnsi="Times New Roman"/>
          <w:sz w:val="28"/>
        </w:rPr>
        <w:br/>
      </w:r>
      <w:r>
        <w:rPr>
          <w:rFonts w:ascii="Times New Roman" w:eastAsia="Times New Roman" w:hAnsi="Times New Roman"/>
          <w:sz w:val="28"/>
        </w:rPr>
        <w:br/>
        <w:t>The proposed system introduces operational complexity through the OPA dependency. Organizations must operate and monitor the policy engine alongside applications. However, centralized policy management simplifies troubleshooting and provides operational visibility that scales better than distributed implementations.</w:t>
      </w:r>
    </w:p>
    <w:p w:rsidR="00EB256C" w:rsidRDefault="00C24AAE">
      <w:r>
        <w:br w:type="page"/>
      </w:r>
    </w:p>
    <w:p w:rsidR="00EB256C" w:rsidRDefault="00C24AAE">
      <w:pPr>
        <w:spacing w:before="480" w:after="360"/>
        <w:jc w:val="center"/>
      </w:pPr>
      <w:r>
        <w:rPr>
          <w:rFonts w:ascii="Times New Roman" w:hAnsi="Times New Roman"/>
          <w:b/>
          <w:sz w:val="32"/>
        </w:rPr>
        <w:lastRenderedPageBreak/>
        <w:t>CHAPTER 4: SYSTEM REQUIREMENTS</w:t>
      </w:r>
    </w:p>
    <w:p w:rsidR="00EB256C" w:rsidRDefault="00C24AAE">
      <w:pPr>
        <w:spacing w:before="360" w:after="240"/>
      </w:pPr>
      <w:r>
        <w:rPr>
          <w:rFonts w:ascii="Times New Roman" w:hAnsi="Times New Roman"/>
          <w:b/>
          <w:sz w:val="28"/>
        </w:rPr>
        <w:t>4.1 HARDWARE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Policy-as-Code platform has been designed to operate efficiently on standard computing hardware, with requirements that balance functionality with accessibility for development, testing, and educational purposes. Production deployments may require enhanced specifications based on expected workloads and performance requirements.</w:t>
      </w:r>
    </w:p>
    <w:p w:rsidR="006770BF"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PROCESSOR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platform requires a modern multi-core processor capable of handling concurrent operations across the Flask web application and Open Policy Agent policy engine. For development and testing environments, a dual-core processor with clock speeds of 2.0 GHz or higher provides adequate performance for typical workflows. Intel Core i3 or AMD Ryzen 3 processors represent minimum specifications, while Intel Core i5 or AMD Ryzen 5 processors offer improved performance for intensive development activities</w:t>
      </w:r>
    </w:p>
    <w:p w:rsidR="006770BF" w:rsidRPr="005B754F" w:rsidRDefault="00C24AAE">
      <w:pPr>
        <w:spacing w:after="240" w:line="360" w:lineRule="auto"/>
        <w:jc w:val="both"/>
        <w:rPr>
          <w:rFonts w:ascii="Times New Roman" w:eastAsia="Times New Roman" w:hAnsi="Times New Roman"/>
          <w:b/>
          <w:sz w:val="28"/>
        </w:rPr>
      </w:pPr>
      <w:r>
        <w:rPr>
          <w:rFonts w:ascii="Times New Roman" w:eastAsia="Times New Roman" w:hAnsi="Times New Roman"/>
          <w:sz w:val="28"/>
        </w:rPr>
        <w:t>Production deployments should consider quad-core or higher processor configurations to support concurrent user sessions, policy evaluations, and background operations. The stateless nature of OPA enables horizontal scaling across multiple processor cores, with evaluation throughput scaling approximately linearly with available cores. For high-throughput scenarios, Intel Core i7 or AMD Ryzen 7 processors provide substantial headroom for growth.</w:t>
      </w:r>
      <w:r>
        <w:rPr>
          <w:rFonts w:ascii="Times New Roman" w:eastAsia="Times New Roman" w:hAnsi="Times New Roman"/>
          <w:sz w:val="28"/>
        </w:rPr>
        <w:br/>
      </w:r>
      <w:r>
        <w:rPr>
          <w:rFonts w:ascii="Times New Roman" w:eastAsia="Times New Roman" w:hAnsi="Times New Roman"/>
          <w:sz w:val="28"/>
        </w:rPr>
        <w:br/>
        <w:t xml:space="preserve">The processor architecture must support 64-bit operations, as both Python and </w:t>
      </w:r>
      <w:r>
        <w:rPr>
          <w:rFonts w:ascii="Times New Roman" w:eastAsia="Times New Roman" w:hAnsi="Times New Roman"/>
          <w:sz w:val="28"/>
        </w:rPr>
        <w:lastRenderedPageBreak/>
        <w:t>OPA binaries require 64-bit execution environments. Legacy 32-bit systems are not supported due to memory addressing limitations and lack of current software support.</w:t>
      </w:r>
    </w:p>
    <w:p w:rsidR="006770BF"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MEMORY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System memory requirements depend on deployment configuration and expected workloads. For development environments, 4 GB of RAM provides adequate resources for running the Flask application, OPA server, and development tools concurrently. This configuration supports typical development workflows including code editing, testing, and debugging activities.</w:t>
      </w:r>
      <w:r>
        <w:rPr>
          <w:rFonts w:ascii="Times New Roman" w:eastAsia="Times New Roman" w:hAnsi="Times New Roman"/>
          <w:sz w:val="28"/>
        </w:rPr>
        <w:br/>
        <w:t>Testing environments benefit from 8 GB or more of RAM to support parallel test execution, browser automation for integration testing, and analysis tools. Memory consumption increases with the complexity and number of policies loaded into OPA, as policies are compiled into memory for efficient evaluation.</w:t>
      </w:r>
      <w:r>
        <w:rPr>
          <w:rFonts w:ascii="Times New Roman" w:eastAsia="Times New Roman" w:hAnsi="Times New Roman"/>
          <w:sz w:val="28"/>
        </w:rPr>
        <w:br/>
      </w:r>
      <w:r>
        <w:rPr>
          <w:rFonts w:ascii="Times New Roman" w:eastAsia="Times New Roman" w:hAnsi="Times New Roman"/>
          <w:sz w:val="28"/>
        </w:rPr>
        <w:br/>
        <w:t>Production deployments should provision 8 GB minimum, with 16 GB or more recommended for environments supporting substantial concurrent user populations. Memory allocation should account for the Flask application, OPA server, database connections, and operating system overhead. Monitoring memory utilization during load testing helps determine appropriate provisioning for specific workloads.</w:t>
      </w:r>
    </w:p>
    <w:p w:rsidR="006770BF"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STORAGE REQUIREMENTS: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Storage requirements encompass the application codebase, dependencies, database files, log files, and operating system resources. The core platform installation requires approximately 500 MB of storage for application code, </w:t>
      </w:r>
      <w:r>
        <w:rPr>
          <w:rFonts w:ascii="Times New Roman" w:eastAsia="Times New Roman" w:hAnsi="Times New Roman"/>
          <w:sz w:val="28"/>
        </w:rPr>
        <w:lastRenderedPageBreak/>
        <w:t>Python packages, and OPA binaries. Database storage depends on data volume, with the SQLite database growing based on user records, policy definitions, and audit log entries.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For development environments, 10 GB of available storage provides comfortable working space for the platform, development tools, and temporary files. Version control history, multiple virtual environments, and development artifacts contribute to storage consumption beyond the core platform footprint.</w:t>
      </w:r>
      <w:r>
        <w:rPr>
          <w:rFonts w:ascii="Times New Roman" w:eastAsia="Times New Roman" w:hAnsi="Times New Roman"/>
          <w:sz w:val="28"/>
        </w:rPr>
        <w:br/>
      </w:r>
      <w:r>
        <w:rPr>
          <w:rFonts w:ascii="Times New Roman" w:eastAsia="Times New Roman" w:hAnsi="Times New Roman"/>
          <w:sz w:val="28"/>
        </w:rPr>
        <w:br/>
        <w:t>Production deployments should allocate storage based on anticipated audit log volume, as comprehensive logging of authorization decisions generates continuous data growth. Planning for 100 GB or more of storage enables retention of audit logs for compliance periods without storage pressure. Solid-state drives (SSDs) provide improved performance for database operations and application loading compared to traditional hard disk drives.</w:t>
      </w:r>
    </w:p>
    <w:p w:rsidR="006770BF"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NETWORK REQUIREMENTS: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Network connectivity enables communication between platform components and external resources. For standalone development, local network interfaces suffice for communication between the Flask application and OPA server. Deployment scenarios with distributed components require network connectivity between application and policy engine hosts.</w:t>
      </w:r>
    </w:p>
    <w:p w:rsidR="006770BF"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deployments should ensure reliable network connectivity with appropriate bandwidth for expected traffic volumes. Authorization queries from the application to OPA are lightweight, typically consisting of JSON payloads under 10 KB. Response times depend on network latency, with co-located deployments achieving sub-millisecond communication times.</w:t>
      </w:r>
    </w:p>
    <w:p w:rsidR="00EB256C" w:rsidRDefault="00C24AAE">
      <w:pPr>
        <w:spacing w:after="240" w:line="360" w:lineRule="auto"/>
        <w:jc w:val="both"/>
      </w:pPr>
      <w:r>
        <w:rPr>
          <w:rFonts w:ascii="Times New Roman" w:eastAsia="Times New Roman" w:hAnsi="Times New Roman"/>
          <w:sz w:val="28"/>
        </w:rPr>
        <w:lastRenderedPageBreak/>
        <w:t>Network security considerations include firewall configurations allowing required ports, encryption for sensitive communications, and isolation of internal services from external access. The Flask application typically listens on port 5000 for development or standard HTTP/HTTPS ports for production, while OPA uses port 8181 for its HTTP API.</w:t>
      </w:r>
    </w:p>
    <w:p w:rsidR="00EB256C" w:rsidRDefault="00C24AAE">
      <w:pPr>
        <w:spacing w:before="360" w:after="240"/>
      </w:pPr>
      <w:r>
        <w:rPr>
          <w:rFonts w:ascii="Times New Roman" w:hAnsi="Times New Roman"/>
          <w:b/>
          <w:sz w:val="28"/>
        </w:rPr>
        <w:t>4.2 SOFTWARE REQUIREMENTS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Policy-as-Code platform builds upon a carefully selected software stack that balances functionality, maintainability, and accessibility. Each component serves specific roles in the overall architecture, with versions selected for stability and compatibility.</w:t>
      </w:r>
    </w:p>
    <w:p w:rsidR="001A0E1B"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OPERATING SYSTEM:</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platform supports deployment on major operating systems including Windows 10/11, macOS 10.15 or later, and Linux distributions including Ubuntu 18.04 or later, CentOS 7 or later, and Debian 10 or later. Cross-platform compatibility is achieved through Python's portability and OPA's availability for multiple platforms.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Windows environments require 64-bit editions with appropriate Visual C++ runtime libraries for certain Python packages. PowerShell or Command Prompt provides the terminal environment for executing platform commands. Windows Subsystem for Linux (WSL) offers an alternative execution environment with Linux compatibility.</w:t>
      </w:r>
    </w:p>
    <w:p w:rsidR="001A0E1B" w:rsidRDefault="00C24AAE">
      <w:pPr>
        <w:spacing w:after="240" w:line="360" w:lineRule="auto"/>
        <w:jc w:val="both"/>
        <w:rPr>
          <w:rFonts w:ascii="Times New Roman" w:eastAsia="Times New Roman" w:hAnsi="Times New Roman"/>
          <w:sz w:val="28"/>
        </w:rPr>
      </w:pPr>
      <w:proofErr w:type="spellStart"/>
      <w:proofErr w:type="gramStart"/>
      <w:r>
        <w:rPr>
          <w:rFonts w:ascii="Times New Roman" w:eastAsia="Times New Roman" w:hAnsi="Times New Roman"/>
          <w:sz w:val="28"/>
        </w:rPr>
        <w:t>macOS</w:t>
      </w:r>
      <w:proofErr w:type="spellEnd"/>
      <w:proofErr w:type="gramEnd"/>
      <w:r>
        <w:rPr>
          <w:rFonts w:ascii="Times New Roman" w:eastAsia="Times New Roman" w:hAnsi="Times New Roman"/>
          <w:sz w:val="28"/>
        </w:rPr>
        <w:t xml:space="preserve"> environments leverage the BSD underpinnings for compatibility with Unix-oriented tools and scripts. The Homebrew package manager simplifies installation of dependencies including Python and OPA. Terminal.app or </w:t>
      </w:r>
      <w:r>
        <w:rPr>
          <w:rFonts w:ascii="Times New Roman" w:eastAsia="Times New Roman" w:hAnsi="Times New Roman"/>
          <w:sz w:val="28"/>
        </w:rPr>
        <w:lastRenderedPageBreak/>
        <w:t>alternative terminal emulators provide command-line access.</w:t>
      </w:r>
      <w:r>
        <w:rPr>
          <w:rFonts w:ascii="Times New Roman" w:eastAsia="Times New Roman" w:hAnsi="Times New Roman"/>
          <w:sz w:val="28"/>
        </w:rPr>
        <w:br/>
        <w:t>Linux environments offer native execution with optimal performance characteristics. Package managers including apt, yum, and dnf facilitate dependency installation. The platform has been tested on Ubuntu LTS releases, which provide long-term support and stability.</w:t>
      </w:r>
    </w:p>
    <w:p w:rsidR="001A0E1B"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PYTHON RUNTIME</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Python 3.8 or later is required for application execution. The platform utilizes Python language features and standard library components available in Python 3.8, with compatibility maintained for later versions including Python 3.9, 3.10, and 3.11. Python 2.x is not supported due to its end-of-life status and incompatibility with modern packages.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Virtual environment usage is strongly recommended to isolate platform dependencies from system Python installations. The venv module included in Python standard library provides virtual environment capabilities. Alternative tools including virtualenv and conda offer enhanced features for complex environment management.</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Package management uses pip for installing dependencies specified in the requirements.txt file. The platform requires specific package versions to ensure compatibility and reproducible installations across environments.</w:t>
      </w:r>
      <w:r>
        <w:rPr>
          <w:rFonts w:ascii="Times New Roman" w:eastAsia="Times New Roman" w:hAnsi="Times New Roman"/>
          <w:sz w:val="28"/>
        </w:rPr>
        <w:br/>
      </w:r>
      <w:r w:rsidRPr="005B754F">
        <w:rPr>
          <w:rFonts w:ascii="Times New Roman" w:eastAsia="Times New Roman" w:hAnsi="Times New Roman"/>
          <w:b/>
          <w:sz w:val="28"/>
        </w:rPr>
        <w:br/>
        <w:t>FLASK FRAMEWORK:</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Flask 2.0 or later provides the web framework foundation for the platform. Flask's microframework architecture enables modular application design with extensions providing additional capabilities. The application factory pattern </w:t>
      </w:r>
      <w:r>
        <w:rPr>
          <w:rFonts w:ascii="Times New Roman" w:eastAsia="Times New Roman" w:hAnsi="Times New Roman"/>
          <w:sz w:val="28"/>
        </w:rPr>
        <w:lastRenderedPageBreak/>
        <w:t>employed in the platform follows Flask best practices for testability and configuration management.</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Flask extensions utilized include Flask-SQLAlchemy for database integration, Flask-JWT-Extended for JSON Web Token authentication, and Flask-CORS for cross-origin resource sharing support. These extensions are mature, well-documented, and widely adopted in the Flask ecosystem.</w:t>
      </w:r>
    </w:p>
    <w:p w:rsidR="001A0E1B" w:rsidRPr="005B754F" w:rsidRDefault="00C24AAE">
      <w:pPr>
        <w:spacing w:after="240" w:line="360" w:lineRule="auto"/>
        <w:jc w:val="both"/>
        <w:rPr>
          <w:rFonts w:ascii="Times New Roman" w:eastAsia="Times New Roman" w:hAnsi="Times New Roman"/>
          <w:b/>
          <w:sz w:val="28"/>
        </w:rPr>
      </w:pPr>
      <w:r w:rsidRPr="005B754F">
        <w:rPr>
          <w:rFonts w:ascii="Times New Roman" w:eastAsia="Times New Roman" w:hAnsi="Times New Roman"/>
          <w:b/>
          <w:sz w:val="28"/>
        </w:rPr>
        <w:t>OPEN POLICY AGENT:</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Open Policy Agent version 0.45 or later serves as the policy decision engine. OPA is distributed as a standalone binary without external dependencies, simplifying deployment across environments. The OPA server runs as a separate process, communicating with the Flask application via HTTP API.</w:t>
      </w:r>
      <w:r>
        <w:rPr>
          <w:rFonts w:ascii="Times New Roman" w:eastAsia="Times New Roman" w:hAnsi="Times New Roman"/>
          <w:sz w:val="28"/>
        </w:rPr>
        <w:br/>
      </w:r>
      <w:r>
        <w:rPr>
          <w:rFonts w:ascii="Times New Roman" w:eastAsia="Times New Roman" w:hAnsi="Times New Roman"/>
          <w:sz w:val="28"/>
        </w:rPr>
        <w:br/>
        <w:t>The Rego policy language used for policy specification is integral to OPA and does not require separate installation. OPA includes built-in functions for data manipulation, string processing, cryptographic operations, and other common policy evaluation needs.</w:t>
      </w:r>
    </w:p>
    <w:p w:rsidR="001A0E1B" w:rsidRDefault="00C24AAE">
      <w:pPr>
        <w:spacing w:after="240" w:line="360" w:lineRule="auto"/>
        <w:jc w:val="both"/>
        <w:rPr>
          <w:rFonts w:ascii="Times New Roman" w:eastAsia="Times New Roman" w:hAnsi="Times New Roman"/>
          <w:sz w:val="28"/>
        </w:rPr>
      </w:pPr>
      <w:r w:rsidRPr="005B754F">
        <w:rPr>
          <w:rFonts w:ascii="Times New Roman" w:eastAsia="Times New Roman" w:hAnsi="Times New Roman"/>
          <w:b/>
          <w:sz w:val="28"/>
        </w:rPr>
        <w:t>DATABASE</w:t>
      </w:r>
      <w:proofErr w:type="gramStart"/>
      <w:r w:rsidRPr="005B754F">
        <w:rPr>
          <w:rFonts w:ascii="Times New Roman" w:eastAsia="Times New Roman" w:hAnsi="Times New Roman"/>
          <w:b/>
          <w:sz w:val="28"/>
        </w:rPr>
        <w:t>:</w:t>
      </w:r>
      <w:proofErr w:type="gramEnd"/>
      <w:r>
        <w:rPr>
          <w:rFonts w:ascii="Times New Roman" w:eastAsia="Times New Roman" w:hAnsi="Times New Roman"/>
          <w:sz w:val="28"/>
        </w:rPr>
        <w:br/>
      </w:r>
      <w:r>
        <w:rPr>
          <w:rFonts w:ascii="Times New Roman" w:eastAsia="Times New Roman" w:hAnsi="Times New Roman"/>
          <w:sz w:val="28"/>
        </w:rPr>
        <w:br/>
        <w:t>SQLite 3.x provides the relational database backend for the platform. SQLite is included with Python standard library, eliminating separate database server installation requirements. The serverless architecture of SQLite simplifies deployment while providing reliable data persistence for development and moderate production workloads.</w:t>
      </w:r>
    </w:p>
    <w:p w:rsidR="001A0E1B"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lastRenderedPageBreak/>
        <w:t>SQLAlchemy</w:t>
      </w:r>
      <w:proofErr w:type="spellEnd"/>
      <w:r>
        <w:rPr>
          <w:rFonts w:ascii="Times New Roman" w:eastAsia="Times New Roman" w:hAnsi="Times New Roman"/>
          <w:sz w:val="28"/>
        </w:rPr>
        <w:t xml:space="preserve"> serves as the object-relational mapper, abstracting database operations into Pythonic interfaces. SQLAlchemy's database-agnostic design enables migration to alternative database backends including PostgreSQL or MySQL for production deployments requiring enhanced scalability or features.</w:t>
      </w:r>
      <w:r>
        <w:rPr>
          <w:rFonts w:ascii="Times New Roman" w:eastAsia="Times New Roman" w:hAnsi="Times New Roman"/>
          <w:sz w:val="28"/>
        </w:rPr>
        <w:br/>
      </w:r>
      <w:r>
        <w:rPr>
          <w:rFonts w:ascii="Times New Roman" w:eastAsia="Times New Roman" w:hAnsi="Times New Roman"/>
          <w:sz w:val="28"/>
        </w:rPr>
        <w:br/>
      </w:r>
      <w:r w:rsidRPr="005B754F">
        <w:rPr>
          <w:rFonts w:ascii="Times New Roman" w:eastAsia="Times New Roman" w:hAnsi="Times New Roman"/>
          <w:b/>
          <w:sz w:val="28"/>
        </w:rPr>
        <w:t>ADDITIONAL DEPENDENCIES</w:t>
      </w:r>
      <w:r>
        <w:rPr>
          <w:rFonts w:ascii="Times New Roman" w:eastAsia="Times New Roman" w:hAnsi="Times New Roman"/>
          <w:sz w:val="28"/>
        </w:rPr>
        <w:t>:</w:t>
      </w:r>
    </w:p>
    <w:p w:rsidR="00EB256C" w:rsidRDefault="00C24AAE">
      <w:pPr>
        <w:spacing w:after="240" w:line="360" w:lineRule="auto"/>
        <w:jc w:val="both"/>
      </w:pPr>
      <w:r>
        <w:rPr>
          <w:rFonts w:ascii="Times New Roman" w:eastAsia="Times New Roman" w:hAnsi="Times New Roman"/>
          <w:sz w:val="28"/>
        </w:rPr>
        <w:t>The requirements.txt file specifies all Python package dependencies with version constraints ensuring compatibility. Key packages include:</w:t>
      </w:r>
      <w:r>
        <w:rPr>
          <w:rFonts w:ascii="Times New Roman" w:eastAsia="Times New Roman" w:hAnsi="Times New Roman"/>
          <w:sz w:val="28"/>
        </w:rPr>
        <w:br/>
        <w:t xml:space="preserve">- </w:t>
      </w:r>
      <w:proofErr w:type="spellStart"/>
      <w:r>
        <w:rPr>
          <w:rFonts w:ascii="Times New Roman" w:eastAsia="Times New Roman" w:hAnsi="Times New Roman"/>
          <w:sz w:val="28"/>
        </w:rPr>
        <w:t>bcrypt</w:t>
      </w:r>
      <w:proofErr w:type="spellEnd"/>
      <w:r>
        <w:rPr>
          <w:rFonts w:ascii="Times New Roman" w:eastAsia="Times New Roman" w:hAnsi="Times New Roman"/>
          <w:sz w:val="28"/>
        </w:rPr>
        <w:t>: Password hashing using the bcrypt algorithm for secure credential storage</w:t>
      </w:r>
      <w:r>
        <w:rPr>
          <w:rFonts w:ascii="Times New Roman" w:eastAsia="Times New Roman" w:hAnsi="Times New Roman"/>
          <w:sz w:val="28"/>
        </w:rPr>
        <w:br/>
        <w:t>- requests: HTTP client library for communication with OPA server</w:t>
      </w:r>
      <w:r>
        <w:rPr>
          <w:rFonts w:ascii="Times New Roman" w:eastAsia="Times New Roman" w:hAnsi="Times New Roman"/>
          <w:sz w:val="28"/>
        </w:rPr>
        <w:br/>
        <w:t>- python-dotenv: Environment variable loading from .env files for configuration</w:t>
      </w:r>
      <w:r>
        <w:rPr>
          <w:rFonts w:ascii="Times New Roman" w:eastAsia="Times New Roman" w:hAnsi="Times New Roman"/>
          <w:sz w:val="28"/>
        </w:rPr>
        <w:br/>
        <w:t>- pytest: Testing framework for unit and integration test execution</w:t>
      </w:r>
      <w:r>
        <w:rPr>
          <w:rFonts w:ascii="Times New Roman" w:eastAsia="Times New Roman" w:hAnsi="Times New Roman"/>
          <w:sz w:val="28"/>
        </w:rPr>
        <w:br/>
        <w:t>- python-docx: Document generation for creating project documentation</w:t>
      </w:r>
      <w:r>
        <w:rPr>
          <w:rFonts w:ascii="Times New Roman" w:eastAsia="Times New Roman" w:hAnsi="Times New Roman"/>
          <w:sz w:val="28"/>
        </w:rPr>
        <w:br/>
      </w:r>
      <w:r>
        <w:rPr>
          <w:rFonts w:ascii="Times New Roman" w:eastAsia="Times New Roman" w:hAnsi="Times New Roman"/>
          <w:sz w:val="28"/>
        </w:rPr>
        <w:br/>
        <w:t>Web browser support encompasses modern browsers including Chrome 90+, Firefox 88+, Safari 14+, and Edge 90+. The responsive web interface utilizes HTML5, CSS3, and modern JavaScript features supported by these browsers.</w:t>
      </w:r>
    </w:p>
    <w:p w:rsidR="00EB256C" w:rsidRDefault="00C24AAE">
      <w:pPr>
        <w:spacing w:before="360" w:after="240"/>
      </w:pPr>
      <w:r>
        <w:rPr>
          <w:rFonts w:ascii="Times New Roman" w:hAnsi="Times New Roman"/>
          <w:b/>
          <w:sz w:val="28"/>
        </w:rPr>
        <w:t>4.3 DETAILED SOFTWARE DESCRIPTIONS</w:t>
      </w:r>
    </w:p>
    <w:p w:rsidR="00EB256C" w:rsidRDefault="00C24AAE">
      <w:pPr>
        <w:spacing w:before="360" w:after="240"/>
      </w:pPr>
      <w:r>
        <w:rPr>
          <w:rFonts w:ascii="Times New Roman" w:hAnsi="Times New Roman"/>
          <w:b/>
          <w:sz w:val="28"/>
        </w:rPr>
        <w:t>4.3.1 Flask Web Framework</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Flask is a lightweight web framework written in Python that has become one of the most popular choices for building web applications and APIs. Created by Armin Ronacher and first released in 2010, Flask follows a microframework philosophy that provides core functionality while enabling developers to choose additional components based on specific requirements.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 xml:space="preserve">The </w:t>
      </w:r>
      <w:proofErr w:type="spellStart"/>
      <w:r>
        <w:rPr>
          <w:rFonts w:ascii="Times New Roman" w:eastAsia="Times New Roman" w:hAnsi="Times New Roman"/>
          <w:sz w:val="28"/>
        </w:rPr>
        <w:t>microframework</w:t>
      </w:r>
      <w:proofErr w:type="spellEnd"/>
      <w:r>
        <w:rPr>
          <w:rFonts w:ascii="Times New Roman" w:eastAsia="Times New Roman" w:hAnsi="Times New Roman"/>
          <w:sz w:val="28"/>
        </w:rPr>
        <w:t xml:space="preserve"> approach contrasts with full-stack frameworks that include comprehensive default functionality. Flask provides request handling, routing, template rendering, and session management as core features, while database integration, authentication, and other capabilities are added through extensions. This modularity enables developers to build applications with precisely the components needed, avoiding overhead from unused features.</w:t>
      </w:r>
      <w:r>
        <w:rPr>
          <w:rFonts w:ascii="Times New Roman" w:eastAsia="Times New Roman" w:hAnsi="Times New Roman"/>
          <w:sz w:val="28"/>
        </w:rPr>
        <w:br/>
      </w:r>
      <w:r>
        <w:rPr>
          <w:rFonts w:ascii="Times New Roman" w:eastAsia="Times New Roman" w:hAnsi="Times New Roman"/>
          <w:sz w:val="28"/>
        </w:rPr>
        <w:br/>
        <w:t>Flask's application factory pattern, utilized in this project, encapsulates application creation in a function that accepts configuration parameters. This pattern improves testability by enabling creation of application instances with different configurations for different testing scenarios. The pattern also supports modular application design through blueprints that organize related routes and functionality.</w:t>
      </w:r>
      <w:r>
        <w:rPr>
          <w:rFonts w:ascii="Times New Roman" w:eastAsia="Times New Roman" w:hAnsi="Times New Roman"/>
          <w:sz w:val="28"/>
        </w:rPr>
        <w:br/>
      </w:r>
      <w:r>
        <w:rPr>
          <w:rFonts w:ascii="Times New Roman" w:eastAsia="Times New Roman" w:hAnsi="Times New Roman"/>
          <w:sz w:val="28"/>
        </w:rPr>
        <w:br/>
        <w:t>Request handling in Flask maps URL patterns to Python functions through decorators that specify route patterns and HTTP methods. The decorated functions receive request context including parameters, headers, and body content, returning responses that Flask transforms into HTTP responses. This intuitive pattern enables rapid development of web endpoints with minimal boilerplate code.</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Template rendering uses the Jinja2 template engine, providing powerful template composition through inheritance, includes, and macros. Templates separate presentation logic from application logic, enabling designers and developers to work independently on user interface and backend functionality.</w:t>
      </w:r>
      <w:r>
        <w:rPr>
          <w:rFonts w:ascii="Times New Roman" w:eastAsia="Times New Roman" w:hAnsi="Times New Roman"/>
          <w:sz w:val="28"/>
        </w:rPr>
        <w:br/>
      </w:r>
    </w:p>
    <w:p w:rsidR="0054061C" w:rsidRDefault="0054061C">
      <w:pPr>
        <w:spacing w:after="240" w:line="360" w:lineRule="auto"/>
        <w:jc w:val="both"/>
        <w:rPr>
          <w:rFonts w:ascii="Times New Roman" w:eastAsia="Times New Roman" w:hAnsi="Times New Roman"/>
          <w:sz w:val="28"/>
        </w:rPr>
      </w:pPr>
    </w:p>
    <w:p w:rsidR="00EB256C" w:rsidRDefault="00C24AAE">
      <w:pPr>
        <w:spacing w:after="240" w:line="360" w:lineRule="auto"/>
        <w:jc w:val="both"/>
      </w:pPr>
      <w:r>
        <w:rPr>
          <w:rFonts w:ascii="Times New Roman" w:eastAsia="Times New Roman" w:hAnsi="Times New Roman"/>
          <w:sz w:val="28"/>
        </w:rPr>
        <w:lastRenderedPageBreak/>
        <w:t>Flask's ecosystem includes hundreds of extensions covering database integration, authentication, API development, caching, and numerous other capabilities. The Flask-SQLAlchemy extension used in this project provides convenient integration with SQLAlchemy ORM, while Flask-JWT-Extended adds JSON Web Token authentication with comprehensive feature support.</w:t>
      </w:r>
    </w:p>
    <w:p w:rsidR="00EB256C" w:rsidRDefault="00C24AAE">
      <w:pPr>
        <w:spacing w:before="360" w:after="240"/>
      </w:pPr>
      <w:r>
        <w:rPr>
          <w:rFonts w:ascii="Times New Roman" w:hAnsi="Times New Roman"/>
          <w:b/>
          <w:sz w:val="28"/>
        </w:rPr>
        <w:t>4.3.2 Open Policy Agent (OPA)</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Open Policy Agent (OPA) is a general-purpose policy engine that enables unified policy enforcement across diverse technology stacks. Originally developed by Styra and contributed to the Cloud Native Computing Foundation (CNCF), OPA graduated as a CNCF project in 2021, signifying its maturity and broad adoption across the cloud-native ecosystem.</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OPA's architecture separates policy decision-making from policy enforcement, enabling flexible deployment patterns. Applications query OPA with structured data describing authorization contexts, and OPA returns decisions based on policy evaluation. This decoupling enables centralized policy management while supporting distributed enforcement across multiple applications and services.</w:t>
      </w:r>
      <w:r>
        <w:rPr>
          <w:rFonts w:ascii="Times New Roman" w:eastAsia="Times New Roman" w:hAnsi="Times New Roman"/>
          <w:sz w:val="28"/>
        </w:rPr>
        <w:br/>
      </w:r>
      <w:r>
        <w:rPr>
          <w:rFonts w:ascii="Times New Roman" w:eastAsia="Times New Roman" w:hAnsi="Times New Roman"/>
          <w:sz w:val="28"/>
        </w:rPr>
        <w:br/>
        <w:t>The Rego policy language provides a declarative syntax optimized for expressing authorization rules. Rego policies define rules as logical expressions that evaluate to boolean values or structured data. The language supports iteration over collections, pattern matching against nested structures, and composition of rules into modular policy sets.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Policy evaluation in OPA is highly optimized for performance. Policies are compiled to an intermediate representation that enables efficient evaluation </w:t>
      </w:r>
      <w:r>
        <w:rPr>
          <w:rFonts w:ascii="Times New Roman" w:eastAsia="Times New Roman" w:hAnsi="Times New Roman"/>
          <w:sz w:val="28"/>
        </w:rPr>
        <w:lastRenderedPageBreak/>
        <w:t>against input data. Partial evaluation techniques pre-compute portions of policy logic, reducing evaluation time for queries that share common patterns. These optimizations enable OPA to achieve sub-millisecond evaluation latency for typical policies.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exposes multiple integration interfaces including HTTP REST API, Go library embedding, and command-line interface. The REST API used in this project enables language-agnostic integration from any application capable of HTTP communication. Query endpoints accept JSON input and return JSON responses, providing straightforward integration patterns.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 distribution in OPA supports multiple mechanisms including direct API loading, bundle distribution, and file system monitoring. Bundles package policies with optional data into signed archives that OPA periodically fetches from configured endpoints. This mechanism enables centralized policy management for distributed OPA deployments.</w:t>
      </w:r>
    </w:p>
    <w:p w:rsidR="00EB256C" w:rsidRDefault="00C24AAE">
      <w:pPr>
        <w:spacing w:after="240" w:line="360" w:lineRule="auto"/>
        <w:jc w:val="both"/>
      </w:pPr>
      <w:r>
        <w:rPr>
          <w:rFonts w:ascii="Times New Roman" w:eastAsia="Times New Roman" w:hAnsi="Times New Roman"/>
          <w:sz w:val="28"/>
        </w:rPr>
        <w:t>Decision logging captures policy evaluation results with configurable detail levels. Log entries include query inputs, decision outputs, and optional performance metrics. This logging capability supports audit requirements and provides visibility into policy behavior for debugging and optimization.</w:t>
      </w:r>
    </w:p>
    <w:p w:rsidR="00EB256C" w:rsidRDefault="00C24AAE">
      <w:pPr>
        <w:spacing w:before="360" w:after="240"/>
      </w:pPr>
      <w:r>
        <w:rPr>
          <w:rFonts w:ascii="Times New Roman" w:hAnsi="Times New Roman"/>
          <w:b/>
          <w:sz w:val="28"/>
        </w:rPr>
        <w:t>4.3.3 JSON Web Tokens (JWT)</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JSON Web Tokens (JWT) provide a compact, self-contained mechanism for securely transmitting information between parties as JSON objects. Defined in RFC 7519, JWTs have become a standard approach for authentication and authorization in web applications and APIs, particularly in stateless architectures where server-side session storage is impractical or undesirable.</w:t>
      </w:r>
      <w:r>
        <w:rPr>
          <w:rFonts w:ascii="Times New Roman" w:eastAsia="Times New Roman" w:hAnsi="Times New Roman"/>
          <w:sz w:val="28"/>
        </w:rPr>
        <w:br/>
      </w:r>
      <w:r>
        <w:rPr>
          <w:rFonts w:ascii="Times New Roman" w:eastAsia="Times New Roman" w:hAnsi="Times New Roman"/>
          <w:sz w:val="28"/>
        </w:rPr>
        <w:lastRenderedPageBreak/>
        <w:br/>
        <w:t>JWT structure comprises three components separated by periods: header, payload, and signature. The header specifies the token type and signing algorithm. The payload contains claims, which are statements about the subject and additional metadata. The signature ensures token integrity by cryptographically binding the header and payload.</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Token creation involves encoding the header and payload as Base64URL strings, concatenating them with a period separator, and computing a signature using the specified algorithm. The signature uses either symmetric algorithms (HMAC) with shared secrets or asymmetric algorithms (RSA, ECDSA) with public/private key pairs. The resulting token is compact enough for transmission in HTTP headers, URL parameters, or cookies.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Token verification reverses this process by parsing the token components, verifying the signature using the appropriate key, and validating claims including expiration time, issuer, and audience. Failed verification indicates potential tampering, expiration, or invalid origin, prompting authentication denial.</w:t>
      </w:r>
      <w:r>
        <w:rPr>
          <w:rFonts w:ascii="Times New Roman" w:eastAsia="Times New Roman" w:hAnsi="Times New Roman"/>
          <w:sz w:val="28"/>
        </w:rPr>
        <w:br/>
      </w:r>
      <w:r>
        <w:rPr>
          <w:rFonts w:ascii="Times New Roman" w:eastAsia="Times New Roman" w:hAnsi="Times New Roman"/>
          <w:sz w:val="28"/>
        </w:rPr>
        <w:br/>
        <w:t>Stateless authentication using JWTs enables horizontal scaling of application servers without shared session storage. Each request carries authentication credentials in the token, enabling any server instance to verify identity independently. This characteristic makes JWTs particularly suitable for microservices architectures and cloud-native applications.</w:t>
      </w:r>
    </w:p>
    <w:p w:rsidR="00EB256C" w:rsidRDefault="00C24AAE">
      <w:pPr>
        <w:spacing w:after="240" w:line="360" w:lineRule="auto"/>
        <w:jc w:val="both"/>
      </w:pPr>
      <w:r>
        <w:rPr>
          <w:rFonts w:ascii="Times New Roman" w:eastAsia="Times New Roman" w:hAnsi="Times New Roman"/>
          <w:sz w:val="28"/>
        </w:rPr>
        <w:t xml:space="preserve">Claims within JWT payloads carry user identity and authorization attributes used for access control decisions. Standard claims include subject identifier, </w:t>
      </w:r>
      <w:r>
        <w:rPr>
          <w:rFonts w:ascii="Times New Roman" w:eastAsia="Times New Roman" w:hAnsi="Times New Roman"/>
          <w:sz w:val="28"/>
        </w:rPr>
        <w:lastRenderedPageBreak/>
        <w:t>expiration time, and issue time. Custom claims extend tokens with application-specific attributes such as user roles, permissions, and organizational affiliations.</w:t>
      </w:r>
      <w:r>
        <w:rPr>
          <w:rFonts w:ascii="Times New Roman" w:eastAsia="Times New Roman" w:hAnsi="Times New Roman"/>
          <w:sz w:val="28"/>
        </w:rPr>
        <w:br/>
        <w:t>The Flask-JWT-Extended library used in this project provides comprehensive JWT support including token creation, verification, refresh tokens, and token revocation. The library integrates with Flask's application context to provide convenient access to current user identity in protected routes.</w:t>
      </w:r>
    </w:p>
    <w:p w:rsidR="00EB256C" w:rsidRDefault="00C24AAE">
      <w:pPr>
        <w:spacing w:before="360" w:after="240"/>
      </w:pPr>
      <w:r>
        <w:rPr>
          <w:rFonts w:ascii="Times New Roman" w:hAnsi="Times New Roman"/>
          <w:b/>
          <w:sz w:val="28"/>
        </w:rPr>
        <w:t>4.3.4 SQLAlchemy ORM</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SQLAlchemy is a comprehensive SQL toolkit and Object-Relational Mapper (ORM) for Python, providing patterns and utilities for database access that span from raw SQL execution to high-level object mapping. Created by Mike Bayer and first released in 2006, SQLAlchemy has become the de facto standard for database access in Python applications.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t>
      </w:r>
      <w:proofErr w:type="spellStart"/>
      <w:r>
        <w:rPr>
          <w:rFonts w:ascii="Times New Roman" w:eastAsia="Times New Roman" w:hAnsi="Times New Roman"/>
          <w:sz w:val="28"/>
        </w:rPr>
        <w:t>SQLAlchemy</w:t>
      </w:r>
      <w:proofErr w:type="spellEnd"/>
      <w:r>
        <w:rPr>
          <w:rFonts w:ascii="Times New Roman" w:eastAsia="Times New Roman" w:hAnsi="Times New Roman"/>
          <w:sz w:val="28"/>
        </w:rPr>
        <w:t xml:space="preserve"> architecture comprises two distinct layers: Core and ORM. The Core layer provides SQL expression construction, database connection management, and result handling without object mapping. The ORM layer builds upon Core to provide object-relational mapping capabilities, enabling Python classes to represent database tables and instances to represent rows.</w:t>
      </w:r>
      <w:r>
        <w:rPr>
          <w:rFonts w:ascii="Times New Roman" w:eastAsia="Times New Roman" w:hAnsi="Times New Roman"/>
          <w:sz w:val="28"/>
        </w:rPr>
        <w:br/>
      </w:r>
      <w:r>
        <w:rPr>
          <w:rFonts w:ascii="Times New Roman" w:eastAsia="Times New Roman" w:hAnsi="Times New Roman"/>
          <w:sz w:val="28"/>
        </w:rPr>
        <w:br/>
        <w:t>Object-relational mapping in SQLAlchemy uses declarative base classes that combine table definitions with Python class definitions. Model classes specify columns as class attributes using SQLAlchemy column types that map to database-specific data types. Relationships between tables are expressed as ORM relationships that enable navigation between related objects.</w:t>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lastRenderedPageBreak/>
        <w:t>Session management in SQLAlchemy provides a unit of work pattern that tracks changes to mapped objects and coordinates database writes. Sessions manage object identity, ensuring that the same database row maps to the same Python object within a session scope. Transaction control through sessions enables atomic commits and rollbacks of related changes.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Query construction uses a fluent interface that builds SQL expressions through method chaining. Filters, joins, aggregations, and ordering are expressed as Python method calls that translate to SQL clauses. This approach provides database independence, as SQLAlchemy generates appropriate SQL syntax for each supported database backend.</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Flask-</w:t>
      </w:r>
      <w:proofErr w:type="spellStart"/>
      <w:r>
        <w:rPr>
          <w:rFonts w:ascii="Times New Roman" w:eastAsia="Times New Roman" w:hAnsi="Times New Roman"/>
          <w:sz w:val="28"/>
        </w:rPr>
        <w:t>SQLAlchemy</w:t>
      </w:r>
      <w:proofErr w:type="spellEnd"/>
      <w:r>
        <w:rPr>
          <w:rFonts w:ascii="Times New Roman" w:eastAsia="Times New Roman" w:hAnsi="Times New Roman"/>
          <w:sz w:val="28"/>
        </w:rPr>
        <w:t xml:space="preserve"> extends </w:t>
      </w:r>
      <w:proofErr w:type="spellStart"/>
      <w:r>
        <w:rPr>
          <w:rFonts w:ascii="Times New Roman" w:eastAsia="Times New Roman" w:hAnsi="Times New Roman"/>
          <w:sz w:val="28"/>
        </w:rPr>
        <w:t>SQLAlchemy</w:t>
      </w:r>
      <w:proofErr w:type="spellEnd"/>
      <w:r>
        <w:rPr>
          <w:rFonts w:ascii="Times New Roman" w:eastAsia="Times New Roman" w:hAnsi="Times New Roman"/>
          <w:sz w:val="28"/>
        </w:rPr>
        <w:t xml:space="preserve"> for convenient use within Flask applications. The extension manages database connections per-request, provides a base class for models that integrates with Flask's application context, and adds utilities for common operations including pagination.</w:t>
      </w:r>
    </w:p>
    <w:p w:rsidR="00EB256C" w:rsidRDefault="00C24AAE">
      <w:pPr>
        <w:spacing w:after="240" w:line="360" w:lineRule="auto"/>
        <w:jc w:val="both"/>
      </w:pPr>
      <w:r>
        <w:rPr>
          <w:rFonts w:ascii="Times New Roman" w:eastAsia="Times New Roman" w:hAnsi="Times New Roman"/>
          <w:sz w:val="28"/>
        </w:rPr>
        <w:t>Migration support through Alembic, a companion project, enables schema evolution through versioned migration scripts. Migrations define forward and backward transformations that modify database schemas to match evolving model definitions, supporting application updates without data loss.</w:t>
      </w:r>
    </w:p>
    <w:p w:rsidR="00EB256C" w:rsidRDefault="00C24AAE">
      <w:pPr>
        <w:spacing w:before="360" w:after="240"/>
      </w:pPr>
      <w:r>
        <w:rPr>
          <w:rFonts w:ascii="Times New Roman" w:hAnsi="Times New Roman"/>
          <w:b/>
          <w:sz w:val="28"/>
        </w:rPr>
        <w:t>4.4 DEVELOPMENT ENVIRONMENT SETUP</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Establishing a productive development environment requires configuration of several tools and services that support the development workflow. This section provides detailed guidance for configuring development environments suitable for platform development and extension.</w:t>
      </w:r>
    </w:p>
    <w:p w:rsidR="0054061C" w:rsidRDefault="0054061C">
      <w:pPr>
        <w:spacing w:after="240" w:line="360" w:lineRule="auto"/>
        <w:jc w:val="both"/>
        <w:rPr>
          <w:rFonts w:ascii="Times New Roman" w:eastAsia="Times New Roman" w:hAnsi="Times New Roman"/>
          <w:b/>
          <w:sz w:val="28"/>
        </w:rPr>
      </w:pPr>
    </w:p>
    <w:p w:rsidR="001A0E1B" w:rsidRDefault="00C24AAE">
      <w:pPr>
        <w:spacing w:after="240" w:line="360" w:lineRule="auto"/>
        <w:jc w:val="both"/>
        <w:rPr>
          <w:rFonts w:ascii="Times New Roman" w:eastAsia="Times New Roman" w:hAnsi="Times New Roman"/>
          <w:sz w:val="28"/>
        </w:rPr>
      </w:pPr>
      <w:r w:rsidRPr="0054061C">
        <w:rPr>
          <w:rFonts w:ascii="Times New Roman" w:eastAsia="Times New Roman" w:hAnsi="Times New Roman"/>
          <w:b/>
          <w:sz w:val="28"/>
        </w:rPr>
        <w:lastRenderedPageBreak/>
        <w:t>INTEGRATED DEVELOPMENT ENVIRONMENT</w:t>
      </w:r>
      <w:r>
        <w:rPr>
          <w:rFonts w:ascii="Times New Roman" w:eastAsia="Times New Roman" w:hAnsi="Times New Roman"/>
          <w:sz w:val="28"/>
        </w:rPr>
        <w:t>:</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Visual Studio Code provides an excellent development experience for Python web applications with its extensive extension ecosystem and integrated terminal. Key extensions for this project include Python extension for IntelliSense and debugging, Pylance for enhanced language support, and REST Client for API testing. Configuration of the Python interpreter to use the project virtual environment ensures correct dependency resolution.</w:t>
      </w:r>
    </w:p>
    <w:p w:rsidR="001A0E1B"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PyCharm</w:t>
      </w:r>
      <w:proofErr w:type="spellEnd"/>
      <w:r>
        <w:rPr>
          <w:rFonts w:ascii="Times New Roman" w:eastAsia="Times New Roman" w:hAnsi="Times New Roman"/>
          <w:sz w:val="28"/>
        </w:rPr>
        <w:t xml:space="preserve"> Professional offers an alternative IDE with comprehensive Python support including database tools and framework-specific features. The Flask integration in PyCharm provides template rendering preview and endpoint navigation. Database tools enable direct interaction with SQLite databases for inspection and query testing.</w:t>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CODE QUALITY TOOLS: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Static analysis tools help maintain code quality throughout development. Pylint identifies potential errors, enforces coding standards, and detects code smells that may indicate maintenance challenges. Configuration files tune analysis rules to project conventions, suppressing warnings for acceptable patterns while highlighting genuine concerns.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Black provides automatic code formatting that enforces consistent style without manual intervention. Running Black before commits ensures that code style remains consistent across contributions from different developers. Integration with IDE save actions enables automatic formatting on every file save.</w:t>
      </w:r>
      <w:r>
        <w:rPr>
          <w:rFonts w:ascii="Times New Roman" w:eastAsia="Times New Roman" w:hAnsi="Times New Roman"/>
          <w:sz w:val="28"/>
        </w:rPr>
        <w:br/>
        <w:t xml:space="preserve">Type checking through </w:t>
      </w:r>
      <w:proofErr w:type="spellStart"/>
      <w:r>
        <w:rPr>
          <w:rFonts w:ascii="Times New Roman" w:eastAsia="Times New Roman" w:hAnsi="Times New Roman"/>
          <w:sz w:val="28"/>
        </w:rPr>
        <w:t>mypy</w:t>
      </w:r>
      <w:proofErr w:type="spellEnd"/>
      <w:r>
        <w:rPr>
          <w:rFonts w:ascii="Times New Roman" w:eastAsia="Times New Roman" w:hAnsi="Times New Roman"/>
          <w:sz w:val="28"/>
        </w:rPr>
        <w:t xml:space="preserve"> validates type annotations against actual usage, catching type-related errors before runtime. The platform codebase uses type </w:t>
      </w:r>
      <w:r>
        <w:rPr>
          <w:rFonts w:ascii="Times New Roman" w:eastAsia="Times New Roman" w:hAnsi="Times New Roman"/>
          <w:sz w:val="28"/>
        </w:rPr>
        <w:lastRenderedPageBreak/>
        <w:t>hints for function signatures, enabling mypy to verify that callers provide appropriate argument types and handle return values correctly.</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TESTING INFRASTRUCTURE:</w:t>
      </w:r>
    </w:p>
    <w:p w:rsidR="001A0E1B"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Pytest</w:t>
      </w:r>
      <w:proofErr w:type="spellEnd"/>
      <w:r>
        <w:rPr>
          <w:rFonts w:ascii="Times New Roman" w:eastAsia="Times New Roman" w:hAnsi="Times New Roman"/>
          <w:sz w:val="28"/>
        </w:rPr>
        <w:t xml:space="preserve"> provides the testing framework for unit and integration tests. Pytest fixtures establish test contexts including configured application instances, database connections, and authenticated user sessions. The pytest-cov plugin measures code coverage, identifying areas lacking test coverage that may harbor undetected bugs.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Test database configuration uses separate SQLite databases for testing, ensuring that test execution does not affect development data. Fixture-based database setup creates clean databases for each test session, providing consistent starting states regardless of previous test runs.</w:t>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API TESTING TOOLS: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Postman provides a graphical interface for API testing and exploration. Collections organize related requests for authentication flows, resource access, and administrative operations. Environment variables store configuration like base URLs and authentication tokens that vary across development, testing, and production environments.</w:t>
      </w:r>
    </w:p>
    <w:p w:rsidR="0054061C"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HTTPie</w:t>
      </w:r>
      <w:proofErr w:type="spellEnd"/>
      <w:r>
        <w:rPr>
          <w:rFonts w:ascii="Times New Roman" w:eastAsia="Times New Roman" w:hAnsi="Times New Roman"/>
          <w:sz w:val="28"/>
        </w:rPr>
        <w:t xml:space="preserve"> offers command-line API testing with human-friendly syntax. Scripts combining HTTPie commands with shell logic enable automated testing scenarios that exercise multi-step workflows. Integration with shell pipelines enables processing of API responses for validation and extraction.</w:t>
      </w:r>
      <w:r>
        <w:rPr>
          <w:rFonts w:ascii="Times New Roman" w:eastAsia="Times New Roman" w:hAnsi="Times New Roman"/>
          <w:sz w:val="28"/>
        </w:rPr>
        <w:br/>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OPA DEVELOPMENT TOOLS: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OPA command-line interface supports policy development with compilation, testing, and evaluation commands. The opa test command executes policy tests written in Rego, validating rule behavior against expected outcomes. The opa eval command enables interactive policy evaluation against sample inputs during development.</w:t>
      </w:r>
    </w:p>
    <w:p w:rsidR="00EB256C" w:rsidRDefault="00C24AAE">
      <w:pPr>
        <w:spacing w:after="240" w:line="360" w:lineRule="auto"/>
        <w:jc w:val="both"/>
      </w:pPr>
      <w:r>
        <w:rPr>
          <w:rFonts w:ascii="Times New Roman" w:eastAsia="Times New Roman" w:hAnsi="Times New Roman"/>
          <w:sz w:val="28"/>
        </w:rPr>
        <w:t xml:space="preserve">The </w:t>
      </w:r>
      <w:proofErr w:type="spellStart"/>
      <w:r>
        <w:rPr>
          <w:rFonts w:ascii="Times New Roman" w:eastAsia="Times New Roman" w:hAnsi="Times New Roman"/>
          <w:sz w:val="28"/>
        </w:rPr>
        <w:t>Rego</w:t>
      </w:r>
      <w:proofErr w:type="spellEnd"/>
      <w:r>
        <w:rPr>
          <w:rFonts w:ascii="Times New Roman" w:eastAsia="Times New Roman" w:hAnsi="Times New Roman"/>
          <w:sz w:val="28"/>
        </w:rPr>
        <w:t xml:space="preserve"> Playground at play.openpolicyagent.org provides browser-based policy development with immediate feedback. Developers can experiment with policy logic without local OPA installation, sharing playground links for collaboration and review.</w:t>
      </w:r>
    </w:p>
    <w:p w:rsidR="00EB256C" w:rsidRDefault="00C24AAE">
      <w:pPr>
        <w:spacing w:before="360" w:after="240"/>
      </w:pPr>
      <w:r>
        <w:rPr>
          <w:rFonts w:ascii="Times New Roman" w:hAnsi="Times New Roman"/>
          <w:b/>
          <w:sz w:val="28"/>
        </w:rPr>
        <w:t>4.5 INSTALLATION PROCEDURES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section provides step-by-step installation procedures for deploying the Policy-as-Code platform in development and production environments. Following these procedures ensures correct configuration and avoids common installation issues.</w:t>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PYTHON ENVIRONMENT SETUP:</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Begin by verifying Python installation and version. Open a terminal and execute python --version to confirm Python 3.8 or later is installed. If Python is not installed or the version is insufficient, download the appropriate installer from python.org and follow platform-specific installation instructions.</w:t>
      </w:r>
      <w:r>
        <w:rPr>
          <w:rFonts w:ascii="Times New Roman" w:eastAsia="Times New Roman" w:hAnsi="Times New Roman"/>
          <w:sz w:val="28"/>
        </w:rPr>
        <w:br/>
        <w:t xml:space="preserve">Create a project directory and navigate to it in the terminal. Create a virtual environment using python -m venv venv to isolate project dependencies from system Python packages. </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Install project dependencies by executing pip install -r requirements.txt with the virtual environment activated. This command installs all required packages including Flask, SQLAlchemy, bcrypt, and other dependencies. Verify successful installation by importing key packages in a Python interpreter.</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DATABASE INITIALIZATION:</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Initialize the database by executing python init_db.py from the project directory. This script creates database tables based on model definitions and populates initial data including sample users and policies. Verify database creation by confirming the presence of the database file and querying sample data.</w:t>
      </w:r>
      <w:r>
        <w:rPr>
          <w:rFonts w:ascii="Times New Roman" w:eastAsia="Times New Roman" w:hAnsi="Times New Roman"/>
          <w:sz w:val="28"/>
        </w:rPr>
        <w:br/>
        <w:t>For fresh installations, remove any existing database file before running initialization to ensure clean state. The initialization script is idempotent for schema creation but may create duplicate data if run multiple times without database clearing.</w:t>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OPA SERVER SETUP:</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Download the OPA binary appropriate for your operating system from the OPA releases page on GitHub. Place the binary in a directory included in your system PATH or specify the full path when executing. Verify installation by executing opa version to display version information.</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Start the OPA server by executing opa run --server from the project directory or a directory containing policy files. The server listens on port 8181 by default. Verify server startup by accessing http://localhost:8181/health in a web browser, which should return a health status response.</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Load policies into OPA by placing Rego files in the opa_policies directory and restarting the server with that directory as an argument, or by using the OPA REST API to upload policies dynamically. Verify policy loading by querying the policy listing endpoint.</w:t>
      </w:r>
    </w:p>
    <w:p w:rsidR="001A0E1B"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APPLICATION STARTUP:</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Start the Flask application by executing python run.py from the project directory with the virtual environment activated. The application starts on port 5000 by default, accessible at http://localhost:5000 in a web browser. Verify startup by accessing the home page and observing the application interface.</w:t>
      </w:r>
      <w:r>
        <w:rPr>
          <w:rFonts w:ascii="Times New Roman" w:eastAsia="Times New Roman" w:hAnsi="Times New Roman"/>
          <w:sz w:val="28"/>
        </w:rPr>
        <w:br/>
      </w:r>
      <w:r>
        <w:rPr>
          <w:rFonts w:ascii="Times New Roman" w:eastAsia="Times New Roman" w:hAnsi="Times New Roman"/>
          <w:sz w:val="28"/>
        </w:rPr>
        <w:br/>
        <w:t>For integrated startup of both OPA and Flask, execute python start_app.py which manages both processes with coordinated startup and shutdown. This approach simplifies development by reducing the number of terminal sessions required.</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VERIFICATION PROCEDURES:</w:t>
      </w:r>
    </w:p>
    <w:p w:rsidR="001A0E1B"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Verify complete installation by executing the test suite using pytest from the project directory. All tests should pass, indicating correct configuration of application, database, and OPA integration. Failed tests indicate configuration issues requiring investigation based on error messages.</w:t>
      </w:r>
    </w:p>
    <w:p w:rsidR="00EB256C" w:rsidRDefault="00C24AAE">
      <w:pPr>
        <w:spacing w:after="240" w:line="360" w:lineRule="auto"/>
        <w:jc w:val="both"/>
      </w:pPr>
      <w:r>
        <w:rPr>
          <w:rFonts w:ascii="Times New Roman" w:eastAsia="Times New Roman" w:hAnsi="Times New Roman"/>
          <w:sz w:val="28"/>
        </w:rPr>
        <w:t>Test authentication by logging in with sample user credentials (admin/admin123). Verify that the dashboard displays after successful login. Test authorization by attempting operations with different user roles and verifying appropriate access control enforcement.</w:t>
      </w:r>
    </w:p>
    <w:p w:rsidR="00EB256C" w:rsidRDefault="00C24AAE">
      <w:pPr>
        <w:spacing w:before="480" w:after="360"/>
        <w:jc w:val="center"/>
      </w:pPr>
      <w:r>
        <w:rPr>
          <w:rFonts w:ascii="Times New Roman" w:hAnsi="Times New Roman"/>
          <w:b/>
          <w:sz w:val="32"/>
        </w:rPr>
        <w:lastRenderedPageBreak/>
        <w:t>CHAPTER 5: SYSTEM DESIGN AND ARCHITECTURE</w:t>
      </w:r>
    </w:p>
    <w:p w:rsidR="00EB256C" w:rsidRDefault="00C24AAE">
      <w:pPr>
        <w:spacing w:before="360" w:after="240"/>
      </w:pPr>
      <w:r>
        <w:rPr>
          <w:rFonts w:ascii="Times New Roman" w:hAnsi="Times New Roman"/>
          <w:b/>
          <w:sz w:val="28"/>
        </w:rPr>
        <w:t>5.1 ARCHITECTURE OVERVIEW</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Policy-as-Code platform implements a layered architecture that separates concerns across presentation, application, and data tiers. This architectural approach enables independent evolution of each layer, supports testing at appropriate abstraction levels, and facilitates deployment flexibility for different operational requirements.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presentation tier encompasses the web user interface implemented using HTML5, CSS3 with Tailwind CSS framework, and client-side JavaScript. This tier handles user interaction, form presentation, and response rendering. Asynchronous communication with the application tier uses fetch API calls to RESTful endpoints, enabling responsive user experiences without full page reloads.</w:t>
      </w:r>
      <w:r>
        <w:rPr>
          <w:rFonts w:ascii="Times New Roman" w:eastAsia="Times New Roman" w:hAnsi="Times New Roman"/>
          <w:sz w:val="28"/>
        </w:rPr>
        <w:br/>
      </w:r>
      <w:r>
        <w:rPr>
          <w:rFonts w:ascii="Times New Roman" w:eastAsia="Times New Roman" w:hAnsi="Times New Roman"/>
          <w:sz w:val="28"/>
        </w:rPr>
        <w:br/>
        <w:t>The application tier comprises the Flask web application serving as both API provider and policy enforcement point. This tier implements business logic, coordinates authentication and authorization workflows, and manages communication with external services including the Open Policy Agent policy engine. The modular organization uses Flask blueprints to separate concerns across authentication, policy management, resource access, and audit logging domains.</w:t>
      </w:r>
      <w:r>
        <w:rPr>
          <w:rFonts w:ascii="Times New Roman" w:eastAsia="Times New Roman" w:hAnsi="Times New Roman"/>
          <w:sz w:val="28"/>
        </w:rPr>
        <w:br/>
      </w:r>
      <w:r>
        <w:rPr>
          <w:rFonts w:ascii="Times New Roman" w:eastAsia="Times New Roman" w:hAnsi="Times New Roman"/>
          <w:sz w:val="28"/>
        </w:rPr>
        <w:br/>
        <w:t xml:space="preserve">The data tier provides persistent storage through SQLite database managed via SQLAlchemy ORM. This tier handles data modeling, query execution, and transaction management. The abstraction provided by SQLAlchemy enables </w:t>
      </w:r>
      <w:r>
        <w:rPr>
          <w:rFonts w:ascii="Times New Roman" w:eastAsia="Times New Roman" w:hAnsi="Times New Roman"/>
          <w:sz w:val="28"/>
        </w:rPr>
        <w:lastRenderedPageBreak/>
        <w:t>potential migration to alternative database backends without application code changes.</w:t>
      </w:r>
      <w:r>
        <w:rPr>
          <w:rFonts w:ascii="Times New Roman" w:eastAsia="Times New Roman" w:hAnsi="Times New Roman"/>
          <w:sz w:val="28"/>
        </w:rPr>
        <w:br/>
      </w:r>
      <w:r>
        <w:rPr>
          <w:rFonts w:ascii="Times New Roman" w:eastAsia="Times New Roman" w:hAnsi="Times New Roman"/>
          <w:sz w:val="28"/>
        </w:rPr>
        <w:br/>
        <w:t>The policy tier, implemented through Open Policy Agent, serves as the policy decision point receiving authorization queries and returning decisions based on declarative Rego policies. This tier operates as an independent service, enabling policy updates without application deployment and supporting potential reuse of policies across multiple applications.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Communication patterns between tiers follow established protocols. The presentation tier communicates with the application tier via HTTP using JSON payloads for API endpoints and HTML responses for page requests. The application tier communicates with OPA via HTTP REST API, constructing authorization queries as JSON documents and parsing JSON responses. Database communication uses SQLAlchemy's connection management with appropriate pooling for connection efficiency.</w:t>
      </w:r>
    </w:p>
    <w:p w:rsidR="00EB256C" w:rsidRDefault="00C24AAE">
      <w:pPr>
        <w:spacing w:after="240" w:line="360" w:lineRule="auto"/>
        <w:jc w:val="both"/>
      </w:pPr>
      <w:r>
        <w:rPr>
          <w:rFonts w:ascii="Times New Roman" w:eastAsia="Times New Roman" w:hAnsi="Times New Roman"/>
          <w:sz w:val="28"/>
        </w:rPr>
        <w:t>Security considerations permeate the architecture at every tier. The presentation tier implements secure token storage, input validation, and protection against cross-site scripting. The application tier enforces authentication, delegates authorization to OPA, and validates all inputs. The data tier stores password hashes rather than plaintext passwords and implements parameterized queries to prevent injection attacks.</w:t>
      </w:r>
    </w:p>
    <w:p w:rsidR="00EB256C" w:rsidRDefault="00C24AAE">
      <w:pPr>
        <w:spacing w:before="360" w:after="240"/>
      </w:pPr>
      <w:r>
        <w:rPr>
          <w:rFonts w:ascii="Times New Roman" w:hAnsi="Times New Roman"/>
          <w:b/>
          <w:sz w:val="28"/>
        </w:rPr>
        <w:t>5.2 COMPONENT DESIGN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platform's component design organizes functionality into cohesive modules with well-defined interfaces. This modular structure supports independent </w:t>
      </w:r>
      <w:r>
        <w:rPr>
          <w:rFonts w:ascii="Times New Roman" w:eastAsia="Times New Roman" w:hAnsi="Times New Roman"/>
          <w:sz w:val="28"/>
        </w:rPr>
        <w:lastRenderedPageBreak/>
        <w:t>development and testing of components while enabling flexible composition for different deployment scenarios.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APPLICATION FACTORY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application factory implemented in app/__init__.py encapsulates Flask application creation and configuration. This component initializes Flask extensions including SQLAlchemy for database access, JWTManager for token handling, and CORS for cross-origin support. Blueprint registration connects route modules to the application, establishing URL prefixes and error handlers for each functional domain.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Configuration loading supports multiple environments through configuration classes that inherit from a base configuration. Environment variables and .env files provide deployment-specific settings including database URLs, secret keys, and OPA server addresses. This approach enables consistent code across development, testing, and production environments while accommodating environment-specific requirements.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AUTHENTICATION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authentication component implemented in app/auth/routes.py handles user registration, login, and profile management. Registration validates input fields, checks for duplicate usernames and emails, and creates user records with securely hashed passwords. Login verifies credentials against stored hashes and generates JWT access tokens containing user identity and authorization attributes.</w:t>
      </w:r>
      <w:r>
        <w:rPr>
          <w:rFonts w:ascii="Times New Roman" w:eastAsia="Times New Roman" w:hAnsi="Times New Roman"/>
          <w:sz w:val="28"/>
        </w:rPr>
        <w:br/>
        <w:t xml:space="preserve">Token generation includes custom claims for OPA policy evaluation, embedding user role, department, and other attributes within the token payload. </w:t>
      </w:r>
      <w:r>
        <w:rPr>
          <w:rFonts w:ascii="Times New Roman" w:eastAsia="Times New Roman" w:hAnsi="Times New Roman"/>
          <w:sz w:val="28"/>
        </w:rPr>
        <w:lastRenderedPageBreak/>
        <w:t>These claims travel with each authenticated request, enabling attribute-based authorization without additional database queries. Token expiration settings balance security requirements against user convenience.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Profile management endpoints enable users to view and update their account information. Administrative endpoints provide user management capabilities including listing all users, retrieving user details, and modifying user attributes. Role-based access control restricts administrative operations to users with appropriate privileges.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OPA CLIENT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OPA client component implemented in app/opa_client.py provides the interface between the Flask application and Open Policy Agent. The OPAClient class encapsulates communication logic including request construction, response parsing, error handling, and fallback evaluation.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queries are constructed from request context, extracting action identifiers from HTTP methods and endpoints, subject attributes from JWT claims, and resource identifiers from request parameters. The constructed query follows OPA input conventions, enabling policy authors to reference input fields using consistent naming patterns.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t>
      </w:r>
      <w:proofErr w:type="spellStart"/>
      <w:r>
        <w:rPr>
          <w:rFonts w:ascii="Times New Roman" w:eastAsia="Times New Roman" w:hAnsi="Times New Roman"/>
          <w:sz w:val="28"/>
        </w:rPr>
        <w:t>require_authorization</w:t>
      </w:r>
      <w:proofErr w:type="spellEnd"/>
      <w:r>
        <w:rPr>
          <w:rFonts w:ascii="Times New Roman" w:eastAsia="Times New Roman" w:hAnsi="Times New Roman"/>
          <w:sz w:val="28"/>
        </w:rPr>
        <w:t xml:space="preserve"> decorator provides declarative protection for API endpoints. Applied to route functions, the decorator intercepts requests, constructs authorization queries, obtains decisions from OPA, and either permits continuation or returns authorization failure responses. This pattern centralizes authorization logic while enabling per-endpoint customization of query parameters.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Fallback evaluation handles scenarios where OPA is unavailable, implementing basic authorization logic that maintains security while enabling continued operation. The fallback grants administrative users full access while restricting other users to read operations, providing a conservative default that prevents unauthorized access during OPA outages.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POLICY MANAGEMENT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policy management component implemented in app/policy/routes.py provides CRUD operations for Rego policies. Policy creation accepts policy code, validates syntax through OPA compilation, and stores policies in the database. Policy updates apply modifications while maintaining policy history for audit purposes.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 listing and retrieval endpoints support administrative interfaces for policy review and modification. Policy deletion removes policies from both the database and OPA, ensuring consistent state across storage and evaluation layers. Activation status enables policies to be prepared without immediate enforcement.</w:t>
      </w:r>
      <w:r>
        <w:rPr>
          <w:rFonts w:ascii="Times New Roman" w:eastAsia="Times New Roman" w:hAnsi="Times New Roman"/>
          <w:sz w:val="28"/>
        </w:rPr>
        <w:br/>
      </w:r>
      <w:r w:rsidRPr="0054061C">
        <w:rPr>
          <w:rFonts w:ascii="Times New Roman" w:eastAsia="Times New Roman" w:hAnsi="Times New Roman"/>
          <w:b/>
          <w:sz w:val="28"/>
        </w:rPr>
        <w:br/>
        <w:t>AUDIT LOGGING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audit logging component captures authorization decisions with comprehensive contextual information. Each audit record includes timestamp, user identifier, action attempted, resource identifier, decision outcome, and serialized context data. The component provides query endpoints for retrieving and analyzing audit records with filtering by user, time range, and decision outcome.</w:t>
      </w:r>
      <w:r>
        <w:rPr>
          <w:rFonts w:ascii="Times New Roman" w:eastAsia="Times New Roman" w:hAnsi="Times New Roman"/>
          <w:sz w:val="28"/>
        </w:rPr>
        <w:br/>
        <w:t xml:space="preserve">Database storage of audit records enables historical analysis and compliance </w:t>
      </w:r>
      <w:r>
        <w:rPr>
          <w:rFonts w:ascii="Times New Roman" w:eastAsia="Times New Roman" w:hAnsi="Times New Roman"/>
          <w:sz w:val="28"/>
        </w:rPr>
        <w:lastRenderedPageBreak/>
        <w:t>reporting. Index optimization supports efficient queries against common access patterns. Retention policies can be implemented through scheduled cleanup of records exceeding defined age thresholds.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RESOURCE MANAGEMENT COMPONENT: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resource management component implemented in app/resources/routes.py demonstrates protected resource access patterns. Resource endpoints implement various HTTP methods representing different authorization requirements. GET requests for reading resources differ in authorization requirements from POST requests for creation or DELETE requests for removal.</w:t>
      </w:r>
    </w:p>
    <w:p w:rsidR="00EB256C" w:rsidRDefault="00C24AAE">
      <w:pPr>
        <w:spacing w:after="240" w:line="360" w:lineRule="auto"/>
        <w:jc w:val="both"/>
      </w:pPr>
      <w:r>
        <w:rPr>
          <w:rFonts w:ascii="Times New Roman" w:eastAsia="Times New Roman" w:hAnsi="Times New Roman"/>
          <w:sz w:val="28"/>
        </w:rPr>
        <w:t>The component illustrates integration of OPA authorization with application business logic. Authorization checks occur before business operations, ensuring that unauthorized attempts never reach data modification code. Error responses provide appropriate status codes and messages while avoiding information disclosure that could aid attackers.</w:t>
      </w:r>
    </w:p>
    <w:p w:rsidR="00EB256C" w:rsidRDefault="00C24AAE">
      <w:pPr>
        <w:spacing w:before="360" w:after="240"/>
      </w:pPr>
      <w:r>
        <w:rPr>
          <w:rFonts w:ascii="Times New Roman" w:hAnsi="Times New Roman"/>
          <w:b/>
          <w:sz w:val="28"/>
        </w:rPr>
        <w:t>5.3 DATA FLOW</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Understanding data flow through the platform clarifies how components interact to deliver functionality. This section traces request handling from initial client interaction through authentication, authorization, and response generation.</w:t>
      </w:r>
      <w:r>
        <w:rPr>
          <w:rFonts w:ascii="Times New Roman" w:eastAsia="Times New Roman" w:hAnsi="Times New Roman"/>
          <w:sz w:val="28"/>
        </w:rPr>
        <w:br/>
      </w:r>
      <w:r w:rsidRPr="0054061C">
        <w:rPr>
          <w:rFonts w:ascii="Times New Roman" w:eastAsia="Times New Roman" w:hAnsi="Times New Roman"/>
          <w:b/>
          <w:sz w:val="28"/>
        </w:rPr>
        <w:t>AUTHENTICATION FLOW:</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Authentication begins when users submit credentials through the login form. The browser sends an HTTP POST request to /auth/login with JSON payload containing username and password. The Flask application routes this request to the login handler in the authentication blueprint.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The login handler retrieves the user record from the database using the provided username. If no matching user exists, the handler returns an authentication failure response. For existing users, the handler verifies the provided password against the stored bcrypt hash using constant-time comparison to prevent timing attacks.</w:t>
      </w:r>
      <w:r>
        <w:rPr>
          <w:rFonts w:ascii="Times New Roman" w:eastAsia="Times New Roman" w:hAnsi="Times New Roman"/>
          <w:sz w:val="28"/>
        </w:rPr>
        <w:br/>
        <w:t>Successful authentication triggers JWT generation. The handler constructs token claims including user identity, role, department, and expiration time. The Flask-JWT-Extended library creates a signed token using the configured secret key and algorithm. The response returns this token along with user profile information.</w:t>
      </w:r>
      <w:r>
        <w:rPr>
          <w:rFonts w:ascii="Times New Roman" w:eastAsia="Times New Roman" w:hAnsi="Times New Roman"/>
          <w:sz w:val="28"/>
        </w:rPr>
        <w:br/>
        <w:t>The browser receives the token and stores it in localStorage for subsequent requests. JavaScript code in the application templates attaches the token to API requests using the Authorization header with Bearer scheme. This pattern enables stateless authentication where the server validates tokens independently on each request.</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AUTHORIZATION FLOW:</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occurs when protected endpoints receive requests. The require_authorization decorator intercepts requests before the route handler executes. The decorator extracts the JWT from the Authorization header and validates its signature and expiration.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Valid tokens provide user attributes for authorization query construction. The decorator builds an OPA input document containing subject attributes (user identity, role, department), action identifier (derived from HTTP method and endpoint), and resource attributes (extracted from request parameters). This document encapsulates the authorization context for policy evaluation.</w:t>
      </w:r>
      <w:r>
        <w:rPr>
          <w:rFonts w:ascii="Times New Roman" w:eastAsia="Times New Roman" w:hAnsi="Times New Roman"/>
          <w:sz w:val="28"/>
        </w:rPr>
        <w:br/>
      </w:r>
      <w:r>
        <w:rPr>
          <w:rFonts w:ascii="Times New Roman" w:eastAsia="Times New Roman" w:hAnsi="Times New Roman"/>
          <w:sz w:val="28"/>
        </w:rPr>
        <w:lastRenderedPageBreak/>
        <w:br/>
        <w:t>The OPA client sends the authorization query to the policy engine via HTTP POST request to the query endpoint. OPA evaluates loaded policies against the input, determining whether the requested access should be permitted. The evaluation considers all applicable rules, combining their results according to policy logic.</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returns a JSON response containing the authorization decision and optional reason information. The decorator parses this response, extracting the boolean decision. Permitted requests proceed to the route handler for business logic execution. Denied requests short-circuit to authorization failure responses without executing business logic.</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logging captures the authorization decision regardless of outcome. The audit record includes request context, decision result, and relevant timestamps. This logging occurs asynchronously to minimize impact on request latency while ensuring comprehensive coverage.</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POLICY EVALUATION FLOW:</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 evaluation within OPA follows a deterministic process based on Rego semantics. Policies define rules as logical expressions that evaluate against input data. The RBAC policy evaluates user roles against permitted roles for requested actions. The department policy verifies that users access resources within their authorized departments.</w:t>
      </w:r>
    </w:p>
    <w:p w:rsidR="00EB256C" w:rsidRDefault="00C24AAE">
      <w:pPr>
        <w:spacing w:after="240" w:line="360" w:lineRule="auto"/>
        <w:jc w:val="both"/>
      </w:pPr>
      <w:r>
        <w:rPr>
          <w:rFonts w:ascii="Times New Roman" w:eastAsia="Times New Roman" w:hAnsi="Times New Roman"/>
          <w:sz w:val="28"/>
        </w:rPr>
        <w:t xml:space="preserve">Time-based policies evaluate current time against permitted time windows. These policies extract hour information from system time and compare against configured ranges. The combination of multiple policy rules demonstrates how </w:t>
      </w:r>
      <w:r>
        <w:rPr>
          <w:rFonts w:ascii="Times New Roman" w:eastAsia="Times New Roman" w:hAnsi="Times New Roman"/>
          <w:sz w:val="28"/>
        </w:rPr>
        <w:lastRenderedPageBreak/>
        <w:t>complex authorization scenarios decompose into simpler, composable rules.</w:t>
      </w:r>
      <w:r>
        <w:rPr>
          <w:rFonts w:ascii="Times New Roman" w:eastAsia="Times New Roman" w:hAnsi="Times New Roman"/>
          <w:sz w:val="28"/>
        </w:rPr>
        <w:br/>
      </w:r>
      <w:r>
        <w:rPr>
          <w:rFonts w:ascii="Times New Roman" w:eastAsia="Times New Roman" w:hAnsi="Times New Roman"/>
          <w:sz w:val="28"/>
        </w:rPr>
        <w:br/>
        <w:t>Policy results aggregate according to rule definitions. Default-deny policies require explicit allow rules to match for access to be granted. Default-allow policies require no matching deny rules. The platform's policies follow default-deny patterns, requiring positive authorization for all protected operations.</w:t>
      </w:r>
    </w:p>
    <w:p w:rsidR="00EB256C" w:rsidRDefault="00C24AAE">
      <w:pPr>
        <w:spacing w:before="360" w:after="240"/>
      </w:pPr>
      <w:r>
        <w:rPr>
          <w:rFonts w:ascii="Times New Roman" w:hAnsi="Times New Roman"/>
          <w:b/>
          <w:sz w:val="28"/>
        </w:rPr>
        <w:t>5.4 DATABASE SCHEMA</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database schema implements relational structures for users, policies, and audit logs. SQLAlchemy model definitions establish table structures, column types, constraints, and relationships that map to Python objects for application access.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USER TABLE: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User table stores user account information including authentication credentials and authorization attributes. Column definitions include</w:t>
      </w:r>
      <w:proofErr w:type="gramStart"/>
      <w:r>
        <w:rPr>
          <w:rFonts w:ascii="Times New Roman" w:eastAsia="Times New Roman" w:hAnsi="Times New Roman"/>
          <w:sz w:val="28"/>
        </w:rPr>
        <w:t>:</w:t>
      </w:r>
      <w:proofErr w:type="gramEnd"/>
      <w:r>
        <w:rPr>
          <w:rFonts w:ascii="Times New Roman" w:eastAsia="Times New Roman" w:hAnsi="Times New Roman"/>
          <w:sz w:val="28"/>
        </w:rPr>
        <w:br/>
        <w:t>- id: Integer primary key with auto-increment, providing unique user identification</w:t>
      </w:r>
      <w:r>
        <w:rPr>
          <w:rFonts w:ascii="Times New Roman" w:eastAsia="Times New Roman" w:hAnsi="Times New Roman"/>
          <w:sz w:val="28"/>
        </w:rPr>
        <w:br/>
        <w:t>- username: String with maximum length 80 characters, unique constraint prevents duplicate usernames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email</w:t>
      </w:r>
      <w:proofErr w:type="gramEnd"/>
      <w:r>
        <w:rPr>
          <w:rFonts w:ascii="Times New Roman" w:eastAsia="Times New Roman" w:hAnsi="Times New Roman"/>
          <w:sz w:val="28"/>
        </w:rPr>
        <w:t>: String with maximum length 120 characters, unique constraint ensures email uniqueness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password_hash: String with maximum length 256 characters, stores </w:t>
      </w:r>
      <w:proofErr w:type="spellStart"/>
      <w:r>
        <w:rPr>
          <w:rFonts w:ascii="Times New Roman" w:eastAsia="Times New Roman" w:hAnsi="Times New Roman"/>
          <w:sz w:val="28"/>
        </w:rPr>
        <w:t>bcrypt</w:t>
      </w:r>
      <w:proofErr w:type="spellEnd"/>
      <w:r>
        <w:rPr>
          <w:rFonts w:ascii="Times New Roman" w:eastAsia="Times New Roman" w:hAnsi="Times New Roman"/>
          <w:sz w:val="28"/>
        </w:rPr>
        <w:t xml:space="preserve"> password hash</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 xml:space="preserve">- </w:t>
      </w:r>
      <w:proofErr w:type="gramStart"/>
      <w:r>
        <w:rPr>
          <w:rFonts w:ascii="Times New Roman" w:eastAsia="Times New Roman" w:hAnsi="Times New Roman"/>
          <w:sz w:val="28"/>
        </w:rPr>
        <w:t>role</w:t>
      </w:r>
      <w:proofErr w:type="gramEnd"/>
      <w:r>
        <w:rPr>
          <w:rFonts w:ascii="Times New Roman" w:eastAsia="Times New Roman" w:hAnsi="Times New Roman"/>
          <w:sz w:val="28"/>
        </w:rPr>
        <w:t>: String with maximum length 20 characters, stores user role (admin, manager, employee)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department</w:t>
      </w:r>
      <w:proofErr w:type="gramEnd"/>
      <w:r>
        <w:rPr>
          <w:rFonts w:ascii="Times New Roman" w:eastAsia="Times New Roman" w:hAnsi="Times New Roman"/>
          <w:sz w:val="28"/>
        </w:rPr>
        <w:t>: String with maximum length 50 characters, stores department assignment</w:t>
      </w:r>
      <w:r>
        <w:rPr>
          <w:rFonts w:ascii="Times New Roman" w:eastAsia="Times New Roman" w:hAnsi="Times New Roman"/>
          <w:sz w:val="28"/>
        </w:rPr>
        <w:br/>
        <w:t>- designation: String with maximum length 100 characters, stores job title</w:t>
      </w:r>
      <w:r>
        <w:rPr>
          <w:rFonts w:ascii="Times New Roman" w:eastAsia="Times New Roman" w:hAnsi="Times New Roman"/>
          <w:sz w:val="28"/>
        </w:rPr>
        <w:br/>
        <w:t>- is_active: Boolean indicating account status, enables account deactivation without deletion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spellStart"/>
      <w:r>
        <w:rPr>
          <w:rFonts w:ascii="Times New Roman" w:eastAsia="Times New Roman" w:hAnsi="Times New Roman"/>
          <w:sz w:val="28"/>
        </w:rPr>
        <w:t>created_at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DateTime</w:t>
      </w:r>
      <w:proofErr w:type="spellEnd"/>
      <w:r>
        <w:rPr>
          <w:rFonts w:ascii="Times New Roman" w:eastAsia="Times New Roman" w:hAnsi="Times New Roman"/>
          <w:sz w:val="28"/>
        </w:rPr>
        <w:t xml:space="preserve"> with automatic timestamp on record creation</w:t>
      </w:r>
      <w:r>
        <w:rPr>
          <w:rFonts w:ascii="Times New Roman" w:eastAsia="Times New Roman" w:hAnsi="Times New Roman"/>
          <w:sz w:val="28"/>
        </w:rPr>
        <w:br/>
        <w:t>- updated_at: DateTime with automatic timestamp on record modification</w:t>
      </w:r>
      <w:r>
        <w:rPr>
          <w:rFonts w:ascii="Times New Roman" w:eastAsia="Times New Roman" w:hAnsi="Times New Roman"/>
          <w:sz w:val="28"/>
        </w:rPr>
        <w:br/>
      </w:r>
      <w:r>
        <w:rPr>
          <w:rFonts w:ascii="Times New Roman" w:eastAsia="Times New Roman" w:hAnsi="Times New Roman"/>
          <w:sz w:val="28"/>
        </w:rPr>
        <w:br/>
        <w:t>Instance methods provide password handling. The set_password method accepts plaintext passwords, generates bcrypt hashes with appropriate work factor, and stores the hash. The check_password method compares provided passwords against stored hashes using constant-time comparison.</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POLICY TABLE: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Policy table stores Rego policy definitions with metadata for management and deployment. Column definitions include: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id</w:t>
      </w:r>
      <w:proofErr w:type="gramEnd"/>
      <w:r>
        <w:rPr>
          <w:rFonts w:ascii="Times New Roman" w:eastAsia="Times New Roman" w:hAnsi="Times New Roman"/>
          <w:sz w:val="28"/>
        </w:rPr>
        <w:t>: Integer primary key with auto-increment for unique policy identification</w:t>
      </w:r>
      <w:r>
        <w:rPr>
          <w:rFonts w:ascii="Times New Roman" w:eastAsia="Times New Roman" w:hAnsi="Times New Roman"/>
          <w:sz w:val="28"/>
        </w:rPr>
        <w:br/>
        <w:t>- name: String with maximum length 100 characters, unique constraint ensures policy name uniqueness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description: Text field for policy documentation and purpose explanation</w:t>
      </w:r>
      <w:r>
        <w:rPr>
          <w:rFonts w:ascii="Times New Roman" w:eastAsia="Times New Roman" w:hAnsi="Times New Roman"/>
          <w:sz w:val="28"/>
        </w:rPr>
        <w:br/>
        <w:t>- rego_code: Text field storing the complete Rego policy code</w:t>
      </w:r>
      <w:r>
        <w:rPr>
          <w:rFonts w:ascii="Times New Roman" w:eastAsia="Times New Roman" w:hAnsi="Times New Roman"/>
          <w:sz w:val="28"/>
        </w:rPr>
        <w:br/>
        <w:t>- is_active: Boolean indicating whether the policy is currently enforced</w:t>
      </w:r>
      <w:r>
        <w:rPr>
          <w:rFonts w:ascii="Times New Roman" w:eastAsia="Times New Roman" w:hAnsi="Times New Roman"/>
          <w:sz w:val="28"/>
        </w:rPr>
        <w:br/>
      </w:r>
      <w:r>
        <w:rPr>
          <w:rFonts w:ascii="Times New Roman" w:eastAsia="Times New Roman" w:hAnsi="Times New Roman"/>
          <w:sz w:val="28"/>
        </w:rPr>
        <w:lastRenderedPageBreak/>
        <w:t>- created_by: Integer foreign key referencing the User table, tracks policy authorship</w:t>
      </w:r>
      <w:r>
        <w:rPr>
          <w:rFonts w:ascii="Times New Roman" w:eastAsia="Times New Roman" w:hAnsi="Times New Roman"/>
          <w:sz w:val="28"/>
        </w:rPr>
        <w:br/>
        <w:t>- created_at: DateTime with automatic timestamp on policy creation</w:t>
      </w:r>
      <w:r>
        <w:rPr>
          <w:rFonts w:ascii="Times New Roman" w:eastAsia="Times New Roman" w:hAnsi="Times New Roman"/>
          <w:sz w:val="28"/>
        </w:rPr>
        <w:br/>
        <w:t>- updated_at: DateTime with automatic timestamp on policy modification</w:t>
      </w:r>
      <w:r>
        <w:rPr>
          <w:rFonts w:ascii="Times New Roman" w:eastAsia="Times New Roman" w:hAnsi="Times New Roman"/>
          <w:sz w:val="28"/>
        </w:rPr>
        <w:br/>
      </w:r>
      <w:r>
        <w:rPr>
          <w:rFonts w:ascii="Times New Roman" w:eastAsia="Times New Roman" w:hAnsi="Times New Roman"/>
          <w:sz w:val="28"/>
        </w:rPr>
        <w:br/>
        <w:t>The foreign key relationship to User enables attribution of policies to their creators, supporting accountability and audit requirements.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AUDIT LOG TABLE: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t>
      </w:r>
      <w:proofErr w:type="spellStart"/>
      <w:r>
        <w:rPr>
          <w:rFonts w:ascii="Times New Roman" w:eastAsia="Times New Roman" w:hAnsi="Times New Roman"/>
          <w:sz w:val="28"/>
        </w:rPr>
        <w:t>AuditLog</w:t>
      </w:r>
      <w:proofErr w:type="spellEnd"/>
      <w:r>
        <w:rPr>
          <w:rFonts w:ascii="Times New Roman" w:eastAsia="Times New Roman" w:hAnsi="Times New Roman"/>
          <w:sz w:val="28"/>
        </w:rPr>
        <w:t xml:space="preserve"> table captures authorization decisions with comprehensive contextual information. Column definitions include:</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id</w:t>
      </w:r>
      <w:proofErr w:type="gramEnd"/>
      <w:r>
        <w:rPr>
          <w:rFonts w:ascii="Times New Roman" w:eastAsia="Times New Roman" w:hAnsi="Times New Roman"/>
          <w:sz w:val="28"/>
        </w:rPr>
        <w:t>: Integer primary key with auto-increment for unique log entry identification</w:t>
      </w:r>
      <w:r>
        <w:rPr>
          <w:rFonts w:ascii="Times New Roman" w:eastAsia="Times New Roman" w:hAnsi="Times New Roman"/>
          <w:sz w:val="28"/>
        </w:rPr>
        <w:br/>
        <w:t>- timestamp: DateTime recording when the authorization decision occurred</w:t>
      </w:r>
      <w:r>
        <w:rPr>
          <w:rFonts w:ascii="Times New Roman" w:eastAsia="Times New Roman" w:hAnsi="Times New Roman"/>
          <w:sz w:val="28"/>
        </w:rPr>
        <w:br/>
        <w:t>- user_id: Integer foreign key referencing User table, identifies the requesting user</w:t>
      </w:r>
      <w:r>
        <w:rPr>
          <w:rFonts w:ascii="Times New Roman" w:eastAsia="Times New Roman" w:hAnsi="Times New Roman"/>
          <w:sz w:val="28"/>
        </w:rPr>
        <w:br/>
        <w:t>- username: String storing username at time of request, preserves attribution if user is later deleted- action: String describing the attempted operation</w:t>
      </w:r>
      <w:r>
        <w:rPr>
          <w:rFonts w:ascii="Times New Roman" w:eastAsia="Times New Roman" w:hAnsi="Times New Roman"/>
          <w:sz w:val="28"/>
        </w:rPr>
        <w:br/>
        <w:t>- resource: String identifying the target resource</w:t>
      </w:r>
    </w:p>
    <w:p w:rsidR="00EB256C" w:rsidRP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decision: String recording the authorization outcome (allowed/denied)</w:t>
      </w:r>
      <w:r>
        <w:rPr>
          <w:rFonts w:ascii="Times New Roman" w:eastAsia="Times New Roman" w:hAnsi="Times New Roman"/>
          <w:sz w:val="28"/>
        </w:rPr>
        <w:br/>
        <w:t>- reason: Text field storing explanation for the decision</w:t>
      </w:r>
      <w:r>
        <w:rPr>
          <w:rFonts w:ascii="Times New Roman" w:eastAsia="Times New Roman" w:hAnsi="Times New Roman"/>
          <w:sz w:val="28"/>
        </w:rPr>
        <w:br/>
        <w:t>- ip_address: String storing the client IP address for forensic purposes</w:t>
      </w:r>
      <w:r>
        <w:rPr>
          <w:rFonts w:ascii="Times New Roman" w:eastAsia="Times New Roman" w:hAnsi="Times New Roman"/>
          <w:sz w:val="28"/>
        </w:rPr>
        <w:br/>
        <w:t>- user_agent: String storing the client user agent for forensic purposes</w:t>
      </w:r>
      <w:r>
        <w:rPr>
          <w:rFonts w:ascii="Times New Roman" w:eastAsia="Times New Roman" w:hAnsi="Times New Roman"/>
          <w:sz w:val="28"/>
        </w:rPr>
        <w:br/>
        <w:t>- context: Text field storing JSON-serialized additional context</w:t>
      </w:r>
      <w:r>
        <w:rPr>
          <w:rFonts w:ascii="Times New Roman" w:eastAsia="Times New Roman" w:hAnsi="Times New Roman"/>
          <w:sz w:val="28"/>
        </w:rPr>
        <w:br/>
        <w:t>- created_at: DateTime with automatic timestamp on record creation</w:t>
      </w:r>
      <w:r>
        <w:rPr>
          <w:rFonts w:ascii="Times New Roman" w:eastAsia="Times New Roman" w:hAnsi="Times New Roman"/>
          <w:sz w:val="28"/>
        </w:rPr>
        <w:br/>
      </w:r>
      <w:r>
        <w:rPr>
          <w:rFonts w:ascii="Times New Roman" w:eastAsia="Times New Roman" w:hAnsi="Times New Roman"/>
          <w:sz w:val="28"/>
        </w:rPr>
        <w:br/>
        <w:t xml:space="preserve">Index definitions optimize queries against common access patterns including </w:t>
      </w:r>
      <w:r>
        <w:rPr>
          <w:rFonts w:ascii="Times New Roman" w:eastAsia="Times New Roman" w:hAnsi="Times New Roman"/>
          <w:sz w:val="28"/>
        </w:rPr>
        <w:lastRenderedPageBreak/>
        <w:t>user_id, timestamp ranges, and decision values. These indexes support efficient audit log retrieval for investigation and reporting scenarios.</w:t>
      </w:r>
    </w:p>
    <w:p w:rsidR="00EB256C" w:rsidRDefault="00C24AAE">
      <w:pPr>
        <w:spacing w:before="360" w:after="240"/>
      </w:pPr>
      <w:r>
        <w:rPr>
          <w:rFonts w:ascii="Times New Roman" w:hAnsi="Times New Roman"/>
          <w:b/>
          <w:sz w:val="28"/>
        </w:rPr>
        <w:t>5.5 SECURITY DESIGN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Security design permeates the platform architecture, implementing defense-in-depth principles that layer protective controls throughout the system. This section examines security controls at authentication, authorization, data protection, and operational levels.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AUTHENTICATION SECURITY:</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Password handling follows industry best practices for credential protection. Bcrypt password hashing uses adaptive work factors that increase computational cost as hardware improves. The current work factor configuration provides adequate protection against offline brute-force attacks while maintaining acceptable login latency. Salt generation uses cryptographically secure random sources, ensuring unique salts for each password hash.</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JWT implementation addresses common token security concerns. Signature algorithms use HMAC-SHA256 by default, with configuration options for RSA or ECDSA asymmetric algorithms in deployments requiring them. Token expiration limits the window of opportunity for token theft exploitation. Secret key management emphasizes key strength and secure storage in environment variables or secrets management systems.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Session management through JWTs eliminates server-side session storage vulnerabilities. Each request carries self-contained authentication credentials </w:t>
      </w:r>
      <w:r>
        <w:rPr>
          <w:rFonts w:ascii="Times New Roman" w:eastAsia="Times New Roman" w:hAnsi="Times New Roman"/>
          <w:sz w:val="28"/>
        </w:rPr>
        <w:lastRenderedPageBreak/>
        <w:t>verified independently. Token refresh mechanisms enable extended sessions while limiting individual token lifetimes.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AUTHORIZATION SECURITY:</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Policy-based authorization centralizes access control logic in declarative policies that can be comprehensively reviewed. The separation of policy decision from enforcement enables independent security assessment of authorization rules without application code analysis.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Default-deny policies ensure that new resources and actions are protected until explicit allow rules are defined. This approach prevents authorization gaps from oversight in policy development. Fail-secure error handling denies access when authorization evaluation fails, preventing errors from becoming security vulnerabilities.</w:t>
      </w:r>
      <w:r>
        <w:rPr>
          <w:rFonts w:ascii="Times New Roman" w:eastAsia="Times New Roman" w:hAnsi="Times New Roman"/>
          <w:sz w:val="28"/>
        </w:rPr>
        <w:br/>
      </w:r>
      <w:r>
        <w:rPr>
          <w:rFonts w:ascii="Times New Roman" w:eastAsia="Times New Roman" w:hAnsi="Times New Roman"/>
          <w:sz w:val="28"/>
        </w:rPr>
        <w:br/>
        <w:t>The OPA client fallback mechanism maintains security during policy engine unavailability. Conservative fallback rules restrict access to administrative users for modification operations while permitting read access. This behavior ensures continued operation without compromising security guarantees.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INPUT VALIDATION SECURITY:</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Input validation occurs at multiple layers to prevent injection attacks and data corruption. Client-side validation provides immediate user feedback while server-side validation ensures security regardless of client behavior. Validation rules address data type constraints, length limits, format requirements, and business logic constraints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SQL injection prevention relies on SQLAlchemy's parameterized query construction. User inputs are never concatenated into SQL strings, instead passing through query parameters that database drivers escape appropriately. This approach provides reliable protection against SQL injection regardless of input content.</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Cross-site scripting prevention includes output encoding in HTML templates, Content Security Policy headers restricting script sources, and input sanitization for fields that may be rendered in HTML contexts. These layered controls address different XSS vectors.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TRANSPORT SECURITY:</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deployments should implement TLS encryption for all client-server communication. TLS protects authentication credentials, JWT tokens, and application data from interception. Certificate configuration should use certificates from trusted certificate authorities with appropriate validity periods.</w:t>
      </w:r>
      <w:r>
        <w:rPr>
          <w:rFonts w:ascii="Times New Roman" w:eastAsia="Times New Roman" w:hAnsi="Times New Roman"/>
          <w:sz w:val="28"/>
        </w:rPr>
        <w:br/>
      </w:r>
      <w:r>
        <w:rPr>
          <w:rFonts w:ascii="Times New Roman" w:eastAsia="Times New Roman" w:hAnsi="Times New Roman"/>
          <w:sz w:val="28"/>
        </w:rPr>
        <w:br/>
        <w:t>CORS configuration restricts cross-origin requests to authorized origins. Development configurations may permit broader access for convenience, while production configurations should specify explicit allowed origins that correspond to legitimate application frontends.</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OPERATIONAL SECURITY:</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logging captures security-relevant events including authentication attempts, authorization decisions, and administrative actions. Log retention policies balance forensic value against storage costs. Log analysis can detect anomalous patterns indicating potential attacks.</w:t>
      </w:r>
    </w:p>
    <w:p w:rsidR="00EB256C" w:rsidRDefault="00C24AAE">
      <w:pPr>
        <w:spacing w:after="240" w:line="360" w:lineRule="auto"/>
        <w:jc w:val="both"/>
      </w:pPr>
      <w:r>
        <w:rPr>
          <w:rFonts w:ascii="Times New Roman" w:eastAsia="Times New Roman" w:hAnsi="Times New Roman"/>
          <w:sz w:val="28"/>
        </w:rPr>
        <w:lastRenderedPageBreak/>
        <w:t>Error handling avoids information disclosure that could aid attackers. Error messages provide useful feedback for legitimate users while avoiding details about system internals, database structure, or security controls. Detailed error information routes to logs accessible only to administrators.</w:t>
      </w:r>
    </w:p>
    <w:p w:rsidR="00EB256C" w:rsidRDefault="00C24AAE">
      <w:pPr>
        <w:spacing w:before="360" w:after="240"/>
      </w:pPr>
      <w:r>
        <w:rPr>
          <w:rFonts w:ascii="Times New Roman" w:hAnsi="Times New Roman"/>
          <w:b/>
          <w:sz w:val="28"/>
        </w:rPr>
        <w:t>5.6 ARCHITECTURE DIAGRAM</w:t>
      </w:r>
    </w:p>
    <w:p w:rsidR="00EB256C" w:rsidRDefault="00C24AAE" w:rsidP="0054061C">
      <w:pPr>
        <w:spacing w:after="240" w:line="360" w:lineRule="auto"/>
        <w:jc w:val="both"/>
      </w:pPr>
      <w:r>
        <w:rPr>
          <w:rFonts w:ascii="Times New Roman" w:eastAsia="Times New Roman" w:hAnsi="Times New Roman"/>
          <w:sz w:val="28"/>
        </w:rPr>
        <w:t>The system architecture diagram illustrates the relationships between platform components and external systems. This description provides guidance for creating a visual representation using AI-powered diagram generation tools.</w:t>
      </w:r>
      <w:r>
        <w:rPr>
          <w:rFonts w:ascii="Times New Roman" w:eastAsia="Times New Roman" w:hAnsi="Times New Roman"/>
          <w:sz w:val="28"/>
        </w:rPr>
        <w:br/>
      </w: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54061C" w:rsidRDefault="0054061C" w:rsidP="0054061C">
      <w:pPr>
        <w:spacing w:after="240" w:line="360" w:lineRule="auto"/>
        <w:jc w:val="both"/>
      </w:pPr>
    </w:p>
    <w:p w:rsidR="00EB256C" w:rsidRDefault="00C24AAE">
      <w:pPr>
        <w:spacing w:before="360" w:after="240"/>
      </w:pPr>
      <w:r>
        <w:rPr>
          <w:rFonts w:ascii="Times New Roman" w:hAnsi="Times New Roman"/>
          <w:b/>
          <w:sz w:val="28"/>
        </w:rPr>
        <w:lastRenderedPageBreak/>
        <w:t>5.7 API DESIGN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platform exposes RESTful API endpoints that follow established conventions for resource naming, HTTP method semantics, and response formats. This section documents the API design principles and endpoint specifications.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DESIGN PRINCIPLES: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Resource-oriented design organizes endpoints around domain entities rather than operations. Users, policies, resources, and audit logs each have corresponding endpoint hierarchies. This organization enables intuitive API navigation and aligns with HTTP method semantics where GET retrieves, POST creates, PUT updates, and DELETE removes.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Consistent response formats simplify client implementation by providing predictable structures across endpoints. Successful responses include resource representations in JSON format with appropriate HTTP status codes. Error responses include error codes, human-readable messages, and optional detail fields for debugging.</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Authentication requirements are clearly indicated through consistent patterns. Public endpoints like health checks require no authentication. Protected endpoints require valid JWT tokens in the Authorization header. Administrative endpoints additionally verify user roles before permitting operations.</w:t>
      </w:r>
      <w:r>
        <w:rPr>
          <w:rFonts w:ascii="Times New Roman" w:eastAsia="Times New Roman" w:hAnsi="Times New Roman"/>
          <w:sz w:val="28"/>
        </w:rPr>
        <w:br/>
      </w:r>
      <w:r w:rsidRPr="0054061C">
        <w:rPr>
          <w:rFonts w:ascii="Times New Roman" w:eastAsia="Times New Roman" w:hAnsi="Times New Roman"/>
          <w:b/>
          <w:sz w:val="28"/>
        </w:rPr>
        <w:br/>
        <w:t>AUTHENTICATION ENDPOINTS: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POST /</w:t>
      </w:r>
      <w:proofErr w:type="spellStart"/>
      <w:r>
        <w:rPr>
          <w:rFonts w:ascii="Times New Roman" w:eastAsia="Times New Roman" w:hAnsi="Times New Roman"/>
          <w:sz w:val="28"/>
        </w:rPr>
        <w:t>auth</w:t>
      </w:r>
      <w:proofErr w:type="spellEnd"/>
      <w:r>
        <w:rPr>
          <w:rFonts w:ascii="Times New Roman" w:eastAsia="Times New Roman" w:hAnsi="Times New Roman"/>
          <w:sz w:val="28"/>
        </w:rPr>
        <w:t>/register accepts user registration data including username, email, password, role, department, and designation. Validation verifies required field presence, format constraints, and uniqueness requirements. Successful registration returns the created user record with HTTP 201 status. Validation failures return HTTP 400 with specific error details.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POST /</w:t>
      </w:r>
      <w:proofErr w:type="spellStart"/>
      <w:r>
        <w:rPr>
          <w:rFonts w:ascii="Times New Roman" w:eastAsia="Times New Roman" w:hAnsi="Times New Roman"/>
          <w:sz w:val="28"/>
        </w:rPr>
        <w:t>auth</w:t>
      </w:r>
      <w:proofErr w:type="spellEnd"/>
      <w:r>
        <w:rPr>
          <w:rFonts w:ascii="Times New Roman" w:eastAsia="Times New Roman" w:hAnsi="Times New Roman"/>
          <w:sz w:val="28"/>
        </w:rPr>
        <w:t>/login accepts username and password credentials. Verification compares provided credentials against stored hashes. Successful authentication returns an access token and user profile with HTTP 200 status. Invalid credentials return HTTP 401 with generic error message to prevent user enumeration.</w:t>
      </w:r>
      <w:r>
        <w:rPr>
          <w:rFonts w:ascii="Times New Roman" w:eastAsia="Times New Roman" w:hAnsi="Times New Roman"/>
          <w:sz w:val="28"/>
        </w:rPr>
        <w:br/>
      </w:r>
      <w:r>
        <w:rPr>
          <w:rFonts w:ascii="Times New Roman" w:eastAsia="Times New Roman" w:hAnsi="Times New Roman"/>
          <w:sz w:val="28"/>
        </w:rPr>
        <w:br/>
        <w:t>GET /auth/profile retrieves the authenticated user's profile. The endpoint requires a valid JWT token and returns the user record associated with the token's subject claim. This endpoint enables clients to retrieve current user information after authentication.</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USER MANAGEMENT ENDPOINTS: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GET /</w:t>
      </w:r>
      <w:proofErr w:type="spellStart"/>
      <w:r>
        <w:rPr>
          <w:rFonts w:ascii="Times New Roman" w:eastAsia="Times New Roman" w:hAnsi="Times New Roman"/>
          <w:sz w:val="28"/>
        </w:rPr>
        <w:t>auth</w:t>
      </w:r>
      <w:proofErr w:type="spellEnd"/>
      <w:r>
        <w:rPr>
          <w:rFonts w:ascii="Times New Roman" w:eastAsia="Times New Roman" w:hAnsi="Times New Roman"/>
          <w:sz w:val="28"/>
        </w:rPr>
        <w:t>/users retrieves all user records for administrative purposes. This endpoint requires authentication and administrative role authorization. The response includes an array of user records with passwords excluded. Pagination parameters support handling large user populations.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GET /</w:t>
      </w:r>
      <w:proofErr w:type="spellStart"/>
      <w:r>
        <w:rPr>
          <w:rFonts w:ascii="Times New Roman" w:eastAsia="Times New Roman" w:hAnsi="Times New Roman"/>
          <w:sz w:val="28"/>
        </w:rPr>
        <w:t>auth</w:t>
      </w:r>
      <w:proofErr w:type="spellEnd"/>
      <w:r>
        <w:rPr>
          <w:rFonts w:ascii="Times New Roman" w:eastAsia="Times New Roman" w:hAnsi="Times New Roman"/>
          <w:sz w:val="28"/>
        </w:rPr>
        <w:t>/users</w:t>
      </w:r>
      <w:proofErr w:type="gramStart"/>
      <w:r>
        <w:rPr>
          <w:rFonts w:ascii="Times New Roman" w:eastAsia="Times New Roman" w:hAnsi="Times New Roman"/>
          <w:sz w:val="28"/>
        </w:rPr>
        <w:t>/{</w:t>
      </w:r>
      <w:proofErr w:type="gramEnd"/>
      <w:r>
        <w:rPr>
          <w:rFonts w:ascii="Times New Roman" w:eastAsia="Times New Roman" w:hAnsi="Times New Roman"/>
          <w:sz w:val="28"/>
        </w:rPr>
        <w:t>id} retrieves a specific user record by identifier. Authorization rules permit users to access their own records and administrators to access any record. The response includes the user record with password excluded.</w:t>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lastRenderedPageBreak/>
        <w:t>PUT /auth/users/{id} updates user record fields. Only administrators can modify other users' records. Users can modify their own profile fields excluding role assignment. The request body includes fields to update, with absent fields remaining unchanged.</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DELETE /</w:t>
      </w:r>
      <w:proofErr w:type="spellStart"/>
      <w:r>
        <w:rPr>
          <w:rFonts w:ascii="Times New Roman" w:eastAsia="Times New Roman" w:hAnsi="Times New Roman"/>
          <w:sz w:val="28"/>
        </w:rPr>
        <w:t>auth</w:t>
      </w:r>
      <w:proofErr w:type="spellEnd"/>
      <w:r>
        <w:rPr>
          <w:rFonts w:ascii="Times New Roman" w:eastAsia="Times New Roman" w:hAnsi="Times New Roman"/>
          <w:sz w:val="28"/>
        </w:rPr>
        <w:t>/users</w:t>
      </w:r>
      <w:proofErr w:type="gramStart"/>
      <w:r>
        <w:rPr>
          <w:rFonts w:ascii="Times New Roman" w:eastAsia="Times New Roman" w:hAnsi="Times New Roman"/>
          <w:sz w:val="28"/>
        </w:rPr>
        <w:t>/{</w:t>
      </w:r>
      <w:proofErr w:type="gramEnd"/>
      <w:r>
        <w:rPr>
          <w:rFonts w:ascii="Times New Roman" w:eastAsia="Times New Roman" w:hAnsi="Times New Roman"/>
          <w:sz w:val="28"/>
        </w:rPr>
        <w:t>id} removes a user record. Only administrators can delete user records. Deletion removes the user from authentication capability but preserves audit log records that reference the user for historical integrity.</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POLICY MANAGEMENT ENDPOINTS:</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GET /policy/policies retrieves all policy records including Rego code and metadata. Administrative authorization is required. The response includes an array of policy records suitable for display and editing interfaces.</w:t>
      </w:r>
      <w:r>
        <w:rPr>
          <w:rFonts w:ascii="Times New Roman" w:eastAsia="Times New Roman" w:hAnsi="Times New Roman"/>
          <w:sz w:val="28"/>
        </w:rPr>
        <w:br/>
      </w:r>
      <w:r>
        <w:rPr>
          <w:rFonts w:ascii="Times New Roman" w:eastAsia="Times New Roman" w:hAnsi="Times New Roman"/>
          <w:sz w:val="28"/>
        </w:rPr>
        <w:br/>
        <w:t>POST /policy/policies creates a new policy record. The request body includes policy name, description, and Rego code. Validation verifies name uniqueness and Rego syntax correctness. Successful creation loads the policy into OPA for evaluation.</w:t>
      </w:r>
      <w:r>
        <w:rPr>
          <w:rFonts w:ascii="Times New Roman" w:eastAsia="Times New Roman" w:hAnsi="Times New Roman"/>
          <w:sz w:val="28"/>
        </w:rPr>
        <w:br/>
      </w:r>
      <w:r>
        <w:rPr>
          <w:rFonts w:ascii="Times New Roman" w:eastAsia="Times New Roman" w:hAnsi="Times New Roman"/>
          <w:sz w:val="28"/>
        </w:rPr>
        <w:br/>
        <w:t>PUT /policy/policies/{id} updates an existing policy. Changes to Rego code trigger recompilation and reloading in OPA. The previous policy version is replaced with the updated version.</w:t>
      </w:r>
    </w:p>
    <w:p w:rsidR="00C24AAE"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DELETE /policy/policies</w:t>
      </w:r>
      <w:proofErr w:type="gramStart"/>
      <w:r>
        <w:rPr>
          <w:rFonts w:ascii="Times New Roman" w:eastAsia="Times New Roman" w:hAnsi="Times New Roman"/>
          <w:sz w:val="28"/>
        </w:rPr>
        <w:t>/{</w:t>
      </w:r>
      <w:proofErr w:type="gramEnd"/>
      <w:r>
        <w:rPr>
          <w:rFonts w:ascii="Times New Roman" w:eastAsia="Times New Roman" w:hAnsi="Times New Roman"/>
          <w:sz w:val="28"/>
        </w:rPr>
        <w:t>id} removes a policy record. Deletion removes the policy from both database storage and OPA evaluation. Active policies should be deactivated before deletion to avoid disruption.</w:t>
      </w:r>
    </w:p>
    <w:p w:rsidR="00C24AAE"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RESOURCE ACCESS ENDPOINTS: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GET /resources/ retrieves available resources subject to authorization. The OPA client evaluates read permission before returning resource data. Unauthorized requests return HTTP 403 with denial information.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POST /resources/ creates new resources subject to authorization. Creation permission is evaluated before accepting the resource. Created resources are associated with the creating user for ownership tracking.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PUT /resources</w:t>
      </w:r>
      <w:proofErr w:type="gramStart"/>
      <w:r>
        <w:rPr>
          <w:rFonts w:ascii="Times New Roman" w:eastAsia="Times New Roman" w:hAnsi="Times New Roman"/>
          <w:sz w:val="28"/>
        </w:rPr>
        <w:t>/{</w:t>
      </w:r>
      <w:proofErr w:type="gramEnd"/>
      <w:r>
        <w:rPr>
          <w:rFonts w:ascii="Times New Roman" w:eastAsia="Times New Roman" w:hAnsi="Times New Roman"/>
          <w:sz w:val="28"/>
        </w:rPr>
        <w:t>id} updates existing resources subject to authorization. Update permission considers both user identity and resource ownership. The request body includes fields to update.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DELETE /resources</w:t>
      </w:r>
      <w:proofErr w:type="gramStart"/>
      <w:r>
        <w:rPr>
          <w:rFonts w:ascii="Times New Roman" w:eastAsia="Times New Roman" w:hAnsi="Times New Roman"/>
          <w:sz w:val="28"/>
        </w:rPr>
        <w:t>/{</w:t>
      </w:r>
      <w:proofErr w:type="gramEnd"/>
      <w:r>
        <w:rPr>
          <w:rFonts w:ascii="Times New Roman" w:eastAsia="Times New Roman" w:hAnsi="Times New Roman"/>
          <w:sz w:val="28"/>
        </w:rPr>
        <w:t>id} removes resources subject to authorization. Deletion permission typically requires ownership or administrative role. Successful deletion returns HTTP 204 with no content.</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AUDIT LOG ENDPOINTS: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GET /audit/logs retrieves authorization decision records. Query parameters filter by user, time range, decision outcome, and other criteria. Administrative authorization is required for access to audit logs.</w:t>
      </w:r>
    </w:p>
    <w:p w:rsidR="00EB256C" w:rsidRDefault="00C24AAE">
      <w:pPr>
        <w:spacing w:after="240" w:line="360" w:lineRule="auto"/>
        <w:jc w:val="both"/>
      </w:pPr>
      <w:r>
        <w:rPr>
          <w:rFonts w:ascii="Times New Roman" w:eastAsia="Times New Roman" w:hAnsi="Times New Roman"/>
          <w:sz w:val="28"/>
        </w:rPr>
        <w:t>The audit endpoint supports export formats for compliance reporting. CSV export provides tabular data suitable for spreadsheet analysis. JSON export provides structured data for programmatic processing.</w:t>
      </w:r>
    </w:p>
    <w:p w:rsidR="00EB256C" w:rsidRDefault="00C24AAE">
      <w:pPr>
        <w:spacing w:before="360" w:after="240"/>
      </w:pPr>
      <w:r>
        <w:rPr>
          <w:rFonts w:ascii="Times New Roman" w:hAnsi="Times New Roman"/>
          <w:b/>
          <w:sz w:val="28"/>
        </w:rPr>
        <w:t>5.8 ERROR HANDLING DESIGN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Comprehensive error handling ensures that the platform responds appropriately to exceptional conditions while providing useful information for debugging and </w:t>
      </w:r>
      <w:r>
        <w:rPr>
          <w:rFonts w:ascii="Times New Roman" w:eastAsia="Times New Roman" w:hAnsi="Times New Roman"/>
          <w:sz w:val="28"/>
        </w:rPr>
        <w:lastRenderedPageBreak/>
        <w:t>user feedback. This section describes the error handling strategy implemented across platform components.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ERROR CATEGORIES: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Validation errors occur when client requests contain invalid data. These errors return HTTP 400 status codes with response bodies detailing specific validation failures. Field-level errors identify which fields failed validation and why, enabling clients to present targeted feedback to users.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Authentication errors occur when requests lack valid credentials or present invalid tokens. These errors return HTTP 401 status codes prompting clients to obtain fresh credentials. Error messages avoid revealing whether failures result from unknown users or incorrect passwords to prevent user enumeration.</w:t>
      </w:r>
      <w:r>
        <w:rPr>
          <w:rFonts w:ascii="Times New Roman" w:eastAsia="Times New Roman" w:hAnsi="Times New Roman"/>
          <w:sz w:val="28"/>
        </w:rPr>
        <w:br/>
      </w:r>
      <w:r>
        <w:rPr>
          <w:rFonts w:ascii="Times New Roman" w:eastAsia="Times New Roman" w:hAnsi="Times New Roman"/>
          <w:sz w:val="28"/>
        </w:rPr>
        <w:br/>
        <w:t>Authorization errors occur when authenticated users lack permission for requested operations. These errors return HTTP 403 status codes indicating that valid authentication exists but authorization is denied. Error responses may include policy rule identifiers for administrative debugging while avoiding information disclosure.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Not found errors occur when requests reference non-existent resources. These errors return HTTP 404 status codes indicating that the requested resource does not exist or is not accessible to the requesting user. Consistent 404 responses prevent information disclosure about resource existence to unauthorized users.</w:t>
      </w:r>
      <w:r>
        <w:rPr>
          <w:rFonts w:ascii="Times New Roman" w:eastAsia="Times New Roman" w:hAnsi="Times New Roman"/>
          <w:sz w:val="28"/>
        </w:rPr>
        <w:br/>
      </w:r>
      <w:r>
        <w:rPr>
          <w:rFonts w:ascii="Times New Roman" w:eastAsia="Times New Roman" w:hAnsi="Times New Roman"/>
          <w:sz w:val="28"/>
        </w:rPr>
        <w:br/>
        <w:t xml:space="preserve">Server errors occur when unexpected conditions prevent request completion. These errors return HTTP 500 status codes indicating internal failures. Error </w:t>
      </w:r>
      <w:r>
        <w:rPr>
          <w:rFonts w:ascii="Times New Roman" w:eastAsia="Times New Roman" w:hAnsi="Times New Roman"/>
          <w:sz w:val="28"/>
        </w:rPr>
        <w:lastRenderedPageBreak/>
        <w:t>responses include correlation identifiers enabling log analysis while excluding sensitive implementation details from responses.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ERROR RESPONSE FORMAT: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Error responses follow a consistent JSON structure across all endpoints. The error field contains a machine-readable error code suitable for programmatic handling. The message field contains a human-readable description suitable for display. The details field optionally contains structured information about specific failures.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Example error </w:t>
      </w:r>
      <w:proofErr w:type="gramStart"/>
      <w:r>
        <w:rPr>
          <w:rFonts w:ascii="Times New Roman" w:eastAsia="Times New Roman" w:hAnsi="Times New Roman"/>
          <w:sz w:val="28"/>
        </w:rPr>
        <w:t>response:</w:t>
      </w:r>
      <w:proofErr w:type="gramEnd"/>
      <w:r>
        <w:rPr>
          <w:rFonts w:ascii="Times New Roman" w:eastAsia="Times New Roman" w:hAnsi="Times New Roman"/>
          <w:sz w:val="28"/>
        </w:rPr>
        <w: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error</w:t>
      </w:r>
      <w:proofErr w:type="gramEnd"/>
      <w:r>
        <w:rPr>
          <w:rFonts w:ascii="Times New Roman" w:eastAsia="Times New Roman" w:hAnsi="Times New Roman"/>
          <w:sz w:val="28"/>
        </w:rPr>
        <w:t>": "VALIDATION_FAILED",</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message</w:t>
      </w:r>
      <w:proofErr w:type="gramEnd"/>
      <w:r>
        <w:rPr>
          <w:rFonts w:ascii="Times New Roman" w:eastAsia="Times New Roman" w:hAnsi="Times New Roman"/>
          <w:sz w:val="28"/>
        </w:rPr>
        <w:t>": "Request validation failed",</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details</w:t>
      </w:r>
      <w:proofErr w:type="gramEnd"/>
      <w:r>
        <w:rPr>
          <w:rFonts w:ascii="Times New Roman" w:eastAsia="Times New Roman" w:hAnsi="Times New Roman"/>
          <w:sz w:val="28"/>
        </w:rPr>
        <w:t>": {</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fields</w:t>
      </w:r>
      <w:proofErr w:type="gramEnd"/>
      <w:r>
        <w:rPr>
          <w:rFonts w:ascii="Times New Roman" w:eastAsia="Times New Roman" w:hAnsi="Times New Roman"/>
          <w:sz w:val="28"/>
        </w:rPr>
        <w:t>": {</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email</w:t>
      </w:r>
      <w:proofErr w:type="gramEnd"/>
      <w:r>
        <w:rPr>
          <w:rFonts w:ascii="Times New Roman" w:eastAsia="Times New Roman" w:hAnsi="Times New Roman"/>
          <w:sz w:val="28"/>
        </w:rPr>
        <w:t>": "Invalid email format",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password</w:t>
      </w:r>
      <w:proofErr w:type="gramEnd"/>
      <w:r>
        <w:rPr>
          <w:rFonts w:ascii="Times New Roman" w:eastAsia="Times New Roman" w:hAnsi="Times New Roman"/>
          <w:sz w:val="28"/>
        </w:rPr>
        <w:t>": "Password must be at least 8 characters"</w:t>
      </w:r>
    </w:p>
    <w:p w:rsidR="0054061C" w:rsidRDefault="00C24AAE">
      <w:pPr>
        <w:spacing w:after="240" w:line="360" w:lineRule="auto"/>
        <w:jc w:val="both"/>
        <w:rPr>
          <w:rFonts w:ascii="Times New Roman" w:eastAsia="Times New Roman" w:hAnsi="Times New Roman"/>
          <w:b/>
          <w:sz w:val="28"/>
        </w:rPr>
      </w:pPr>
      <w:r>
        <w:rPr>
          <w:rFonts w:ascii="Times New Roman" w:eastAsia="Times New Roman" w:hAnsi="Times New Roman"/>
          <w:sz w:val="28"/>
        </w:rPr>
        <w:t xml:space="preserve">        }</w:t>
      </w:r>
      <w:r>
        <w:rPr>
          <w:rFonts w:ascii="Times New Roman" w:eastAsia="Times New Roman" w:hAnsi="Times New Roman"/>
          <w:sz w:val="28"/>
        </w:rPr>
        <w:br/>
        <w:t xml:space="preserve">    }</w:t>
      </w:r>
      <w:r>
        <w:rPr>
          <w:rFonts w:ascii="Times New Roman" w:eastAsia="Times New Roman" w:hAnsi="Times New Roman"/>
          <w:sz w:val="28"/>
        </w:rPr>
        <w:br/>
        <w:t>}</w:t>
      </w:r>
      <w:r>
        <w:rPr>
          <w:rFonts w:ascii="Times New Roman" w:eastAsia="Times New Roman" w:hAnsi="Times New Roman"/>
          <w:sz w:val="28"/>
        </w:rPr>
        <w:br/>
      </w:r>
      <w:r w:rsidRPr="0054061C">
        <w:rPr>
          <w:rFonts w:ascii="Times New Roman" w:eastAsia="Times New Roman" w:hAnsi="Times New Roman"/>
          <w:b/>
          <w:sz w:val="28"/>
        </w:rPr>
        <w:br/>
      </w:r>
    </w:p>
    <w:p w:rsidR="0054061C" w:rsidRDefault="0054061C">
      <w:pPr>
        <w:spacing w:after="240" w:line="360" w:lineRule="auto"/>
        <w:jc w:val="both"/>
        <w:rPr>
          <w:rFonts w:ascii="Times New Roman" w:eastAsia="Times New Roman" w:hAnsi="Times New Roman"/>
          <w:b/>
          <w:sz w:val="28"/>
        </w:rPr>
      </w:pPr>
    </w:p>
    <w:p w:rsidR="00985511" w:rsidRDefault="00C24AAE">
      <w:pPr>
        <w:spacing w:after="240" w:line="360" w:lineRule="auto"/>
        <w:jc w:val="both"/>
        <w:rPr>
          <w:rFonts w:ascii="Times New Roman" w:eastAsia="Times New Roman" w:hAnsi="Times New Roman"/>
          <w:sz w:val="28"/>
        </w:rPr>
      </w:pPr>
      <w:r w:rsidRPr="0054061C">
        <w:rPr>
          <w:rFonts w:ascii="Times New Roman" w:eastAsia="Times New Roman" w:hAnsi="Times New Roman"/>
          <w:b/>
          <w:sz w:val="28"/>
        </w:rPr>
        <w:lastRenderedPageBreak/>
        <w:t>EXCEPTION HANDLING: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Flask error handlers intercept exceptions and transform them into appropriate HTTP responses. Custom exception classes for validation, authentication, and authorization errors carry structured information to error handlers. Unhandled exceptions trigger generic error responses while logging complete stack traces for debugging.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Database errors receive special handling to avoid exposing database structure in error responses. Integrity constraint violations transform into validation errors identifying the conflicting field. Connection errors trigger service unavailable responses with retry guidance.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communication errors trigger fallback evaluation when configured, or return service unavailable responses when fallback is disabled. Timeout errors distinguish from connection errors to guide retry strategies. Policy evaluation errors that indicate policy bugs are logged prominently for investigation.</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LOGGING STRATEGY: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Structured logging captures error context for debugging and monitoring. Log entries include request identifiers, user identifiers, endpoint paths, error types, and stack traces for server errors. Log levels distinguish informational messages from warnings and errors.</w:t>
      </w:r>
    </w:p>
    <w:p w:rsidR="00EB256C" w:rsidRP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Error aggregation tools can process structured logs to identify error patterns and trends. Alerting rules can trigger notifications when error rates exceed thresholds. Dashboard visualizations provide operational visibility into error occurrence.</w:t>
      </w:r>
    </w:p>
    <w:p w:rsidR="00EB256C" w:rsidRDefault="00C24AAE" w:rsidP="0054061C">
      <w:r>
        <w:br w:type="page"/>
      </w:r>
      <w:r>
        <w:rPr>
          <w:rFonts w:ascii="Times New Roman" w:hAnsi="Times New Roman"/>
          <w:b/>
          <w:sz w:val="32"/>
        </w:rPr>
        <w:lastRenderedPageBreak/>
        <w:t>CHAPTER 6: IMPLEMENTATION, RESULTS AND DISCUSSION</w:t>
      </w:r>
    </w:p>
    <w:p w:rsidR="00EB256C" w:rsidRDefault="00C24AAE">
      <w:pPr>
        <w:spacing w:before="360" w:after="240"/>
      </w:pPr>
      <w:r>
        <w:rPr>
          <w:rFonts w:ascii="Times New Roman" w:hAnsi="Times New Roman"/>
          <w:b/>
          <w:sz w:val="28"/>
        </w:rPr>
        <w:t>6.1 IMPLEMENTATION OVERVIEW</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implementation of the Policy-as-Code platform followed a systematic development process that translated architectural designs into functional software components. This chapter documents the implementation approach, key technical decisions, challenges encountered, and solutions developed throughout the project lifecycle.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Development commenced with establishment of the project infrastructure including version control repository, virtual environment configuration, and dependency specification. The requirements.txt file captures all Python package dependencies with version constraints ensuring reproducible installations across development, testing, and deployment environments.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Flask application factory pattern implementation in app/__init__.py established the foundation for modular application construction. This pattern encapsulates extension initialization, blueprint registration, and configuration loading within the create_app function. The factory accepts configuration class names enabling environment-specific configuration for development, testing, and production deployments.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Database model implementation using SQLAlchemy declarative base classes defined the schema for users, policies, and audit logs. The User model incorporates password hashing using bcrypt with appropriate work factors, supporting secure credential storage. The Policy model stores Rego code alongside metadata including creation timestamp, author reference, and activation status. The AuditLog model captures authorization decisions with </w:t>
      </w:r>
      <w:r>
        <w:rPr>
          <w:rFonts w:ascii="Times New Roman" w:eastAsia="Times New Roman" w:hAnsi="Times New Roman"/>
          <w:sz w:val="28"/>
        </w:rPr>
        <w:lastRenderedPageBreak/>
        <w:t>comprehensive contextual information for compliance and forensic purposes.</w:t>
      </w:r>
      <w:r>
        <w:rPr>
          <w:rFonts w:ascii="Times New Roman" w:eastAsia="Times New Roman" w:hAnsi="Times New Roman"/>
          <w:sz w:val="28"/>
        </w:rPr>
        <w:br/>
        <w:t>Authentication implementation in the auth blueprint provides registration, login, and profile management endpoints. Registration validates input fields, checks uniqueness constraints, and creates user records with hashed passwords. Login verifies credentials and generates JWT tokens containing user attributes for subsequent authorization. The implementation uses Flask-JWT-Extended for token generation, validation, and claim extraction.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OPA client module implementation required careful attention to HTTP communication patterns, error handling, and fallback mechanisms. The OPAClient class encapsulates all interaction with the policy engine, providing methods for authorization queries, policy management, and health checks. The require_authorization decorator wraps these capabilities in a convenient pattern for protecting API endpoints.</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Policy implementation using </w:t>
      </w:r>
      <w:proofErr w:type="spellStart"/>
      <w:r>
        <w:rPr>
          <w:rFonts w:ascii="Times New Roman" w:eastAsia="Times New Roman" w:hAnsi="Times New Roman"/>
          <w:sz w:val="28"/>
        </w:rPr>
        <w:t>Rego</w:t>
      </w:r>
      <w:proofErr w:type="spellEnd"/>
      <w:r>
        <w:rPr>
          <w:rFonts w:ascii="Times New Roman" w:eastAsia="Times New Roman" w:hAnsi="Times New Roman"/>
          <w:sz w:val="28"/>
        </w:rPr>
        <w:t xml:space="preserve"> demonstrated attribute-based access control patterns. The RBAC policy defines role-based permissions mapping user roles to permitted actions. The department policy enforces organizational boundaries, restricting resource access based on department membership. The time-based policy implements temporal restrictions, limiting certain operations to business hours.</w:t>
      </w:r>
      <w:r>
        <w:rPr>
          <w:rFonts w:ascii="Times New Roman" w:eastAsia="Times New Roman" w:hAnsi="Times New Roman"/>
          <w:sz w:val="28"/>
        </w:rPr>
        <w:br/>
        <w:t>Frontend implementation utilized HTML5 templates with Tailwind CSS for responsive styling and JavaScript for client-side interactivity. The base template establishes common page structure, navigation, and utility functions for token management and API communication. Individual page templates extend the base template, providing specific content and functionality for each application feature.</w:t>
      </w:r>
    </w:p>
    <w:p w:rsidR="00EB256C" w:rsidRDefault="00C24AAE">
      <w:pPr>
        <w:spacing w:after="240" w:line="360" w:lineRule="auto"/>
        <w:jc w:val="both"/>
      </w:pPr>
      <w:r>
        <w:rPr>
          <w:rFonts w:ascii="Times New Roman" w:eastAsia="Times New Roman" w:hAnsi="Times New Roman"/>
          <w:sz w:val="28"/>
        </w:rPr>
        <w:lastRenderedPageBreak/>
        <w:t>Testing implementation created comprehensive test suites covering authentication workflows, authorization scenarios, and edge cases. Pytest fixtures establish test environments with configured application instances and database connections. Test functions exercise API endpoints with various user contexts, validating expected behaviors and error handling.</w:t>
      </w:r>
    </w:p>
    <w:p w:rsidR="00EB256C" w:rsidRDefault="00C24AAE">
      <w:pPr>
        <w:spacing w:before="360" w:after="240"/>
      </w:pPr>
      <w:r>
        <w:rPr>
          <w:rFonts w:ascii="Times New Roman" w:hAnsi="Times New Roman"/>
          <w:b/>
          <w:sz w:val="28"/>
        </w:rPr>
        <w:t>6.2 KEY IMPLEMENTATION DETAILS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FLASK APPLICATION STRUCTURE: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Flask application follows a modular structure organized by functional domain. The app package contains the application factory, models, and OPA client at the top level. Sub-packages for auth, policy, resources, and audit contain blueprint definitions with routes specific to each domain. The templates directory contains Jinja2 templates organized by functional area.</w:t>
      </w:r>
      <w:r>
        <w:rPr>
          <w:rFonts w:ascii="Times New Roman" w:eastAsia="Times New Roman" w:hAnsi="Times New Roman"/>
          <w:sz w:val="28"/>
        </w:rPr>
        <w:br/>
        <w:t>Blueprint registration connects route modules to the application with appropriate URL prefixes. The auth blueprint mounts at /auth, exposing authentication endpoints. The policy blueprint mounts at /policy for policy management. The resources blueprint at /resources demonstrates protected resource access. The audit blueprint at /audit provides access to audit logs.</w:t>
      </w:r>
      <w:r>
        <w:rPr>
          <w:rFonts w:ascii="Times New Roman" w:eastAsia="Times New Roman" w:hAnsi="Times New Roman"/>
          <w:sz w:val="28"/>
        </w:rPr>
        <w:br/>
        <w:t>Configuration classes in config.py define settings for different environments. The base Config class establishes common settings including secret keys loaded from environment variables. Development, Production, and Testing classes inherit from Config, overriding settings appropriate for each environment. The application factory selects configuration based on environment variables.</w:t>
      </w:r>
      <w:r>
        <w:rPr>
          <w:rFonts w:ascii="Times New Roman" w:eastAsia="Times New Roman" w:hAnsi="Times New Roman"/>
          <w:sz w:val="28"/>
        </w:rPr>
        <w:br/>
      </w:r>
      <w:r w:rsidRPr="0054061C">
        <w:rPr>
          <w:rFonts w:ascii="Times New Roman" w:eastAsia="Times New Roman" w:hAnsi="Times New Roman"/>
          <w:b/>
          <w:sz w:val="28"/>
        </w:rPr>
        <w:t>JWT IMPLEMENTATION DETAILS: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JWT token generation includes custom claims beyond standard JWT fields. The additional_claims parameter to create_access_token embeds user role, </w:t>
      </w:r>
      <w:r>
        <w:rPr>
          <w:rFonts w:ascii="Times New Roman" w:eastAsia="Times New Roman" w:hAnsi="Times New Roman"/>
          <w:sz w:val="28"/>
        </w:rPr>
        <w:lastRenderedPageBreak/>
        <w:t>department, and designation within the token payload. These claims travel with every authenticated request, enabling authorization decisions without database queries for user attributes.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Token verification occurs automatically for routes decorated with @jwt_</w:t>
      </w:r>
      <w:proofErr w:type="gramStart"/>
      <w:r>
        <w:rPr>
          <w:rFonts w:ascii="Times New Roman" w:eastAsia="Times New Roman" w:hAnsi="Times New Roman"/>
          <w:sz w:val="28"/>
        </w:rPr>
        <w:t>required(</w:t>
      </w:r>
      <w:proofErr w:type="gramEnd"/>
      <w:r>
        <w:rPr>
          <w:rFonts w:ascii="Times New Roman" w:eastAsia="Times New Roman" w:hAnsi="Times New Roman"/>
          <w:sz w:val="28"/>
        </w:rPr>
        <w:t>). The Flask-JWT-Extended extension validates token signature and expiration, providing the current user identity through get_jwt_identity() and custom claims through get_jwt(). Failed verification returns appropriate error responses without executing route handlers.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OPA INTEGRATION IMPLEMENTATION: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OPA client constructs authorization queries following OPA input conventions. Query documents include subject, action, and resource fields that policy rules reference. Subject attributes extract from JWT claims, including user_id, role, department, and username. Action identification combines HTTP method with endpoint path. Resource identification extracts from request parameters.</w:t>
      </w:r>
      <w:r>
        <w:rPr>
          <w:rFonts w:ascii="Times New Roman" w:eastAsia="Times New Roman" w:hAnsi="Times New Roman"/>
          <w:sz w:val="28"/>
        </w:rPr>
        <w:br/>
        <w:t>HTTP communication with OPA uses the requests library with appropriate timeout configurations. Connection errors trigger fallback evaluation rather than request failures, maintaining availability during OPA outages. Response parsing extracts the allow decision from OPA's result structure.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w:t>
      </w:r>
      <w:proofErr w:type="spellStart"/>
      <w:r>
        <w:rPr>
          <w:rFonts w:ascii="Times New Roman" w:eastAsia="Times New Roman" w:hAnsi="Times New Roman"/>
          <w:sz w:val="28"/>
        </w:rPr>
        <w:t>require_authorization</w:t>
      </w:r>
      <w:proofErr w:type="spellEnd"/>
      <w:r>
        <w:rPr>
          <w:rFonts w:ascii="Times New Roman" w:eastAsia="Times New Roman" w:hAnsi="Times New Roman"/>
          <w:sz w:val="28"/>
        </w:rPr>
        <w:t xml:space="preserve"> decorator implements a reusable pattern for endpoint protection. Decorator parameters specify the policy package and rule name for evaluation. The decorator function wraps route handlers, executing authorization checks before business logic. Successful authorization proceeds to the wrapped function; failures return 403 responses.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REGO POLICY IMPLEMENTATION:</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RBAC policy implementation demonstrates role-permission mapping patterns. A roles data structure maps role names to permitted actions. The allow rule grants access when the user's role includes the requested action in its permissions. This approach centralizes permission definitions while enabling straightforward expansion.</w:t>
      </w:r>
      <w:r w:rsidR="0054061C">
        <w:rPr>
          <w:rFonts w:ascii="Times New Roman" w:eastAsia="Times New Roman" w:hAnsi="Times New Roman"/>
          <w:sz w:val="28"/>
        </w:rPr>
        <w:t xml:space="preserve"> </w:t>
      </w:r>
      <w:r>
        <w:rPr>
          <w:rFonts w:ascii="Times New Roman" w:eastAsia="Times New Roman" w:hAnsi="Times New Roman"/>
          <w:sz w:val="28"/>
        </w:rPr>
        <w:t>The department policy implements organizational isolation. Rules verify that users access resources within their authorized departments. Department extraction from resource identifiers enables department-based filtering. Users with administrative roles bypass department restrictions for cross-organizational management.</w:t>
      </w:r>
      <w:r w:rsidR="0054061C">
        <w:rPr>
          <w:rFonts w:ascii="Times New Roman" w:eastAsia="Times New Roman" w:hAnsi="Times New Roman"/>
          <w:sz w:val="28"/>
        </w:rPr>
        <w:t xml:space="preserve"> </w:t>
      </w:r>
      <w:r>
        <w:rPr>
          <w:rFonts w:ascii="Times New Roman" w:eastAsia="Times New Roman" w:hAnsi="Times New Roman"/>
          <w:sz w:val="28"/>
        </w:rPr>
        <w:t>Time-based policies implement temporal access restrictions. Rules extract current hour from system time and compare against permitted ranges. Business hours restrictions limit sensitive operations to standard working hours. Emergency bypass provisions enable administrative override when necessary.</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DATABASE IMPLEMENTATION:</w:t>
      </w:r>
    </w:p>
    <w:p w:rsidR="00985511"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SQLAlchemy</w:t>
      </w:r>
      <w:proofErr w:type="spellEnd"/>
      <w:r>
        <w:rPr>
          <w:rFonts w:ascii="Times New Roman" w:eastAsia="Times New Roman" w:hAnsi="Times New Roman"/>
          <w:sz w:val="28"/>
        </w:rPr>
        <w:t xml:space="preserve"> ORM provides the database abstraction layer. Model classes define table structures through column declarations. Relationship definitions enable navigation between related objects. Query methods provide Pythonic access to database operations.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Database initialization through init_db.py creates tables from model definitions and populates initial data. Sample users with different roles enable immediate testing of authorization scenarios. Sample policies demonstrate policy storage and OPA loading patterns.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Migration considerations for production deployments would employ Alembic for schema evolution. Development uses SQLite's serverless architecture for simplicity, while production deployments might utilize PostgreSQL or MySQL for enhanced scalability and features.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FRONTEND IMPLEMENTATION: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Template inheritance through Jinja2 reduces duplication across pages. The base.html template defines page structure including navigation, footer, and common scripts. Child templates extend the base, providing content blocks for page-specific elements.</w:t>
      </w:r>
    </w:p>
    <w:p w:rsidR="00EB256C" w:rsidRDefault="00C24AAE">
      <w:pPr>
        <w:spacing w:after="240" w:line="360" w:lineRule="auto"/>
        <w:jc w:val="both"/>
      </w:pPr>
      <w:r>
        <w:rPr>
          <w:rFonts w:ascii="Times New Roman" w:eastAsia="Times New Roman" w:hAnsi="Times New Roman"/>
          <w:sz w:val="28"/>
        </w:rPr>
        <w:t>Tailwind CSS provides utility-first styling without custom CSS authoring. Responsive design utilities enable appropriate layouts across device sizes. Color utilities establish consistent visual appearance aligned with modern design practices.</w:t>
      </w:r>
      <w:r>
        <w:rPr>
          <w:rFonts w:ascii="Times New Roman" w:eastAsia="Times New Roman" w:hAnsi="Times New Roman"/>
          <w:sz w:val="28"/>
        </w:rPr>
        <w:br/>
      </w:r>
      <w:r>
        <w:rPr>
          <w:rFonts w:ascii="Times New Roman" w:eastAsia="Times New Roman" w:hAnsi="Times New Roman"/>
          <w:sz w:val="28"/>
        </w:rPr>
        <w:br/>
        <w:t>JavaScript functionality handles form submissions, API communication, and dynamic content updates. The fetch API provides asynchronous HTTP requests without page reloads. Token attachment to requests uses the Authorization header with Bearer scheme.</w:t>
      </w:r>
    </w:p>
    <w:p w:rsidR="00EB256C" w:rsidRDefault="00C24AAE">
      <w:pPr>
        <w:spacing w:before="360" w:after="240"/>
      </w:pPr>
      <w:r>
        <w:rPr>
          <w:rFonts w:ascii="Times New Roman" w:hAnsi="Times New Roman"/>
          <w:b/>
          <w:sz w:val="28"/>
        </w:rPr>
        <w:t>6.3 ADVANTAGES OF THE SYSTEM</w:t>
      </w:r>
    </w:p>
    <w:p w:rsidR="00EB256C" w:rsidRDefault="00C24AAE">
      <w:pPr>
        <w:spacing w:after="240" w:line="360" w:lineRule="auto"/>
        <w:jc w:val="both"/>
      </w:pPr>
      <w:r>
        <w:rPr>
          <w:rFonts w:ascii="Times New Roman" w:eastAsia="Times New Roman" w:hAnsi="Times New Roman"/>
          <w:sz w:val="28"/>
        </w:rPr>
        <w:t>The implemented Policy-as-Code platform provides the following key advantages:</w:t>
      </w:r>
    </w:p>
    <w:p w:rsidR="00EB256C" w:rsidRDefault="00C24AAE">
      <w:pPr>
        <w:spacing w:after="240" w:line="360" w:lineRule="auto"/>
        <w:ind w:left="720"/>
        <w:jc w:val="both"/>
      </w:pPr>
      <w:r>
        <w:rPr>
          <w:rFonts w:ascii="Times New Roman" w:hAnsi="Times New Roman"/>
          <w:sz w:val="28"/>
        </w:rPr>
        <w:t xml:space="preserve">1. Declarative Policy Specification: Authorization rules expressed in Rego provide clear, readable policy definitions that can be understood and reviewed by stakeholders beyond developers. The declarative </w:t>
      </w:r>
      <w:r>
        <w:rPr>
          <w:rFonts w:ascii="Times New Roman" w:hAnsi="Times New Roman"/>
          <w:sz w:val="28"/>
        </w:rPr>
        <w:lastRenderedPageBreak/>
        <w:t>approach separates authorization intent from evaluation mechanics, reducing implementation errors and improving maintainability.</w:t>
      </w:r>
    </w:p>
    <w:p w:rsidR="00EB256C" w:rsidRDefault="00C24AAE">
      <w:pPr>
        <w:spacing w:after="240" w:line="360" w:lineRule="auto"/>
        <w:ind w:left="720"/>
        <w:jc w:val="both"/>
      </w:pPr>
      <w:r>
        <w:rPr>
          <w:rFonts w:ascii="Times New Roman" w:hAnsi="Times New Roman"/>
          <w:sz w:val="28"/>
        </w:rPr>
        <w:t>2. Independent Policy Lifecycle: Policies can be developed, tested, reviewed, and deployed independently of application code. This separation accelerates policy updates, reduces deployment risk, and enables specialized teams to manage policies according to their expertise without requiring application development skills.</w:t>
      </w:r>
    </w:p>
    <w:p w:rsidR="00EB256C" w:rsidRDefault="00C24AAE">
      <w:pPr>
        <w:spacing w:after="240" w:line="360" w:lineRule="auto"/>
        <w:ind w:left="720"/>
        <w:jc w:val="both"/>
      </w:pPr>
      <w:r>
        <w:rPr>
          <w:rFonts w:ascii="Times New Roman" w:hAnsi="Times New Roman"/>
          <w:sz w:val="28"/>
        </w:rPr>
        <w:t>3. Centralized Policy Management: All authorization decisions route through Open Policy Agent, providing a single point of control and visibility. Security teams can review complete authorization logic in one location rather than tracing checks throughout application codebases.</w:t>
      </w:r>
    </w:p>
    <w:p w:rsidR="00EB256C" w:rsidRDefault="00C24AAE">
      <w:pPr>
        <w:spacing w:after="240" w:line="360" w:lineRule="auto"/>
        <w:ind w:left="720"/>
        <w:jc w:val="both"/>
      </w:pPr>
      <w:r>
        <w:rPr>
          <w:rFonts w:ascii="Times New Roman" w:hAnsi="Times New Roman"/>
          <w:sz w:val="28"/>
        </w:rPr>
        <w:t>4. Comprehensive Audit Logging: Every authorization decision is captured with complete contextual information supporting security monitoring, forensic investigation, and compliance reporting. Structured audit records enable automated analysis and alerting on anomalous patterns.</w:t>
      </w:r>
    </w:p>
    <w:p w:rsidR="00EB256C" w:rsidRDefault="00C24AAE">
      <w:pPr>
        <w:spacing w:after="240" w:line="360" w:lineRule="auto"/>
        <w:ind w:left="720"/>
        <w:jc w:val="both"/>
      </w:pPr>
      <w:r>
        <w:rPr>
          <w:rFonts w:ascii="Times New Roman" w:hAnsi="Times New Roman"/>
          <w:sz w:val="28"/>
        </w:rPr>
        <w:t>5. Flexible Attribute-Based Access Control: The platform supports sophisticated authorization scenarios considering user attributes, resource properties, and environmental conditions. Role-based, department-based, and time-based rules can be combined to implement complex organizational policies.</w:t>
      </w:r>
    </w:p>
    <w:p w:rsidR="00EB256C" w:rsidRDefault="00C24AAE">
      <w:pPr>
        <w:spacing w:after="240" w:line="360" w:lineRule="auto"/>
        <w:ind w:left="720"/>
        <w:jc w:val="both"/>
      </w:pPr>
      <w:r>
        <w:rPr>
          <w:rFonts w:ascii="Times New Roman" w:hAnsi="Times New Roman"/>
          <w:sz w:val="28"/>
        </w:rPr>
        <w:t xml:space="preserve">6. Sub-Millisecond Evaluation Latency: OPA policy evaluation completes in sub-millisecond timeframes, enabling synchronous authorization checks without noticeable impact on application </w:t>
      </w:r>
      <w:r>
        <w:rPr>
          <w:rFonts w:ascii="Times New Roman" w:hAnsi="Times New Roman"/>
          <w:sz w:val="28"/>
        </w:rPr>
        <w:lastRenderedPageBreak/>
        <w:t>responsiveness. This performance enables policy evaluation on every request without caching compromises.</w:t>
      </w:r>
    </w:p>
    <w:p w:rsidR="00EB256C" w:rsidRDefault="00C24AAE">
      <w:pPr>
        <w:spacing w:after="240" w:line="360" w:lineRule="auto"/>
        <w:ind w:left="720"/>
        <w:jc w:val="both"/>
      </w:pPr>
      <w:r>
        <w:rPr>
          <w:rFonts w:ascii="Times New Roman" w:hAnsi="Times New Roman"/>
          <w:sz w:val="28"/>
        </w:rPr>
        <w:t>7. Graceful Degradation: Fallback evaluation mechanisms maintain system availability when the policy engine is temporarily unavailable. Conservative fallback rules preserve security while enabling continued operation during maintenance or failure scenarios.</w:t>
      </w:r>
    </w:p>
    <w:p w:rsidR="00EB256C" w:rsidRDefault="00C24AAE">
      <w:pPr>
        <w:spacing w:before="360" w:after="240"/>
      </w:pPr>
      <w:r>
        <w:rPr>
          <w:rFonts w:ascii="Times New Roman" w:hAnsi="Times New Roman"/>
          <w:b/>
          <w:sz w:val="28"/>
        </w:rPr>
        <w:t>6.4 APPLICATIONS OF THE SYSTEM</w:t>
      </w:r>
    </w:p>
    <w:p w:rsidR="00EB256C" w:rsidRDefault="00C24AAE">
      <w:pPr>
        <w:spacing w:after="240" w:line="360" w:lineRule="auto"/>
        <w:jc w:val="both"/>
      </w:pPr>
      <w:r>
        <w:rPr>
          <w:rFonts w:ascii="Times New Roman" w:eastAsia="Times New Roman" w:hAnsi="Times New Roman"/>
          <w:sz w:val="28"/>
        </w:rPr>
        <w:t>The Policy-as-Code platform has applications across diverse industries and use cases:</w:t>
      </w:r>
    </w:p>
    <w:p w:rsidR="00EB256C" w:rsidRDefault="00C24AAE">
      <w:pPr>
        <w:spacing w:after="240" w:line="360" w:lineRule="auto"/>
        <w:ind w:left="720"/>
        <w:jc w:val="both"/>
      </w:pPr>
      <w:r>
        <w:rPr>
          <w:rFonts w:ascii="Times New Roman" w:hAnsi="Times New Roman"/>
          <w:sz w:val="28"/>
        </w:rPr>
        <w:t>1. Enterprise Web Applications: Large organizations can implement consistent access control across multiple web applications by sharing OPA policies. Centralized policy management simplifies compliance demonstration and enables coordinated security updates.</w:t>
      </w:r>
    </w:p>
    <w:p w:rsidR="00EB256C" w:rsidRDefault="00C24AAE">
      <w:pPr>
        <w:spacing w:after="240" w:line="360" w:lineRule="auto"/>
        <w:ind w:left="720"/>
        <w:jc w:val="both"/>
      </w:pPr>
      <w:r>
        <w:rPr>
          <w:rFonts w:ascii="Times New Roman" w:hAnsi="Times New Roman"/>
          <w:sz w:val="28"/>
        </w:rPr>
        <w:t>2. Microservices Architectures: Distributed systems comprising multiple services can externalize authorization to OPA, ensuring consistent policy enforcement across service boundaries. Each service queries the shared policy engine rather than implementing independent authorization logic.</w:t>
      </w:r>
    </w:p>
    <w:p w:rsidR="00EB256C" w:rsidRDefault="00C24AAE">
      <w:pPr>
        <w:spacing w:after="240" w:line="360" w:lineRule="auto"/>
        <w:ind w:left="720"/>
        <w:jc w:val="both"/>
      </w:pPr>
      <w:r>
        <w:rPr>
          <w:rFonts w:ascii="Times New Roman" w:hAnsi="Times New Roman"/>
          <w:sz w:val="28"/>
        </w:rPr>
        <w:t>3. API Gateway Authorization: API gateways can integrate OPA for request authorization before routing to backend services. This pattern enforces authorization at the network edge, rejecting unauthorized requests before they consume backend resources.</w:t>
      </w:r>
    </w:p>
    <w:p w:rsidR="00EB256C" w:rsidRDefault="00C24AAE">
      <w:pPr>
        <w:spacing w:after="240" w:line="360" w:lineRule="auto"/>
        <w:ind w:left="720"/>
        <w:jc w:val="both"/>
      </w:pPr>
      <w:r>
        <w:rPr>
          <w:rFonts w:ascii="Times New Roman" w:hAnsi="Times New Roman"/>
          <w:sz w:val="28"/>
        </w:rPr>
        <w:t xml:space="preserve">4. Multi-Tenant SaaS Platforms: Software-as-a-Service applications can implement tenant isolation through OPA policies that enforce data access </w:t>
      </w:r>
      <w:r>
        <w:rPr>
          <w:rFonts w:ascii="Times New Roman" w:hAnsi="Times New Roman"/>
          <w:sz w:val="28"/>
        </w:rPr>
        <w:lastRenderedPageBreak/>
        <w:t>boundaries. Policies can express complex tenant hierarchies and cross-tenant sharing arrangements.</w:t>
      </w:r>
    </w:p>
    <w:p w:rsidR="00EB256C" w:rsidRDefault="00C24AAE">
      <w:pPr>
        <w:spacing w:after="240" w:line="360" w:lineRule="auto"/>
        <w:ind w:left="720"/>
        <w:jc w:val="both"/>
      </w:pPr>
      <w:r>
        <w:rPr>
          <w:rFonts w:ascii="Times New Roman" w:hAnsi="Times New Roman"/>
          <w:sz w:val="28"/>
        </w:rPr>
        <w:t>5. Healthcare Systems: HIPAA compliance requirements for protected health information access control can be implemented through auditable policies. Comprehensive audit logging supports compliance demonstration and breach investigation.</w:t>
      </w:r>
    </w:p>
    <w:p w:rsidR="00EB256C" w:rsidRDefault="00C24AAE">
      <w:pPr>
        <w:spacing w:after="240" w:line="360" w:lineRule="auto"/>
        <w:ind w:left="720"/>
        <w:jc w:val="both"/>
      </w:pPr>
      <w:r>
        <w:rPr>
          <w:rFonts w:ascii="Times New Roman" w:hAnsi="Times New Roman"/>
          <w:sz w:val="28"/>
        </w:rPr>
        <w:t>6. Financial Services Applications: Regulatory requirements for access control and audit trails in financial systems align with the platform's capabilities. Separation of duties and approval workflows can be expressed in policy rules.</w:t>
      </w:r>
    </w:p>
    <w:p w:rsidR="00EB256C" w:rsidRDefault="00C24AAE">
      <w:pPr>
        <w:spacing w:after="240" w:line="360" w:lineRule="auto"/>
        <w:ind w:left="720"/>
        <w:jc w:val="both"/>
        <w:rPr>
          <w:rFonts w:ascii="Times New Roman" w:hAnsi="Times New Roman"/>
          <w:sz w:val="28"/>
        </w:rPr>
      </w:pPr>
      <w:r>
        <w:rPr>
          <w:rFonts w:ascii="Times New Roman" w:hAnsi="Times New Roman"/>
          <w:sz w:val="28"/>
        </w:rPr>
        <w:t xml:space="preserve">7. Government and Defense Systems: Classification-based access control for sensitive government information can leverage attribute-based policies. Clearance levels, need-to-know requirements, and compartmentalization can be expressed in </w:t>
      </w:r>
      <w:proofErr w:type="spellStart"/>
      <w:r>
        <w:rPr>
          <w:rFonts w:ascii="Times New Roman" w:hAnsi="Times New Roman"/>
          <w:sz w:val="28"/>
        </w:rPr>
        <w:t>Rego</w:t>
      </w:r>
      <w:proofErr w:type="spellEnd"/>
      <w:r>
        <w:rPr>
          <w:rFonts w:ascii="Times New Roman" w:hAnsi="Times New Roman"/>
          <w:sz w:val="28"/>
        </w:rPr>
        <w:t xml:space="preserve"> rules.</w:t>
      </w:r>
    </w:p>
    <w:p w:rsidR="00EB256C" w:rsidRDefault="00C24AAE">
      <w:pPr>
        <w:spacing w:before="360" w:after="240"/>
      </w:pPr>
      <w:r>
        <w:rPr>
          <w:rFonts w:ascii="Times New Roman" w:hAnsi="Times New Roman"/>
          <w:b/>
          <w:sz w:val="28"/>
        </w:rPr>
        <w:t>6.5 RESULTS AND DISCUSSION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implemented Policy-as-Code platform successfully demonstrates externalized authorization using Open Policy Agent with a Flask web application. Evaluation of the implementation against project objectives reveals substantial achievement of goals with insights for future enhancements.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FUNCTIONAL EVALUATION: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Authentication functionality operates correctly across registration, login, and session management workflows. User registration validates inputs, enforces uniqueness constraints, and creates accounts with properly hashed passwords. </w:t>
      </w:r>
      <w:r>
        <w:rPr>
          <w:rFonts w:ascii="Times New Roman" w:eastAsia="Times New Roman" w:hAnsi="Times New Roman"/>
          <w:sz w:val="28"/>
        </w:rPr>
        <w:lastRenderedPageBreak/>
        <w:t>Login verifies credentials and generates JWT tokens that subsequent requests use for authentication. Token validation correctly identifies authenticated users and rejects invalid or expired tokens.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through OPA evaluates policies correctly for tested scenarios. Role-based access control permits administrative users to access management functions while restricting standard users appropriately. Department-based isolation prevents cross-department resource access for non-administrative users. Time-based restrictions successfully limit certain operations to defined time windows.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logging captures authorization decisions with contextual detail sufficient for compliance and forensic purposes. Log queries retrieve records by user, time range, and decision outcome. The audit trail enables reconstruction of access patterns and investigation of security incidents.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PERFORMANCE EVALUATION: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latency measurements show policy evaluation completing within acceptable timeframes for interactive applications. OPA queries typically complete within 1-5 milliseconds depending on policy complexity and input size. This performance enables synchronous authorization checks without noticeable user-facing latency.</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fallback evaluation mechanism activates correctly when OPA is unavailable, providing continued operation with conservative access rules. Fallback latency is negligible since evaluation occurs locally without network communication.</w:t>
      </w:r>
    </w:p>
    <w:p w:rsidR="0054061C" w:rsidRDefault="0054061C">
      <w:pPr>
        <w:spacing w:after="240" w:line="360" w:lineRule="auto"/>
        <w:jc w:val="both"/>
        <w:rPr>
          <w:rFonts w:ascii="Times New Roman" w:eastAsia="Times New Roman" w:hAnsi="Times New Roman"/>
          <w:sz w:val="28"/>
        </w:rPr>
      </w:pP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SECURITY EVALUATION: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Security testing validated protective controls against common attack vectors. SQL injection attempts are neutralized by parameterized queries throughout the application. Cross-site scripting attempts are mitigated by output encoding and content security policies. Authentication bypass attempts fail against JWT signature verification.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Password handling follows security best practices with bcrypt hashing at appropriate work factors. Token expiration limits exposure window from token theft. Secure token storage guidance helps users avoid client-side vulnerabilities.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LESSONS LEARNED:</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Implementation experience revealed several insights for future projects. The importance of comprehensive error handling became apparent when edge cases in OPA communication caused unexpected behaviors. Robust error handling with informative logging improved debugging efficiency.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 testing deserves significant attention beyond application testing. Policies require their own test suites validating rule behavior across input variations. Integration of policy testing into development workflows catches policy errors before deployment.</w:t>
      </w:r>
    </w:p>
    <w:p w:rsidR="00EB256C" w:rsidRDefault="00C24AAE">
      <w:pPr>
        <w:spacing w:after="240" w:line="360" w:lineRule="auto"/>
        <w:jc w:val="both"/>
      </w:pPr>
      <w:r>
        <w:rPr>
          <w:rFonts w:ascii="Times New Roman" w:eastAsia="Times New Roman" w:hAnsi="Times New Roman"/>
          <w:sz w:val="28"/>
        </w:rPr>
        <w:t>Documentation should accompany implementation from project inception. Deferred documentation required substantial effort to produce after implementation completion. Continuous documentation maintains accuracy and completeness with less total effort.</w:t>
      </w:r>
    </w:p>
    <w:p w:rsidR="00EB256C" w:rsidRDefault="00C24AAE">
      <w:pPr>
        <w:spacing w:before="360" w:after="240"/>
      </w:pPr>
      <w:r>
        <w:rPr>
          <w:rFonts w:ascii="Times New Roman" w:hAnsi="Times New Roman"/>
          <w:b/>
          <w:sz w:val="28"/>
        </w:rPr>
        <w:lastRenderedPageBreak/>
        <w:t>6.6 TESTING METHODOLOGY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Comprehensive testing validates platform functionality across unit, integration, and security dimensions. This section describes the testing methodology, test organization, and coverage targets that ensure platform quality.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UNIT TESTING: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Unit tests validate individual components in isolation from dependencies. Mock objects substitute for external dependencies including database connections, OPA client, and HTTP requests. This isolation enables fast test execution and precise failure localization.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Model unit tests verify data validation, transformation methods, and business logic encapsulated in model classes. User model tests validate password hashing and verification. Policy model tests verify Rego code validation and metadata handling.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Service unit tests verify business logic implementation. Authentication service tests validate credential verification and token generation. Authorization service tests verify query construction and decision interpretation.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INTEGRATION TESTING: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Integration tests validate component interactions and end-to-end workflows. Test databases provide isolated data storage for integration tests. Test OPA instances enable policy evaluation testing without affecting production policies.</w:t>
      </w:r>
      <w:r>
        <w:rPr>
          <w:rFonts w:ascii="Times New Roman" w:eastAsia="Times New Roman" w:hAnsi="Times New Roman"/>
          <w:sz w:val="28"/>
        </w:rPr>
        <w:br/>
      </w:r>
      <w:r>
        <w:rPr>
          <w:rFonts w:ascii="Times New Roman" w:eastAsia="Times New Roman" w:hAnsi="Times New Roman"/>
          <w:sz w:val="28"/>
        </w:rPr>
        <w:br/>
        <w:t xml:space="preserve">Authentication integration tests verify complete login workflows from credential submission through token generation and subsequent authenticated </w:t>
      </w:r>
      <w:r>
        <w:rPr>
          <w:rFonts w:ascii="Times New Roman" w:eastAsia="Times New Roman" w:hAnsi="Times New Roman"/>
          <w:sz w:val="28"/>
        </w:rPr>
        <w:lastRenderedPageBreak/>
        <w:t>requests. Registration tests verify user creation with database persistence and duplicate detection.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integration tests verify policy enforcement across different user roles and resource types. Tests exercise permit and deny scenarios to validate both positive and negative authorization cases. Tests verify audit log generation for all authorization decisions.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API integration tests verify endpoint behavior including request validation, response formatting, and error handling. Tests exercise success paths and error conditions to validate comprehensive endpoint behavior.</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SECURITY TESTING: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Security tests validate protective controls against common attack vectors. Injection tests verify that user inputs cannot corrupt database queries or command execution. Tests attempt SQL injection patterns and verify query parameterization prevents injection.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Authentication security tests verify that invalid tokens are rejected, expired tokens fail authentication, and tampered tokens are detected. Tests verify that password comparison uses constant-time algorithms preventing timing attacks.</w:t>
      </w:r>
      <w:r>
        <w:rPr>
          <w:rFonts w:ascii="Times New Roman" w:eastAsia="Times New Roman" w:hAnsi="Times New Roman"/>
          <w:sz w:val="28"/>
        </w:rPr>
        <w:br/>
      </w:r>
      <w:r>
        <w:rPr>
          <w:rFonts w:ascii="Times New Roman" w:eastAsia="Times New Roman" w:hAnsi="Times New Roman"/>
          <w:sz w:val="28"/>
        </w:rPr>
        <w:br/>
        <w:t>Authorization security tests verify that users cannot access resources beyond their permissions. Tests attempt privilege escalation through direct API calls bypassing user interface restrictions. Tests verify that authorization cannot be bypassed through parameter manipulation.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Input validation security tests verify that oversized inputs, malformed formats, and unexpected characters are handled safely. Tests verify that validation occurs before any processing that could cause harm.</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TEST ORGANIZATION: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Test files parallel source file organization for easy navigation. Test functions follow naming conventions that describe the scenario being tested. Test docstrings provide additional context for complex test cases.</w:t>
      </w:r>
    </w:p>
    <w:p w:rsidR="00985511"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Pytest</w:t>
      </w:r>
      <w:proofErr w:type="spellEnd"/>
      <w:r>
        <w:rPr>
          <w:rFonts w:ascii="Times New Roman" w:eastAsia="Times New Roman" w:hAnsi="Times New Roman"/>
          <w:sz w:val="28"/>
        </w:rPr>
        <w:t xml:space="preserve"> fixtures provide reusable test context including configured applications, database sessions, and authenticated users. Fixture scoping controls whether context is shared across tests or recreated for isolation.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Test markers enable selective test execution. Integration tests can be excluded for rapid unit test feedback during development. Security tests can be executed separately as part of security validation procedures.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COVERAGE TARGETS: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Code coverage measurement identifies untested code paths. The project targets 80% or higher line coverage for application code. Critical paths including authentication and authorization require higher coverage approaching 100%.</w:t>
      </w:r>
      <w:r>
        <w:rPr>
          <w:rFonts w:ascii="Times New Roman" w:eastAsia="Times New Roman" w:hAnsi="Times New Roman"/>
          <w:sz w:val="28"/>
        </w:rPr>
        <w:br/>
      </w:r>
      <w:r>
        <w:rPr>
          <w:rFonts w:ascii="Times New Roman" w:eastAsia="Times New Roman" w:hAnsi="Times New Roman"/>
          <w:sz w:val="28"/>
        </w:rPr>
        <w:br/>
        <w:t>Branch coverage extends line coverage by tracking decision outcomes. Tests should exercise both branches of conditional statements to validate behavior under different conditions.</w:t>
      </w:r>
    </w:p>
    <w:p w:rsidR="00EB256C" w:rsidRDefault="00C24AAE">
      <w:pPr>
        <w:spacing w:after="240" w:line="360" w:lineRule="auto"/>
        <w:jc w:val="both"/>
      </w:pPr>
      <w:r>
        <w:rPr>
          <w:rFonts w:ascii="Times New Roman" w:eastAsia="Times New Roman" w:hAnsi="Times New Roman"/>
          <w:sz w:val="28"/>
        </w:rPr>
        <w:lastRenderedPageBreak/>
        <w:t>Coverage reports identify files and functions with low coverage for targeted test development. Continuous integration can fail builds when coverage drops below thresholds.</w:t>
      </w:r>
    </w:p>
    <w:p w:rsidR="00EB256C" w:rsidRDefault="00C24AAE">
      <w:pPr>
        <w:spacing w:before="360" w:after="240"/>
      </w:pPr>
      <w:r>
        <w:rPr>
          <w:rFonts w:ascii="Times New Roman" w:hAnsi="Times New Roman"/>
          <w:b/>
          <w:sz w:val="28"/>
        </w:rPr>
        <w:t>6.7 DEPLOYMENT CONSIDERATIONS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deployment requires additional considerations beyond development environment operation. This section addresses deployment architecture, operational procedures, and monitoring requirements for production environments.</w:t>
      </w:r>
      <w:r>
        <w:rPr>
          <w:rFonts w:ascii="Times New Roman" w:eastAsia="Times New Roman" w:hAnsi="Times New Roman"/>
          <w:sz w:val="28"/>
        </w:rPr>
        <w:br/>
      </w:r>
      <w:r w:rsidRPr="0054061C">
        <w:rPr>
          <w:rFonts w:ascii="Times New Roman" w:eastAsia="Times New Roman" w:hAnsi="Times New Roman"/>
          <w:b/>
          <w:sz w:val="28"/>
        </w:rPr>
        <w:br/>
        <w:t>DEPLOYMENT ARCHITECTURE: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deployments should run Flask applications behind production-grade web servers. Gunicorn provides a production WSGI server that handles concurrent requests efficiently. Nginx serves as a reverse proxy providing TLS termination, static file serving, and load balancing.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deployment options include sidecar deployment alongside application instances or centralized deployment as a shared service. Sidecar deployment minimizes network latency but requires policy synchronization across instances. Centralized deployment simplifies policy management but introduces network dependency.</w:t>
      </w:r>
      <w:r>
        <w:rPr>
          <w:rFonts w:ascii="Times New Roman" w:eastAsia="Times New Roman" w:hAnsi="Times New Roman"/>
          <w:sz w:val="28"/>
        </w:rPr>
        <w:br/>
        <w:t>Database deployment for production should consider PostgreSQL or MySQL instead of SQLite. These databases provide concurrent access, better performance for complex queries, and operational features including replication and backup capabilities.</w:t>
      </w:r>
    </w:p>
    <w:p w:rsidR="0054061C" w:rsidRDefault="0054061C">
      <w:pPr>
        <w:spacing w:after="240" w:line="360" w:lineRule="auto"/>
        <w:jc w:val="both"/>
        <w:rPr>
          <w:rFonts w:ascii="Times New Roman" w:eastAsia="Times New Roman" w:hAnsi="Times New Roman"/>
          <w:sz w:val="28"/>
        </w:rPr>
      </w:pP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CONFIGURATION MANAGEMENT: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Environment variables provide deployment-specific configuration without code changes. Secret values including database passwords, JWT secrets, and API keys must not appear in code or version control. Secret management tools provide secure storage and injection of sensitive configuration.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Configuration validation at startup verifies that required configuration is present and valid. Missing configuration triggers clear error messages identifying what must be provided. Invalid configuration prevents application startup rather than causing runtime failures.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SCALING CONSIDERATIONS: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Horizontal scaling of Flask application instances enables handling increased request volumes. Stateless application design through JWT authentication eliminates shared state requirements. Load balancers distribute requests across application instances.</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scaling considerations include policy bundle distribution for multiple instances and decision logging aggregation. Shared policy bundles ensure consistent authorization across all enforcement points. Centralized logging enables audit trail construction from distributed sources.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Database scaling for high-volume deployments may require read replicas for query distribution, connection pooling for efficient resource utilization, and eventual migration to database clusters for horizontal scaling.</w:t>
      </w:r>
    </w:p>
    <w:p w:rsidR="0054061C" w:rsidRDefault="00C24AAE">
      <w:pPr>
        <w:spacing w:after="240" w:line="360" w:lineRule="auto"/>
        <w:jc w:val="both"/>
        <w:rPr>
          <w:rFonts w:ascii="Times New Roman" w:eastAsia="Times New Roman" w:hAnsi="Times New Roman"/>
          <w:sz w:val="28"/>
        </w:rPr>
      </w:pPr>
      <w:r w:rsidRPr="0054061C">
        <w:rPr>
          <w:rFonts w:ascii="Times New Roman" w:eastAsia="Times New Roman" w:hAnsi="Times New Roman"/>
          <w:b/>
          <w:sz w:val="28"/>
        </w:rPr>
        <w:t>MONITORING AND ALERTING:</w:t>
      </w:r>
      <w:r w:rsidR="0054061C">
        <w:rPr>
          <w:rFonts w:ascii="Times New Roman" w:eastAsia="Times New Roman" w:hAnsi="Times New Roman"/>
          <w:b/>
          <w:sz w:val="28"/>
        </w:rPr>
        <w:t xml:space="preserve"> </w:t>
      </w:r>
      <w:r>
        <w:rPr>
          <w:rFonts w:ascii="Times New Roman" w:eastAsia="Times New Roman" w:hAnsi="Times New Roman"/>
          <w:sz w:val="28"/>
        </w:rPr>
        <w:t xml:space="preserve">Application monitoring tracks request rates, response times, and error rates. Metrics collection tools like Prometheus </w:t>
      </w:r>
      <w:r>
        <w:rPr>
          <w:rFonts w:ascii="Times New Roman" w:eastAsia="Times New Roman" w:hAnsi="Times New Roman"/>
          <w:sz w:val="28"/>
        </w:rPr>
        <w:lastRenderedPageBreak/>
        <w:t>scrape application endpoints for operational data. Dashboard tools like Grafana visualize metrics for operational awareness.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monitoring tracks decision rates, denial patterns, and policy evaluation latency. Unusual denial rates may indicate attack attempts or policy misconfigurations. Latency increases may indicate policy complexity issues or resource constraints.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Alerting rules trigger notifications when metrics exceed thresholds. Error rate spikes, response time degradation, and service unavailability trigger immediate attention. Gradual trends like increasing latency trigger investigation before becoming critical.</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Log aggregation collects logs from multiple application instances for centralized analysis. Structured logging enables filtering and searching across log fields. Retention policies balance storage costs against audit requirements.</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BACKUP AND RECOVERY: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Database backup procedures ensure data recoverability from failures. Regular automated backups capture database state. Backup verification confirms that backups can be restored successfully.</w:t>
      </w:r>
    </w:p>
    <w:p w:rsidR="00EB256C" w:rsidRDefault="00C24AAE">
      <w:pPr>
        <w:spacing w:after="240" w:line="360" w:lineRule="auto"/>
        <w:jc w:val="both"/>
      </w:pPr>
      <w:r>
        <w:rPr>
          <w:rFonts w:ascii="Times New Roman" w:eastAsia="Times New Roman" w:hAnsi="Times New Roman"/>
          <w:sz w:val="28"/>
        </w:rPr>
        <w:t>Policy backup maintains copies of Rego policies outside OPA for recovery from policy engine failures. Version control of policy files provides history and recovery capability. Policy export procedures capture runtime policy state for verification.</w:t>
      </w:r>
      <w:r>
        <w:rPr>
          <w:rFonts w:ascii="Times New Roman" w:eastAsia="Times New Roman" w:hAnsi="Times New Roman"/>
          <w:sz w:val="28"/>
        </w:rPr>
        <w:br/>
      </w:r>
    </w:p>
    <w:p w:rsidR="00EB256C" w:rsidRDefault="00C24AAE">
      <w:r>
        <w:br w:type="page"/>
      </w:r>
    </w:p>
    <w:p w:rsidR="00EB256C" w:rsidRDefault="00C24AAE">
      <w:pPr>
        <w:spacing w:before="480" w:after="360"/>
        <w:jc w:val="center"/>
      </w:pPr>
      <w:r>
        <w:rPr>
          <w:rFonts w:ascii="Times New Roman" w:hAnsi="Times New Roman"/>
          <w:b/>
          <w:sz w:val="32"/>
        </w:rPr>
        <w:lastRenderedPageBreak/>
        <w:t>CHAPTER 7: CONCLUSION AND FUTURE WORK</w:t>
      </w:r>
    </w:p>
    <w:p w:rsidR="00EB256C" w:rsidRDefault="00C24AAE">
      <w:pPr>
        <w:spacing w:before="360" w:after="240"/>
      </w:pPr>
      <w:r>
        <w:rPr>
          <w:rFonts w:ascii="Times New Roman" w:hAnsi="Times New Roman"/>
          <w:b/>
          <w:sz w:val="28"/>
        </w:rPr>
        <w:t>7.1 CONCLUSION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project has successfully designed and implemented a comprehensive Policy-as-Code platform demonstrating modern approaches to authorization in web applications. The platform integrates Open Policy Agent as an external policy decision point with a Flask web application serving as the policy enforcement point, achieving complete separation of authorization logic from application code.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implementation validates the feasibility and benefits of externalized authorization for web applications. Declarative policies written in Rego provide clear, maintainable expressions of access control rules that can be developed, tested, and deployed independently of application code. This separation enables specialized teams to manage policies according to their expertise while application developers focus on business functionality.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The attribute-based access control capabilities demonstrated through role-based, department-based, and time-based policies illustrate the flexibility of policy-based authorization. Complex organizational access requirements that would create convoluted conditional logic in traditional implementations translate into readable policy rules that stakeholders can review and validate. The composability of policy rules enables sophisticated authorization scenarios through combination of simpler </w:t>
      </w:r>
      <w:proofErr w:type="spellStart"/>
      <w:r>
        <w:rPr>
          <w:rFonts w:ascii="Times New Roman" w:eastAsia="Times New Roman" w:hAnsi="Times New Roman"/>
          <w:sz w:val="28"/>
        </w:rPr>
        <w:t>rules.Comprehensive</w:t>
      </w:r>
      <w:proofErr w:type="spellEnd"/>
      <w:r>
        <w:rPr>
          <w:rFonts w:ascii="Times New Roman" w:eastAsia="Times New Roman" w:hAnsi="Times New Roman"/>
          <w:sz w:val="28"/>
        </w:rPr>
        <w:t xml:space="preserve"> audit logging addresses compliance and security monitoring requirements that organizations face in regulated environments. Every authorization decision captures contextual information sufficient for forensic investigation and compliance reporting. The </w:t>
      </w:r>
      <w:r>
        <w:rPr>
          <w:rFonts w:ascii="Times New Roman" w:eastAsia="Times New Roman" w:hAnsi="Times New Roman"/>
          <w:sz w:val="28"/>
        </w:rPr>
        <w:lastRenderedPageBreak/>
        <w:t>structured audit records support automated analysis and alerting that enhances security operations capabilities.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fallback evaluation mechanism demonstrates thoughtful design for operational reliability. Systems depending on external policy engines must handle unavailability scenarios gracefully. The implemented fallback maintains security through conservative rules while enabling continued operation, balancing availability and security requirements appropriately.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Performance characteristics validate the suitability of OPA for synchronous authorization in interactive applications. Sub-millisecond policy evaluation enables authorization checks on every request without noticeable latency impact. This performance enables comprehensive authorization coverage without the security compromises that cached authorization decisions might introduce.</w:t>
      </w:r>
      <w:r>
        <w:rPr>
          <w:rFonts w:ascii="Times New Roman" w:eastAsia="Times New Roman" w:hAnsi="Times New Roman"/>
          <w:sz w:val="28"/>
        </w:rPr>
        <w:br/>
        <w:t>The project contributes practical implementation experience to the growing body of knowledge on Policy-as-Code practices. The complete working implementation serves as a reference for developers and architects implementing similar systems. Detailed documentation of design decisions, implementation approaches, and lessons learned provides guidance that can accelerate future projects.</w:t>
      </w:r>
    </w:p>
    <w:p w:rsidR="00EB256C" w:rsidRDefault="00C24AAE">
      <w:pPr>
        <w:spacing w:after="240" w:line="360" w:lineRule="auto"/>
        <w:jc w:val="both"/>
      </w:pPr>
      <w:r>
        <w:rPr>
          <w:rFonts w:ascii="Times New Roman" w:eastAsia="Times New Roman" w:hAnsi="Times New Roman"/>
          <w:sz w:val="28"/>
        </w:rPr>
        <w:t>Educational value emerges from the project's demonstration of modern authorization architecture concepts. Students and practitioners can study the implementation to understand how theoretical access control models translate into practical systems. The modular design enables focused study of individual components while the integrated whole demonstrates component interactions.</w:t>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lastRenderedPageBreak/>
        <w:t>The successful completion of this project validates the project objectives established at its outset. The platform provides externalized authorization with OPA integration, comprehensive user management with secure authentication, sophisticated policy evaluation with attribute-based access control, and thorough audit logging for compliance support. These capabilities establish a foundation that can be extended for specific organizational requirements.</w:t>
      </w:r>
    </w:p>
    <w:p w:rsidR="00EB256C" w:rsidRDefault="00C24AAE">
      <w:pPr>
        <w:spacing w:before="360" w:after="240"/>
      </w:pPr>
      <w:r>
        <w:rPr>
          <w:rFonts w:ascii="Times New Roman" w:hAnsi="Times New Roman"/>
          <w:b/>
          <w:sz w:val="28"/>
        </w:rPr>
        <w:t>7.2 FUTURE WORK</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While the current implementation achieves stated project objectives, several enhancements would extend platform capabilities for production deployment and advanced use cases. This section identifies promising directions for future development.</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EXTERNAL IDENTITY PROVIDER INTEGRATION:</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deployments often require integration with existing identity management infrastructure. Support for OAuth 2.0 and OpenID Connect would enable authentication through providers such as Azure Active Directory, Okta, Auth0, and Google Workspace. SAML integration would support enterprise identity providers common in large organizations. LDAP integration would enable authentication against Active Directory and other directory services.</w:t>
      </w:r>
      <w:r>
        <w:rPr>
          <w:rFonts w:ascii="Times New Roman" w:eastAsia="Times New Roman" w:hAnsi="Times New Roman"/>
          <w:sz w:val="28"/>
        </w:rPr>
        <w:br/>
      </w:r>
      <w:r>
        <w:rPr>
          <w:rFonts w:ascii="Times New Roman" w:eastAsia="Times New Roman" w:hAnsi="Times New Roman"/>
          <w:sz w:val="28"/>
        </w:rPr>
        <w:br/>
        <w:t>These integrations would extend the platform's applicability to enterprise environments where centralized identity management is mandatory. Implementation would involve adding authentication flows for each provider while maintaining the JWT-based session management for authorized access.</w:t>
      </w:r>
      <w:r>
        <w:rPr>
          <w:rFonts w:ascii="Times New Roman" w:eastAsia="Times New Roman" w:hAnsi="Times New Roman"/>
          <w:sz w:val="28"/>
        </w:rPr>
        <w:br/>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HIGH AVAILABILITY DEPLOYMENT: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Production requirements for system reliability necessitate high availability configurations. OPA supports clustering through shared policy bundles and distributed deployment. The Flask application's stateless design enables horizontal scaling behind load balancers. Database migration from SQLite to PostgreSQL or MySQL would provide the reliability and concurrency characteristics required for production workloads.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Container orchestration through </w:t>
      </w:r>
      <w:proofErr w:type="spellStart"/>
      <w:r>
        <w:rPr>
          <w:rFonts w:ascii="Times New Roman" w:eastAsia="Times New Roman" w:hAnsi="Times New Roman"/>
          <w:sz w:val="28"/>
        </w:rPr>
        <w:t>Kubernetes</w:t>
      </w:r>
      <w:proofErr w:type="spellEnd"/>
      <w:r>
        <w:rPr>
          <w:rFonts w:ascii="Times New Roman" w:eastAsia="Times New Roman" w:hAnsi="Times New Roman"/>
          <w:sz w:val="28"/>
        </w:rPr>
        <w:t xml:space="preserve"> would enable automated scaling, self-healing, and rolling deployments. Helm charts packaging the application components would simplify deployment and configuration management. Service mesh integration through Istio or Linkerd would provide additional observability and traffic management capabilities.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POLICY DEVELOPMENT TOOLING: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Enhanced tooling would improve policy author productivity and policy quality. A visual policy editor with syntax highlighting, auto-completion, and inline documentation would reduce the learning curve for policy development. Policy simulation capabilities would enable testing policies against recorded or synthetic inputs before deployment.</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Impact analysis tools would predict the effects of policy changes before activation, identifying access changes across user populations. Version control integration would enable policy review workflows with approval gates before production deployment. Policy documentation generation would automatically produce human-readable descriptions from policy code.</w:t>
      </w:r>
    </w:p>
    <w:p w:rsidR="0054061C" w:rsidRDefault="0054061C">
      <w:pPr>
        <w:spacing w:after="240" w:line="360" w:lineRule="auto"/>
        <w:jc w:val="both"/>
        <w:rPr>
          <w:rFonts w:ascii="Times New Roman" w:eastAsia="Times New Roman" w:hAnsi="Times New Roman"/>
          <w:sz w:val="28"/>
        </w:rPr>
      </w:pP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lastRenderedPageBreak/>
        <w:t>ADVANCED AUDIT ANALYTICS:</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Enhanced audit capabilities would extract greater value from authorization decision logs. Dashboard visualizations would present authorization patterns, denial rates, and anomaly indicators. Machine learning models could identify unusual access patterns potentially indicating compromised credentials or insider threats.</w:t>
      </w:r>
      <w:r w:rsidR="0054061C">
        <w:rPr>
          <w:rFonts w:ascii="Times New Roman" w:eastAsia="Times New Roman" w:hAnsi="Times New Roman"/>
          <w:sz w:val="28"/>
        </w:rPr>
        <w:t xml:space="preserve"> </w:t>
      </w:r>
      <w:r>
        <w:rPr>
          <w:rFonts w:ascii="Times New Roman" w:eastAsia="Times New Roman" w:hAnsi="Times New Roman"/>
          <w:sz w:val="28"/>
        </w:rPr>
        <w:t>Compliance reporting automation would generate periodic reports aligned with regulatory requirements. Integration with Security Information and Event Management (SIEM) systems would incorporate authorization events into enterprise security monitoring. Long-term audit retention with archival and retrieval capabilities would support extended compliance periods.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POLICY TESTING FRAMEWORK:</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 dedicated policy testing framework would improve policy quality assurance. Unit testing capabilities for individual policy rules would validate logic correctness. Coverage analysis would identify input combinations lacking test coverage. Property-based testing would generate diverse inputs to discover edge case failures.</w:t>
      </w:r>
      <w:r w:rsidR="0054061C">
        <w:rPr>
          <w:rFonts w:ascii="Times New Roman" w:eastAsia="Times New Roman" w:hAnsi="Times New Roman"/>
          <w:sz w:val="28"/>
        </w:rPr>
        <w:t xml:space="preserve"> </w:t>
      </w:r>
      <w:r>
        <w:rPr>
          <w:rFonts w:ascii="Times New Roman" w:eastAsia="Times New Roman" w:hAnsi="Times New Roman"/>
          <w:sz w:val="28"/>
        </w:rPr>
        <w:t xml:space="preserve">Continuous integration </w:t>
      </w:r>
      <w:proofErr w:type="spellStart"/>
      <w:r>
        <w:rPr>
          <w:rFonts w:ascii="Times New Roman" w:eastAsia="Times New Roman" w:hAnsi="Times New Roman"/>
          <w:sz w:val="28"/>
        </w:rPr>
        <w:t>integration</w:t>
      </w:r>
      <w:proofErr w:type="spellEnd"/>
      <w:r>
        <w:rPr>
          <w:rFonts w:ascii="Times New Roman" w:eastAsia="Times New Roman" w:hAnsi="Times New Roman"/>
          <w:sz w:val="28"/>
        </w:rPr>
        <w:t xml:space="preserve"> would execute policy tests automatically on policy changes. Test result reporting would provide visibility into policy quality metrics. Regression detection would identify unintended behavioral changes from policy modifications.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MULTI-APPLICATION POLICY SHARING: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Enterprise environments with multiple applications could benefit from shared policy repositories. A central policy registry would enable policy reuse across applications. Policy versioning would support different applications using </w:t>
      </w:r>
      <w:r>
        <w:rPr>
          <w:rFonts w:ascii="Times New Roman" w:eastAsia="Times New Roman" w:hAnsi="Times New Roman"/>
          <w:sz w:val="28"/>
        </w:rPr>
        <w:lastRenderedPageBreak/>
        <w:t>different policy versions during transitions. Policy composition would enable application-specific customization of shared base policies.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Governance workflows would ensure appropriate review and approval before shared policy changes affecting multiple applications. Dependency tracking would identify applications affected by proposed policy changes. Deployment coordination would synchronize policy updates across applications requiring simultaneous changes.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API GATEWAY INTEGRATION: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Integration with API gateway products would extend authorization to network-edge enforcement. Kong, AWS API Gateway, and Envoy integration would enable request authorization before backend routing. This pattern reduces load on backend services by rejecting unauthorized requests at the gateway.</w:t>
      </w:r>
    </w:p>
    <w:p w:rsidR="00EB256C" w:rsidRDefault="00C24AAE">
      <w:pPr>
        <w:spacing w:after="240" w:line="360" w:lineRule="auto"/>
        <w:jc w:val="both"/>
      </w:pPr>
      <w:r>
        <w:rPr>
          <w:rFonts w:ascii="Times New Roman" w:eastAsia="Times New Roman" w:hAnsi="Times New Roman"/>
          <w:sz w:val="28"/>
        </w:rPr>
        <w:t>Rate limiting integration would combine authorization with traffic management. Geographic restrictions would enable location-based access control enforced at the gateway. API key management would support partner and developer access with appropriate authorization constraints.</w:t>
      </w:r>
    </w:p>
    <w:p w:rsidR="00EB256C" w:rsidRDefault="00C24AAE">
      <w:pPr>
        <w:spacing w:before="360" w:after="240"/>
      </w:pPr>
      <w:r>
        <w:rPr>
          <w:rFonts w:ascii="Times New Roman" w:hAnsi="Times New Roman"/>
          <w:b/>
          <w:sz w:val="28"/>
        </w:rPr>
        <w:t>7.3 LESSONS LEARNED</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project development process yielded valuable lessons applicable to future implementations of Policy-as-Code platforms and similar authorization systems. This section documents key insights that emerged through design, implementation, and testing activities.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ARCHITECTURAL LESSONS: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The decision to completely externalize authorization logic proved correct for this project scope. Initial concerns about integration complexity were addressed through careful interface design that provides clean separation while maintaining tight coupling for authorization decisions. The OPA client module encapsulates integration complexity, presenting simple interfaces to application code.</w:t>
      </w:r>
      <w:r>
        <w:rPr>
          <w:rFonts w:ascii="Times New Roman" w:eastAsia="Times New Roman" w:hAnsi="Times New Roman"/>
          <w:sz w:val="28"/>
        </w:rPr>
        <w:br/>
        <w:t>Fallback evaluation design required more consideration than initially anticipated. The fallback must balance security preservation against availability maintenance, making conservative decisions that err toward denial for uncertain cases. Testing fallback behavior across authorization scenarios revealed edge cases that required fallback logic refinement.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Audit logging design benefited from early attention to data requirements. Understanding compliance and forensic needs before implementation enabled schema design that captures necessary context without excessive storage consumption. Retrofitting comprehensive audit logging would have been more disruptive than incorporating it from project inception.</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IMPLEMENTATION LESSONS:</w:t>
      </w:r>
    </w:p>
    <w:p w:rsidR="0054061C"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JWT claim design for OPA integration required iteration to balance token size against policy evaluation needs. Initial designs included excessive user attributes, increasing token size and raising privacy concerns. Final design includes only attributes required for authorization decisions, with additional attributes fetched when needed for specific operations.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Policy development workflow integration with application development proved valuable. Treating policies as code artifacts subject to version control, testing, and review improved policy quality and reduced deployment errors. The </w:t>
      </w:r>
      <w:r>
        <w:rPr>
          <w:rFonts w:ascii="Times New Roman" w:eastAsia="Times New Roman" w:hAnsi="Times New Roman"/>
          <w:sz w:val="28"/>
        </w:rPr>
        <w:lastRenderedPageBreak/>
        <w:t>parallel workflows enable independent velocity while maintaining coordination through shared interfaces.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Error handling consistency required explicit attention. Early implementation exhibited inconsistent error response formats that complicated client development. Establishing error response conventions and implementing centralized error handling improved API usability and debugging experience.</w:t>
      </w:r>
      <w:r>
        <w:rPr>
          <w:rFonts w:ascii="Times New Roman" w:eastAsia="Times New Roman" w:hAnsi="Times New Roman"/>
          <w:sz w:val="28"/>
        </w:rPr>
        <w:br/>
      </w:r>
      <w:r w:rsidRPr="0054061C">
        <w:rPr>
          <w:rFonts w:ascii="Times New Roman" w:eastAsia="Times New Roman" w:hAnsi="Times New Roman"/>
          <w:b/>
          <w:sz w:val="28"/>
        </w:rPr>
        <w:t>TESTING LESSONS: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Policy testing investment returned significant value through detection of authorization logic errors before deployment. The declarative nature of Rego policies enabled systematic test case generation that covered rule conditions comprehensively. Policy tests execute rapidly, enabling inclusion in continuous integration without pipeline slowdown.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Security testing revealed vulnerabilities that functional testing overlooked. Dedicated security testing with attack patterns exposed input validation gaps and authorization bypass vectors that required correction. Integration of security testing into development workflow prevents regression of security fixes.</w:t>
      </w:r>
      <w:r>
        <w:rPr>
          <w:rFonts w:ascii="Times New Roman" w:eastAsia="Times New Roman" w:hAnsi="Times New Roman"/>
          <w:sz w:val="28"/>
        </w:rPr>
        <w:br/>
        <w:t>Integration testing across authentication and authorization flows detected interface issues between components. End-to-end test scenarios simulating user workflows validated that components cooperate correctly for complete operations. Investment in integration test infrastructure provided ongoing regression detection value.</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DOCUMENTATION LESSONS: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Maintaining documentation alongside implementation proved more effective than deferred documentation efforts. Documentation debt accumulated during </w:t>
      </w:r>
      <w:r>
        <w:rPr>
          <w:rFonts w:ascii="Times New Roman" w:eastAsia="Times New Roman" w:hAnsi="Times New Roman"/>
          <w:sz w:val="28"/>
        </w:rPr>
        <w:lastRenderedPageBreak/>
        <w:t>intensive development periods and required substantial effort to address. Future projects should allocate continuous documentation effort rather than batched documentation phases.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Code documentation through </w:t>
      </w:r>
      <w:proofErr w:type="spellStart"/>
      <w:r>
        <w:rPr>
          <w:rFonts w:ascii="Times New Roman" w:eastAsia="Times New Roman" w:hAnsi="Times New Roman"/>
          <w:sz w:val="28"/>
        </w:rPr>
        <w:t>docstrings</w:t>
      </w:r>
      <w:proofErr w:type="spellEnd"/>
      <w:r>
        <w:rPr>
          <w:rFonts w:ascii="Times New Roman" w:eastAsia="Times New Roman" w:hAnsi="Times New Roman"/>
          <w:sz w:val="28"/>
        </w:rPr>
        <w:t xml:space="preserve"> and comments improved maintainability and supported documentation generation. Consistent documentation conventions across modules enabled automated documentation extraction. The investment in code documentation reduced time required for report preparation.</w:t>
      </w:r>
    </w:p>
    <w:p w:rsidR="00EB256C" w:rsidRDefault="00C24AAE">
      <w:pPr>
        <w:spacing w:after="240" w:line="360" w:lineRule="auto"/>
        <w:jc w:val="both"/>
      </w:pPr>
      <w:r>
        <w:rPr>
          <w:rFonts w:ascii="Times New Roman" w:eastAsia="Times New Roman" w:hAnsi="Times New Roman"/>
          <w:sz w:val="28"/>
        </w:rPr>
        <w:t>API documentation benefited from example-driven approaches that demonstrate usage patterns. Abstract API descriptions proved insufficient for client developers who needed concrete examples showing request and response formats. Interactive API documentation tools like Swagger improved developer experience.</w:t>
      </w:r>
    </w:p>
    <w:p w:rsidR="00EB256C" w:rsidRDefault="00C24AAE">
      <w:pPr>
        <w:spacing w:before="360" w:after="240"/>
      </w:pPr>
      <w:r>
        <w:rPr>
          <w:rFonts w:ascii="Times New Roman" w:hAnsi="Times New Roman"/>
          <w:b/>
          <w:sz w:val="28"/>
        </w:rPr>
        <w:t>7.4 RECOMMENDATIONS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Based on project experience, the following recommendations guide organizations considering adoption of Policy-as-Code approaches for authorization in web applications.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ORGANIZATIONAL READINESS: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Organizations should assess their policy management maturity before adopting Policy-as-Code. Teams accustomed to ad-hoc authorization implementations may require training and cultural change to embrace declarative policy specification. Pilot projects can demonstrate value and build expertise before broad adoption.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Establish clear ownership for policy development and operations. Policy-as-Code success requires collaboration between security, development, and operations teams. Unclear ownership leads to gaps in policy coverage or operational reliability.</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Invest in policy development tooling and workflows. Effective Policy-as-Code adoption requires supporting infrastructure including version control, testing frameworks, deployment automation, and monitoring. Tooling investment pays dividends through improved policy quality and operational efficiency.</w:t>
      </w:r>
      <w:r>
        <w:rPr>
          <w:rFonts w:ascii="Times New Roman" w:eastAsia="Times New Roman" w:hAnsi="Times New Roman"/>
          <w:sz w:val="28"/>
        </w:rPr>
        <w:br/>
      </w:r>
      <w:r>
        <w:rPr>
          <w:rFonts w:ascii="Times New Roman" w:eastAsia="Times New Roman" w:hAnsi="Times New Roman"/>
          <w:sz w:val="28"/>
        </w:rPr>
        <w:br/>
      </w:r>
      <w:r w:rsidRPr="0054061C">
        <w:rPr>
          <w:rFonts w:ascii="Times New Roman" w:eastAsia="Times New Roman" w:hAnsi="Times New Roman"/>
          <w:b/>
          <w:sz w:val="28"/>
        </w:rPr>
        <w:t>TECHNICAL RECOMMENDATIONS: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Start with focused policy scope and expand incrementally. Beginning with high-value authorization scenarios enables learning and demonstrates success before comprehensive adoption. Ambitious initial scope increases risk of complexity overwhelming benefits.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Design policy interfaces for stability as policies evolve. The contract between applications and policy engines should remain stable as policies change. Careful interface design prevents application changes when policies are updated.</w:t>
      </w:r>
      <w:r>
        <w:rPr>
          <w:rFonts w:ascii="Times New Roman" w:eastAsia="Times New Roman" w:hAnsi="Times New Roman"/>
          <w:sz w:val="28"/>
        </w:rPr>
        <w:br/>
      </w:r>
      <w:r>
        <w:rPr>
          <w:rFonts w:ascii="Times New Roman" w:eastAsia="Times New Roman" w:hAnsi="Times New Roman"/>
          <w:sz w:val="28"/>
        </w:rPr>
        <w:br/>
        <w:t>Implement comprehensive monitoring for policy evaluation. Authorization is security-critical functionality that requires operational visibility. Monitor decision rates, latency distributions, denial patterns, and error conditions. Alerting on anomalies enables rapid response to security incidents or operational issues.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 xml:space="preserve">Plan for policy engine unavailability from the outset. Production systems must handle external dependency failures gracefully. Design fallback mechanisms </w:t>
      </w:r>
      <w:r>
        <w:rPr>
          <w:rFonts w:ascii="Times New Roman" w:eastAsia="Times New Roman" w:hAnsi="Times New Roman"/>
          <w:sz w:val="28"/>
        </w:rPr>
        <w:lastRenderedPageBreak/>
        <w:t>that maintain security while enabling continued operation. Test failover scenarios regularly to ensure reliability.</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PROCESS RECOMMENDATIONS: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Establish policy review processes analogous to code review. Policy changes should receive scrutiny appropriate to their security impact. Review processes catch errors and spread policy knowledge across teams.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Implement policy testing as a continuous integration gate. Policy changes should pass automated tests before deployment. Testing prevents regression and validates that changes achieve intended effects.</w:t>
      </w:r>
    </w:p>
    <w:p w:rsidR="00EB256C" w:rsidRDefault="00C24AAE">
      <w:pPr>
        <w:spacing w:after="240" w:line="360" w:lineRule="auto"/>
        <w:jc w:val="both"/>
      </w:pPr>
      <w:r>
        <w:rPr>
          <w:rFonts w:ascii="Times New Roman" w:eastAsia="Times New Roman" w:hAnsi="Times New Roman"/>
          <w:sz w:val="28"/>
        </w:rPr>
        <w:t>Maintain policy documentation for stakeholder understanding. Policies should be accompanied by human-readable descriptions of their intent and behavior. Documentation supports review processes and enables stakeholder participation in policy governance.</w:t>
      </w:r>
    </w:p>
    <w:p w:rsidR="00EB256C" w:rsidRDefault="00C24AAE">
      <w:r>
        <w:br w:type="page"/>
      </w:r>
    </w:p>
    <w:p w:rsidR="00EB256C" w:rsidRDefault="00C24AAE">
      <w:pPr>
        <w:spacing w:before="480" w:after="360"/>
        <w:jc w:val="center"/>
      </w:pPr>
      <w:r>
        <w:rPr>
          <w:rFonts w:ascii="Times New Roman" w:hAnsi="Times New Roman"/>
          <w:b/>
          <w:sz w:val="32"/>
        </w:rPr>
        <w:lastRenderedPageBreak/>
        <w:t>APPENDIX A: GLOSSARY OF TERMS</w:t>
      </w:r>
    </w:p>
    <w:p w:rsidR="00985511" w:rsidRPr="0054061C" w:rsidRDefault="00C24AAE">
      <w:pPr>
        <w:spacing w:after="240" w:line="360" w:lineRule="auto"/>
        <w:jc w:val="both"/>
        <w:rPr>
          <w:rFonts w:ascii="Times New Roman" w:eastAsia="Times New Roman" w:hAnsi="Times New Roman"/>
          <w:b/>
          <w:sz w:val="28"/>
        </w:rPr>
      </w:pPr>
      <w:r w:rsidRPr="0054061C">
        <w:rPr>
          <w:rFonts w:ascii="Times New Roman" w:eastAsia="Times New Roman" w:hAnsi="Times New Roman"/>
          <w:b/>
          <w:sz w:val="28"/>
        </w:rPr>
        <w:t>GLOSSARY OF TERMS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glossary provides definitions for technical terms and acronyms used throughout this project report. Understanding these terms is essential for comprehending the technical content and design decisions presented in the document.</w:t>
      </w:r>
      <w:r>
        <w:rPr>
          <w:rFonts w:ascii="Times New Roman" w:eastAsia="Times New Roman" w:hAnsi="Times New Roman"/>
          <w:sz w:val="28"/>
        </w:rPr>
        <w:br/>
      </w:r>
      <w:r>
        <w:rPr>
          <w:rFonts w:ascii="Times New Roman" w:eastAsia="Times New Roman" w:hAnsi="Times New Roman"/>
          <w:sz w:val="28"/>
        </w:rPr>
        <w:br/>
        <w:t>ABAC (Attribute-Based Access Control): An access control paradigm where authorization decisions are based on attributes of the subject (user), object (resource), action, and environment. ABAC provides fine-grained access control that can express complex authorization rules considering multiple contextual factors.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API (Application Programming Interface): A set of definitions and protocols that enable different software components to communicate with each other. In this project, RESTful APIs provide the interface between the web client and server, and between the Flask application and OPA.</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Authentication: The process of verifying the identity of a user, device, or system. In this project, authentication uses username/password credentials verified against stored password hashes, with successful authentication resulting in JWT token issuance.</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Authorization: The process of determining whether an authenticated entity has permission to perform a requested action on a specified resource. This project implements authorization through OPA policy evaluation.</w:t>
      </w:r>
    </w:p>
    <w:p w:rsidR="0054061C"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lastRenderedPageBreak/>
        <w:t>Bcrypt</w:t>
      </w:r>
      <w:proofErr w:type="spellEnd"/>
      <w:r>
        <w:rPr>
          <w:rFonts w:ascii="Times New Roman" w:eastAsia="Times New Roman" w:hAnsi="Times New Roman"/>
          <w:sz w:val="28"/>
        </w:rPr>
        <w:t>: A password hashing algorithm designed for secure credential storage. Bcrypt incorporates a salt to prevent rainbow table attacks and a work factor that increases computational cost to resist brute-force attacks.</w:t>
      </w:r>
      <w:r w:rsidR="0054061C">
        <w:rPr>
          <w:rFonts w:ascii="Times New Roman" w:eastAsia="Times New Roman" w:hAnsi="Times New Roman"/>
          <w:sz w:val="28"/>
        </w:rPr>
        <w:t xml:space="preserve"> </w:t>
      </w:r>
      <w:r>
        <w:rPr>
          <w:rFonts w:ascii="Times New Roman" w:eastAsia="Times New Roman" w:hAnsi="Times New Roman"/>
          <w:sz w:val="28"/>
        </w:rPr>
        <w:t xml:space="preserve">Blueprint: A Flask concept for organizing related routes and functionality into modular components. Blueprints enable application structure that separates concerns across authentication, policy </w:t>
      </w:r>
      <w:r w:rsidR="0054061C">
        <w:rPr>
          <w:rFonts w:ascii="Times New Roman" w:eastAsia="Times New Roman" w:hAnsi="Times New Roman"/>
          <w:sz w:val="28"/>
        </w:rPr>
        <w:t>management, and other domains.</w:t>
      </w:r>
      <w:r w:rsidR="0054061C">
        <w:rPr>
          <w:rFonts w:ascii="Times New Roman" w:eastAsia="Times New Roman" w:hAnsi="Times New Roman"/>
          <w:sz w:val="28"/>
        </w:rPr>
        <w:br/>
      </w:r>
      <w:r>
        <w:rPr>
          <w:rFonts w:ascii="Times New Roman" w:eastAsia="Times New Roman" w:hAnsi="Times New Roman"/>
          <w:sz w:val="28"/>
        </w:rPr>
        <w:t>CNCF (Cloud Native Computing Foundation): An organization that hosts and promotes cloud-native open source projects. OPA is a CNCF graduated project, indicating broad adoption and maturity.</w:t>
      </w:r>
      <w:r w:rsidR="0054061C">
        <w:rPr>
          <w:rFonts w:ascii="Times New Roman" w:eastAsia="Times New Roman" w:hAnsi="Times New Roman"/>
          <w:sz w:val="28"/>
        </w:rPr>
        <w:t xml:space="preserve"> </w:t>
      </w:r>
      <w:r>
        <w:rPr>
          <w:rFonts w:ascii="Times New Roman" w:eastAsia="Times New Roman" w:hAnsi="Times New Roman"/>
          <w:sz w:val="28"/>
        </w:rPr>
        <w:t>CORS (Cross-Origin Resource Sharing): A security mechanism that controls which web domains can access resources from a different domain. CORS configuration in the platform enables appropriate cross-origin access for API endpoints.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Declarative: A programming paradigm that expresses the logic of computation without describing its control flow. Rego policies are declarative, specifying what should be permitted rather than how to determine permission.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Flask: A lightweight Python web framework that provides core functionality for web applications while enabling developers to select additional components based on requirements.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GDPR (General Data Protection Regulation): European Union regulation governing data protection and privacy. GDPR mandates access controls and audit trails for personal data processing.</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HIPAA (Health Insurance Portability and Accountability Act): US regulation governing protection of health information. HIPAA requires access controls for protected health information.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lastRenderedPageBreak/>
        <w:t>JWT (JSON Web Token): A compact, URL-safe means of representing claims to be transferred between two parties. JWTs are used in this project for authentication tokens that carry user identity and attributes.</w:t>
      </w:r>
    </w:p>
    <w:p w:rsidR="00985511"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Microservices</w:t>
      </w:r>
      <w:proofErr w:type="spellEnd"/>
      <w:r>
        <w:rPr>
          <w:rFonts w:ascii="Times New Roman" w:eastAsia="Times New Roman" w:hAnsi="Times New Roman"/>
          <w:sz w:val="28"/>
        </w:rPr>
        <w:t>: An architectural style that structures applications as collections of loosely coupled services. Policy-as-Code approaches are particularly valuable in microservices architectures where consistent authorization is needed across services.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OPA (Open Policy Agent): A general-purpose policy engine that enables unified policy enforcement across different technology stacks. OPA uses the Rego language for policy specification.</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ORM (Object-Relational Mapping): A programming technique that converts data between incompatible type systems in object-oriented programming languages and relational databases. SQLAlchemy provides ORM capabilities for this project.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PEP (Policy Enforcement Point): The component that enforces authorization decisions by permitting or denying access based on policy decision point responses. The Flask application serves as the PEP in this project.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PDP (Policy Decision Point): The component that evaluates authorization requests against policies and returns permit or deny decisions. OPA serves as the PDP in this project.</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RBAC (Role-Based Access Control): An access control paradigm where permissions are assigned to roles, and users are assigned to roles. RBAC simplifies administration compared to individual user permissions.</w:t>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lastRenderedPageBreak/>
        <w:t>Rego: The policy language used by OPA for expressing authorization rules. Rego is a declarative language optimized for querying and transforming structured data.</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REST (Representational State Transfer): An architectural style for designing networked applications that uses HTTP methods to perform operations on resources identified by URLs.</w:t>
      </w:r>
    </w:p>
    <w:p w:rsidR="00985511" w:rsidRDefault="00C24AAE">
      <w:pPr>
        <w:spacing w:after="240" w:line="360" w:lineRule="auto"/>
        <w:jc w:val="both"/>
        <w:rPr>
          <w:rFonts w:ascii="Times New Roman" w:eastAsia="Times New Roman" w:hAnsi="Times New Roman"/>
          <w:sz w:val="28"/>
        </w:rPr>
      </w:pPr>
      <w:proofErr w:type="spellStart"/>
      <w:r>
        <w:rPr>
          <w:rFonts w:ascii="Times New Roman" w:eastAsia="Times New Roman" w:hAnsi="Times New Roman"/>
          <w:sz w:val="28"/>
        </w:rPr>
        <w:t>SQLAlchemy</w:t>
      </w:r>
      <w:proofErr w:type="spellEnd"/>
      <w:r>
        <w:rPr>
          <w:rFonts w:ascii="Times New Roman" w:eastAsia="Times New Roman" w:hAnsi="Times New Roman"/>
          <w:sz w:val="28"/>
        </w:rPr>
        <w:t>: A Python SQL toolkit and ORM that provides application developers with full power and flexibility of SQL with convenient Pythonic interfaces.</w:t>
      </w:r>
      <w:r>
        <w:rPr>
          <w:rFonts w:ascii="Times New Roman" w:eastAsia="Times New Roman" w:hAnsi="Times New Roman"/>
          <w:sz w:val="28"/>
        </w:rPr>
        <w:br/>
      </w:r>
      <w:r>
        <w:rPr>
          <w:rFonts w:ascii="Times New Roman" w:eastAsia="Times New Roman" w:hAnsi="Times New Roman"/>
          <w:sz w:val="28"/>
        </w:rPr>
        <w:br/>
        <w:t>SQLite: A self-contained, serverless relational database engine used in this project for development and testing environments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TLS (Transport Layer Security): A cryptographic protocol that provides secure communication over computer networks. TLS encryption protects data in transit between clients and servers.</w:t>
      </w:r>
    </w:p>
    <w:p w:rsidR="00EB256C" w:rsidRDefault="00C24AAE">
      <w:pPr>
        <w:spacing w:after="240" w:line="360" w:lineRule="auto"/>
        <w:jc w:val="both"/>
      </w:pPr>
      <w:r>
        <w:rPr>
          <w:rFonts w:ascii="Times New Roman" w:eastAsia="Times New Roman" w:hAnsi="Times New Roman"/>
          <w:sz w:val="28"/>
        </w:rPr>
        <w:t>XACML (</w:t>
      </w:r>
      <w:proofErr w:type="spellStart"/>
      <w:r>
        <w:rPr>
          <w:rFonts w:ascii="Times New Roman" w:eastAsia="Times New Roman" w:hAnsi="Times New Roman"/>
          <w:sz w:val="28"/>
        </w:rPr>
        <w:t>eXtensible</w:t>
      </w:r>
      <w:proofErr w:type="spellEnd"/>
      <w:r>
        <w:rPr>
          <w:rFonts w:ascii="Times New Roman" w:eastAsia="Times New Roman" w:hAnsi="Times New Roman"/>
          <w:sz w:val="28"/>
        </w:rPr>
        <w:t xml:space="preserve"> Access Control Markup Language): An XML-based standard for expressing access control policies. XACML influenced the development of modern policy languages including Rego.</w:t>
      </w:r>
    </w:p>
    <w:p w:rsidR="00EB256C" w:rsidRDefault="00C24AAE">
      <w:r>
        <w:br w:type="page"/>
      </w:r>
    </w:p>
    <w:p w:rsidR="00EB256C" w:rsidRDefault="00C24AAE">
      <w:pPr>
        <w:spacing w:before="480" w:after="360"/>
        <w:jc w:val="center"/>
      </w:pPr>
      <w:r>
        <w:rPr>
          <w:rFonts w:ascii="Times New Roman" w:hAnsi="Times New Roman"/>
          <w:b/>
          <w:sz w:val="32"/>
        </w:rPr>
        <w:lastRenderedPageBreak/>
        <w:t>APPENDIX B: CODE SAMPLES</w:t>
      </w:r>
    </w:p>
    <w:p w:rsidR="00985511"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APPENDIX: CODE SAMPLES</w:t>
      </w:r>
    </w:p>
    <w:p w:rsidR="00055E83"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This appendix presents key code samples from the project implementation, illustrating important patterns and techniques used throughout the platform.</w:t>
      </w:r>
      <w:r>
        <w:rPr>
          <w:rFonts w:ascii="Times New Roman" w:eastAsia="Times New Roman" w:hAnsi="Times New Roman"/>
          <w:sz w:val="28"/>
        </w:rPr>
        <w:br/>
      </w:r>
      <w:r>
        <w:rPr>
          <w:rFonts w:ascii="Times New Roman" w:eastAsia="Times New Roman" w:hAnsi="Times New Roman"/>
          <w:sz w:val="28"/>
        </w:rPr>
        <w:br/>
        <w:t>SAMPLE 1: OPA AUTHORIZATION DECORATOR</w:t>
      </w:r>
    </w:p>
    <w:p w:rsidR="00055E83" w:rsidRDefault="00C24AAE">
      <w:pPr>
        <w:spacing w:after="240" w:line="360" w:lineRule="auto"/>
        <w:jc w:val="both"/>
        <w:rPr>
          <w:rFonts w:ascii="Times New Roman" w:eastAsia="Times New Roman" w:hAnsi="Times New Roman"/>
          <w:sz w:val="28"/>
        </w:rPr>
      </w:pPr>
      <w:r>
        <w:rPr>
          <w:rFonts w:ascii="Times New Roman" w:eastAsia="Times New Roman" w:hAnsi="Times New Roman"/>
          <w:sz w:val="28"/>
        </w:rPr>
        <w:t>The require_authorization decorator provides a reusable pattern for protecting API endpoints with OPA policy evaluation:</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t>@wraps(</w:t>
      </w:r>
      <w:proofErr w:type="gramEnd"/>
      <w:r>
        <w:rPr>
          <w:rFonts w:ascii="Times New Roman" w:eastAsia="Times New Roman" w:hAnsi="Times New Roman"/>
          <w:sz w:val="28"/>
        </w:rPr>
        <w:t>f)</w:t>
      </w:r>
      <w:r>
        <w:rPr>
          <w:rFonts w:ascii="Times New Roman" w:eastAsia="Times New Roman" w:hAnsi="Times New Roman"/>
          <w:sz w:val="28"/>
        </w:rPr>
        <w:br/>
      </w:r>
      <w:proofErr w:type="spellStart"/>
      <w:r>
        <w:rPr>
          <w:rFonts w:ascii="Times New Roman" w:eastAsia="Times New Roman" w:hAnsi="Times New Roman"/>
          <w:sz w:val="28"/>
        </w:rPr>
        <w:t>def</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decorated_function</w:t>
      </w:r>
      <w:proofErr w:type="spellEnd"/>
      <w:r>
        <w:rPr>
          <w:rFonts w:ascii="Times New Roman" w:eastAsia="Times New Roman" w:hAnsi="Times New Roman"/>
          <w:sz w:val="28"/>
        </w:rPr>
        <w:t>(*</w:t>
      </w:r>
      <w:proofErr w:type="spellStart"/>
      <w:r>
        <w:rPr>
          <w:rFonts w:ascii="Times New Roman" w:eastAsia="Times New Roman" w:hAnsi="Times New Roman"/>
          <w:sz w:val="28"/>
        </w:rPr>
        <w:t>args</w:t>
      </w:r>
      <w:proofErr w:type="spellEnd"/>
      <w:r>
        <w:rPr>
          <w:rFonts w:ascii="Times New Roman" w:eastAsia="Times New Roman" w:hAnsi="Times New Roman"/>
          <w:sz w:val="28"/>
        </w:rPr>
        <w:t>, **</w:t>
      </w:r>
      <w:proofErr w:type="spellStart"/>
      <w:r>
        <w:rPr>
          <w:rFonts w:ascii="Times New Roman" w:eastAsia="Times New Roman" w:hAnsi="Times New Roman"/>
          <w:sz w:val="28"/>
        </w:rPr>
        <w:t>kwargs</w:t>
      </w:r>
      <w:proofErr w:type="spell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 Get current user from JWT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current_user = get_jwt_</w:t>
      </w:r>
      <w:proofErr w:type="gramStart"/>
      <w:r>
        <w:rPr>
          <w:rFonts w:ascii="Times New Roman" w:eastAsia="Times New Roman" w:hAnsi="Times New Roman"/>
          <w:sz w:val="28"/>
        </w:rPr>
        <w:t>identity()</w:t>
      </w:r>
      <w:proofErr w:type="gramEnd"/>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claims</w:t>
      </w:r>
      <w:proofErr w:type="gramEnd"/>
      <w:r>
        <w:rPr>
          <w:rFonts w:ascii="Times New Roman" w:eastAsia="Times New Roman" w:hAnsi="Times New Roman"/>
          <w:sz w:val="28"/>
        </w:rPr>
        <w:t xml:space="preserve"> = get_jwt()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 Build authorization request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auth_request =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input</w:t>
      </w:r>
      <w:proofErr w:type="gramEnd"/>
      <w:r>
        <w:rPr>
          <w:rFonts w:ascii="Times New Roman" w:eastAsia="Times New Roman" w:hAnsi="Times New Roman"/>
          <w:sz w:val="28"/>
        </w:rPr>
        <w:t>":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subject</w:t>
      </w:r>
      <w:proofErr w:type="gramEnd"/>
      <w:r>
        <w:rPr>
          <w:rFonts w:ascii="Times New Roman" w:eastAsia="Times New Roman" w:hAnsi="Times New Roman"/>
          <w:sz w:val="28"/>
        </w:rPr>
        <w:t>":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spellStart"/>
      <w:r>
        <w:rPr>
          <w:rFonts w:ascii="Times New Roman" w:eastAsia="Times New Roman" w:hAnsi="Times New Roman"/>
          <w:sz w:val="28"/>
        </w:rPr>
        <w:t>user_id</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current_user</w:t>
      </w:r>
      <w:proofErr w:type="spell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role</w:t>
      </w:r>
      <w:proofErr w:type="gramEnd"/>
      <w:r>
        <w:rPr>
          <w:rFonts w:ascii="Times New Roman" w:eastAsia="Times New Roman" w:hAnsi="Times New Roman"/>
          <w:sz w:val="28"/>
        </w:rPr>
        <w:t xml:space="preserve">": </w:t>
      </w:r>
      <w:proofErr w:type="spellStart"/>
      <w:r>
        <w:rPr>
          <w:rFonts w:ascii="Times New Roman" w:eastAsia="Times New Roman" w:hAnsi="Times New Roman"/>
          <w:sz w:val="28"/>
        </w:rPr>
        <w:t>claims.get</w:t>
      </w:r>
      <w:proofErr w:type="spellEnd"/>
      <w:r>
        <w:rPr>
          <w:rFonts w:ascii="Times New Roman" w:eastAsia="Times New Roman" w:hAnsi="Times New Roman"/>
          <w:sz w:val="28"/>
        </w:rPr>
        <w:t>("role",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department</w:t>
      </w:r>
      <w:proofErr w:type="gramEnd"/>
      <w:r>
        <w:rPr>
          <w:rFonts w:ascii="Times New Roman" w:eastAsia="Times New Roman" w:hAnsi="Times New Roman"/>
          <w:sz w:val="28"/>
        </w:rPr>
        <w:t>": claims.get("department",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r>
        <w:rPr>
          <w:rFonts w:ascii="Times New Roman" w:eastAsia="Times New Roman" w:hAnsi="Times New Roman"/>
          <w:sz w:val="28"/>
        </w:rPr>
        <w:br/>
        <w:t xml:space="preserve">            "action": action or </w:t>
      </w:r>
      <w:proofErr w:type="spellStart"/>
      <w:proofErr w:type="gramStart"/>
      <w:r>
        <w:rPr>
          <w:rFonts w:ascii="Times New Roman" w:eastAsia="Times New Roman" w:hAnsi="Times New Roman"/>
          <w:sz w:val="28"/>
        </w:rPr>
        <w:t>request.method.lower</w:t>
      </w:r>
      <w:proofErr w:type="spellEnd"/>
      <w:r>
        <w:rPr>
          <w:rFonts w:ascii="Times New Roman" w:eastAsia="Times New Roman" w:hAnsi="Times New Roman"/>
          <w:sz w:val="28"/>
        </w:rPr>
        <w:t>(</w:t>
      </w:r>
      <w:proofErr w:type="gram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"resource": resource or </w:t>
      </w:r>
      <w:proofErr w:type="spellStart"/>
      <w:r>
        <w:rPr>
          <w:rFonts w:ascii="Times New Roman" w:eastAsia="Times New Roman" w:hAnsi="Times New Roman"/>
          <w:sz w:val="28"/>
        </w:rPr>
        <w:t>request.endpoint</w:t>
      </w:r>
      <w:proofErr w:type="spellEnd"/>
      <w:r>
        <w:rPr>
          <w:rFonts w:ascii="Times New Roman" w:eastAsia="Times New Roman" w:hAnsi="Times New Roman"/>
          <w:sz w:val="28"/>
        </w:rPr>
        <w:t xml:space="preserve">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lastRenderedPageBreak/>
        <w:t xml:space="preserve">    }</w:t>
      </w:r>
      <w:r>
        <w:rPr>
          <w:rFonts w:ascii="Times New Roman" w:eastAsia="Times New Roman" w:hAnsi="Times New Roman"/>
          <w:sz w:val="28"/>
        </w:rPr>
        <w:br/>
        <w:t xml:space="preserve">    </w:t>
      </w:r>
      <w:r>
        <w:rPr>
          <w:rFonts w:ascii="Times New Roman" w:eastAsia="Times New Roman" w:hAnsi="Times New Roman"/>
          <w:sz w:val="28"/>
        </w:rPr>
        <w:br/>
        <w:t xml:space="preserve">    # Query OPA for decision</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decision</w:t>
      </w:r>
      <w:proofErr w:type="gramEnd"/>
      <w:r>
        <w:rPr>
          <w:rFonts w:ascii="Times New Roman" w:eastAsia="Times New Roman" w:hAnsi="Times New Roman"/>
          <w:sz w:val="28"/>
        </w:rPr>
        <w:t xml:space="preserve"> = opa_client.evaluate_policy(policy_path, auth_request)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if</w:t>
      </w:r>
      <w:proofErr w:type="gramEnd"/>
      <w:r>
        <w:rPr>
          <w:rFonts w:ascii="Times New Roman" w:eastAsia="Times New Roman" w:hAnsi="Times New Roman"/>
          <w:sz w:val="28"/>
        </w:rPr>
        <w:t xml:space="preserve"> not </w:t>
      </w:r>
      <w:proofErr w:type="spellStart"/>
      <w:r>
        <w:rPr>
          <w:rFonts w:ascii="Times New Roman" w:eastAsia="Times New Roman" w:hAnsi="Times New Roman"/>
          <w:sz w:val="28"/>
        </w:rPr>
        <w:t>decision.get</w:t>
      </w:r>
      <w:proofErr w:type="spellEnd"/>
      <w:r>
        <w:rPr>
          <w:rFonts w:ascii="Times New Roman" w:eastAsia="Times New Roman" w:hAnsi="Times New Roman"/>
          <w:sz w:val="28"/>
        </w:rPr>
        <w:t>("allow", False):</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return</w:t>
      </w:r>
      <w:proofErr w:type="gramEnd"/>
      <w:r>
        <w:rPr>
          <w:rFonts w:ascii="Times New Roman" w:eastAsia="Times New Roman" w:hAnsi="Times New Roman"/>
          <w:sz w:val="28"/>
        </w:rPr>
        <w:t xml:space="preserve"> </w:t>
      </w:r>
      <w:proofErr w:type="spellStart"/>
      <w:r>
        <w:rPr>
          <w:rFonts w:ascii="Times New Roman" w:eastAsia="Times New Roman" w:hAnsi="Times New Roman"/>
          <w:sz w:val="28"/>
        </w:rPr>
        <w:t>jsonify</w:t>
      </w:r>
      <w:proofErr w:type="spellEnd"/>
      <w:r>
        <w:rPr>
          <w:rFonts w:ascii="Times New Roman" w:eastAsia="Times New Roman" w:hAnsi="Times New Roman"/>
          <w:sz w:val="28"/>
        </w:rPr>
        <w:t>({"error": "Access denied"}), 403</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return</w:t>
      </w:r>
      <w:proofErr w:type="gramEnd"/>
      <w:r>
        <w:rPr>
          <w:rFonts w:ascii="Times New Roman" w:eastAsia="Times New Roman" w:hAnsi="Times New Roman"/>
          <w:sz w:val="28"/>
        </w:rPr>
        <w:t xml:space="preserve"> f(*args, **kwargs)</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This pattern encapsulates authorization logic, enabling declarative endpoint </w:t>
      </w:r>
    </w:p>
    <w:p w:rsidR="00055E83" w:rsidRDefault="00C24AAE" w:rsidP="0054061C">
      <w:pPr>
        <w:spacing w:after="240" w:line="240" w:lineRule="auto"/>
        <w:jc w:val="both"/>
        <w:rPr>
          <w:rFonts w:ascii="Times New Roman" w:eastAsia="Times New Roman" w:hAnsi="Times New Roman"/>
          <w:sz w:val="28"/>
        </w:rPr>
      </w:pPr>
      <w:proofErr w:type="spellStart"/>
      <w:proofErr w:type="gramStart"/>
      <w:r>
        <w:rPr>
          <w:rFonts w:ascii="Times New Roman" w:eastAsia="Times New Roman" w:hAnsi="Times New Roman"/>
          <w:sz w:val="28"/>
        </w:rPr>
        <w:t>rotection</w:t>
      </w:r>
      <w:proofErr w:type="spellEnd"/>
      <w:proofErr w:type="gramEnd"/>
      <w:r>
        <w:rPr>
          <w:rFonts w:ascii="Times New Roman" w:eastAsia="Times New Roman" w:hAnsi="Times New Roman"/>
          <w:sz w:val="28"/>
        </w:rPr>
        <w:t xml:space="preserve"> through decorator application.</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SAMPLE 2: REGO POLICY FOR ROLE-BASED ACCESS</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The RBAC policy demonstrates role-permission mapping in </w:t>
      </w:r>
      <w:proofErr w:type="spellStart"/>
      <w:r>
        <w:rPr>
          <w:rFonts w:ascii="Times New Roman" w:eastAsia="Times New Roman" w:hAnsi="Times New Roman"/>
          <w:sz w:val="28"/>
        </w:rPr>
        <w:t>Rego</w:t>
      </w:r>
      <w:proofErr w:type="spell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t>package</w:t>
      </w:r>
      <w:proofErr w:type="gramEnd"/>
      <w:r>
        <w:rPr>
          <w:rFonts w:ascii="Times New Roman" w:eastAsia="Times New Roman" w:hAnsi="Times New Roman"/>
          <w:sz w:val="28"/>
        </w:rPr>
        <w:t xml:space="preserve"> </w:t>
      </w:r>
      <w:proofErr w:type="spellStart"/>
      <w:r>
        <w:rPr>
          <w:rFonts w:ascii="Times New Roman" w:eastAsia="Times New Roman" w:hAnsi="Times New Roman"/>
          <w:sz w:val="28"/>
        </w:rPr>
        <w:t>authz</w:t>
      </w:r>
      <w:proofErr w:type="spellEnd"/>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br/>
      </w:r>
      <w:proofErr w:type="gramStart"/>
      <w:r>
        <w:rPr>
          <w:rFonts w:ascii="Times New Roman" w:eastAsia="Times New Roman" w:hAnsi="Times New Roman"/>
          <w:sz w:val="28"/>
        </w:rPr>
        <w:t>default</w:t>
      </w:r>
      <w:proofErr w:type="gramEnd"/>
      <w:r>
        <w:rPr>
          <w:rFonts w:ascii="Times New Roman" w:eastAsia="Times New Roman" w:hAnsi="Times New Roman"/>
          <w:sz w:val="28"/>
        </w:rPr>
        <w:t xml:space="preserve"> allow = false</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Define</w:t>
      </w:r>
      <w:proofErr w:type="gramEnd"/>
      <w:r>
        <w:rPr>
          <w:rFonts w:ascii="Times New Roman" w:eastAsia="Times New Roman" w:hAnsi="Times New Roman"/>
          <w:sz w:val="28"/>
        </w:rPr>
        <w:t xml:space="preserve"> role permissions</w:t>
      </w:r>
    </w:p>
    <w:p w:rsidR="00055E83" w:rsidRDefault="00C24AAE" w:rsidP="0054061C">
      <w:pPr>
        <w:spacing w:after="240" w:line="240" w:lineRule="auto"/>
        <w:jc w:val="both"/>
        <w:rPr>
          <w:rFonts w:ascii="Times New Roman" w:eastAsia="Times New Roman" w:hAnsi="Times New Roman"/>
          <w:sz w:val="28"/>
        </w:rPr>
      </w:pPr>
      <w:proofErr w:type="spellStart"/>
      <w:r>
        <w:rPr>
          <w:rFonts w:ascii="Times New Roman" w:eastAsia="Times New Roman" w:hAnsi="Times New Roman"/>
          <w:sz w:val="28"/>
        </w:rPr>
        <w:t>role_</w:t>
      </w:r>
      <w:proofErr w:type="gramStart"/>
      <w:r>
        <w:rPr>
          <w:rFonts w:ascii="Times New Roman" w:eastAsia="Times New Roman" w:hAnsi="Times New Roman"/>
          <w:sz w:val="28"/>
        </w:rPr>
        <w:t>permissions</w:t>
      </w:r>
      <w:proofErr w:type="spellEnd"/>
      <w:r>
        <w:rPr>
          <w:rFonts w:ascii="Times New Roman" w:eastAsia="Times New Roman" w:hAnsi="Times New Roman"/>
          <w:sz w:val="28"/>
        </w:rPr>
        <w:t xml:space="preserve"> :</w:t>
      </w:r>
      <w:proofErr w:type="gramEnd"/>
      <w:r>
        <w:rPr>
          <w:rFonts w:ascii="Times New Roman" w:eastAsia="Times New Roman" w:hAnsi="Times New Roman"/>
          <w:sz w:val="28"/>
        </w:rPr>
        <w:t>=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"admin": ["read", "write", "delete", "</w:t>
      </w:r>
      <w:proofErr w:type="spellStart"/>
      <w:r>
        <w:rPr>
          <w:rFonts w:ascii="Times New Roman" w:eastAsia="Times New Roman" w:hAnsi="Times New Roman"/>
          <w:sz w:val="28"/>
        </w:rPr>
        <w:t>manage_users</w:t>
      </w:r>
      <w:proofErr w:type="spellEnd"/>
      <w:r>
        <w:rPr>
          <w:rFonts w:ascii="Times New Roman" w:eastAsia="Times New Roman" w:hAnsi="Times New Roman"/>
          <w:sz w:val="28"/>
        </w:rPr>
        <w:t>", "</w:t>
      </w:r>
      <w:proofErr w:type="spellStart"/>
      <w:r>
        <w:rPr>
          <w:rFonts w:ascii="Times New Roman" w:eastAsia="Times New Roman" w:hAnsi="Times New Roman"/>
          <w:sz w:val="28"/>
        </w:rPr>
        <w:t>manage_policies</w:t>
      </w:r>
      <w:proofErr w:type="spell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manager</w:t>
      </w:r>
      <w:proofErr w:type="gramEnd"/>
      <w:r>
        <w:rPr>
          <w:rFonts w:ascii="Times New Roman" w:eastAsia="Times New Roman" w:hAnsi="Times New Roman"/>
          <w:sz w:val="28"/>
        </w:rPr>
        <w:t>": ["read", "write", "delete"],</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employee</w:t>
      </w:r>
      <w:proofErr w:type="gramEnd"/>
      <w:r>
        <w:rPr>
          <w:rFonts w:ascii="Times New Roman" w:eastAsia="Times New Roman" w:hAnsi="Times New Roman"/>
          <w:sz w:val="28"/>
        </w:rPr>
        <w:t>": ["read"]</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t>}</w:t>
      </w:r>
      <w:proofErr w:type="gramEnd"/>
      <w:r>
        <w:rPr>
          <w:rFonts w:ascii="Times New Roman" w:eastAsia="Times New Roman" w:hAnsi="Times New Roman"/>
          <w:sz w:val="28"/>
        </w:rPr>
        <w:br/>
      </w:r>
      <w:r>
        <w:rPr>
          <w:rFonts w:ascii="Times New Roman" w:eastAsia="Times New Roman" w:hAnsi="Times New Roman"/>
          <w:sz w:val="28"/>
        </w:rPr>
        <w:br/>
        <w:t># Allow if user role has required permission</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t>allow</w:t>
      </w:r>
      <w:proofErr w:type="gramEnd"/>
      <w:r>
        <w:rPr>
          <w:rFonts w:ascii="Times New Roman" w:eastAsia="Times New Roman" w:hAnsi="Times New Roman"/>
          <w:sz w:val="28"/>
        </w:rPr>
        <w:t xml:space="preserve"> {</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permissions</w:t>
      </w:r>
      <w:proofErr w:type="gramEnd"/>
      <w:r>
        <w:rPr>
          <w:rFonts w:ascii="Times New Roman" w:eastAsia="Times New Roman" w:hAnsi="Times New Roman"/>
          <w:sz w:val="28"/>
        </w:rPr>
        <w:t xml:space="preserve"> := role_permissions[input.subject.role]</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input.action == </w:t>
      </w:r>
      <w:proofErr w:type="gramStart"/>
      <w:r>
        <w:rPr>
          <w:rFonts w:ascii="Times New Roman" w:eastAsia="Times New Roman" w:hAnsi="Times New Roman"/>
          <w:sz w:val="28"/>
        </w:rPr>
        <w:t>permissions[</w:t>
      </w:r>
      <w:proofErr w:type="gramEnd"/>
      <w:r>
        <w:rPr>
          <w:rFonts w:ascii="Times New Roman" w:eastAsia="Times New Roman" w:hAnsi="Times New Roman"/>
          <w:sz w:val="28"/>
        </w:rPr>
        <w:t>_]</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lastRenderedPageBreak/>
        <w:t>}</w:t>
      </w:r>
      <w:proofErr w:type="gramEnd"/>
      <w:r>
        <w:rPr>
          <w:rFonts w:ascii="Times New Roman" w:eastAsia="Times New Roman" w:hAnsi="Times New Roman"/>
          <w:sz w:val="28"/>
        </w:rPr>
        <w:br/>
        <w:t xml:space="preserve">This policy grants access when the user's role includes the requested action in </w:t>
      </w:r>
    </w:p>
    <w:p w:rsidR="00055E83" w:rsidRDefault="00C24AAE" w:rsidP="0054061C">
      <w:pPr>
        <w:spacing w:after="240" w:line="240" w:lineRule="auto"/>
        <w:jc w:val="both"/>
        <w:rPr>
          <w:rFonts w:ascii="Times New Roman" w:eastAsia="Times New Roman" w:hAnsi="Times New Roman"/>
          <w:sz w:val="28"/>
        </w:rPr>
      </w:pPr>
      <w:proofErr w:type="spellStart"/>
      <w:proofErr w:type="gramStart"/>
      <w:r>
        <w:rPr>
          <w:rFonts w:ascii="Times New Roman" w:eastAsia="Times New Roman" w:hAnsi="Times New Roman"/>
          <w:sz w:val="28"/>
        </w:rPr>
        <w:t>ts</w:t>
      </w:r>
      <w:proofErr w:type="spellEnd"/>
      <w:proofErr w:type="gramEnd"/>
      <w:r>
        <w:rPr>
          <w:rFonts w:ascii="Times New Roman" w:eastAsia="Times New Roman" w:hAnsi="Times New Roman"/>
          <w:sz w:val="28"/>
        </w:rPr>
        <w:t xml:space="preserve"> permission set.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SAMPLE 3: JWT TOKEN GENERATION</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Token generation includes custom claims for OPA policy evaluation</w:t>
      </w:r>
      <w:proofErr w:type="gramStart"/>
      <w:r>
        <w:rPr>
          <w:rFonts w:ascii="Times New Roman" w:eastAsia="Times New Roman" w:hAnsi="Times New Roman"/>
          <w:sz w:val="28"/>
        </w:rPr>
        <w:t>:</w:t>
      </w:r>
      <w:proofErr w:type="gramEnd"/>
      <w:r>
        <w:rPr>
          <w:rFonts w:ascii="Times New Roman" w:eastAsia="Times New Roman" w:hAnsi="Times New Roman"/>
          <w:sz w:val="28"/>
        </w:rPr>
        <w:br/>
      </w:r>
      <w:proofErr w:type="spellStart"/>
      <w:r>
        <w:rPr>
          <w:rFonts w:ascii="Times New Roman" w:eastAsia="Times New Roman" w:hAnsi="Times New Roman"/>
          <w:sz w:val="28"/>
        </w:rPr>
        <w:t>def</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generate_token</w:t>
      </w:r>
      <w:proofErr w:type="spellEnd"/>
      <w:r>
        <w:rPr>
          <w:rFonts w:ascii="Times New Roman" w:eastAsia="Times New Roman" w:hAnsi="Times New Roman"/>
          <w:sz w:val="28"/>
        </w:rPr>
        <w:t>(user):</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additional_claims = {        "role": </w:t>
      </w:r>
      <w:proofErr w:type="spellStart"/>
      <w:r>
        <w:rPr>
          <w:rFonts w:ascii="Times New Roman" w:eastAsia="Times New Roman" w:hAnsi="Times New Roman"/>
          <w:sz w:val="28"/>
        </w:rPr>
        <w:t>user.role</w:t>
      </w:r>
      <w:proofErr w:type="spellEnd"/>
      <w:r>
        <w:rPr>
          <w:rFonts w:ascii="Times New Roman" w:eastAsia="Times New Roman" w:hAnsi="Times New Roman"/>
          <w:sz w:val="28"/>
        </w:rPr>
        <w:t>,</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department</w:t>
      </w:r>
      <w:proofErr w:type="gramEnd"/>
      <w:r>
        <w:rPr>
          <w:rFonts w:ascii="Times New Roman" w:eastAsia="Times New Roman" w:hAnsi="Times New Roman"/>
          <w:sz w:val="28"/>
        </w:rPr>
        <w:t xml:space="preserve">": </w:t>
      </w:r>
      <w:proofErr w:type="spellStart"/>
      <w:r>
        <w:rPr>
          <w:rFonts w:ascii="Times New Roman" w:eastAsia="Times New Roman" w:hAnsi="Times New Roman"/>
          <w:sz w:val="28"/>
        </w:rPr>
        <w:t>user.department</w:t>
      </w:r>
      <w:proofErr w:type="spellEnd"/>
      <w:r>
        <w:rPr>
          <w:rFonts w:ascii="Times New Roman" w:eastAsia="Times New Roman" w:hAnsi="Times New Roman"/>
          <w:sz w:val="28"/>
        </w:rPr>
        <w:t xml:space="preserve">,        "designation": </w:t>
      </w:r>
      <w:proofErr w:type="spellStart"/>
      <w:r>
        <w:rPr>
          <w:rFonts w:ascii="Times New Roman" w:eastAsia="Times New Roman" w:hAnsi="Times New Roman"/>
          <w:sz w:val="28"/>
        </w:rPr>
        <w:t>user.designation</w:t>
      </w:r>
      <w:proofErr w:type="spellEnd"/>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r>
        <w:rPr>
          <w:rFonts w:ascii="Times New Roman" w:eastAsia="Times New Roman" w:hAnsi="Times New Roman"/>
          <w:sz w:val="28"/>
        </w:rPr>
        <w:br/>
        <w:t xml:space="preserve">        access_token = create_access_</w:t>
      </w:r>
      <w:proofErr w:type="gramStart"/>
      <w:r>
        <w:rPr>
          <w:rFonts w:ascii="Times New Roman" w:eastAsia="Times New Roman" w:hAnsi="Times New Roman"/>
          <w:sz w:val="28"/>
        </w:rPr>
        <w:t>token(</w:t>
      </w:r>
      <w:proofErr w:type="gramEnd"/>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w:t>
      </w:r>
      <w:proofErr w:type="gramStart"/>
      <w:r>
        <w:rPr>
          <w:rFonts w:ascii="Times New Roman" w:eastAsia="Times New Roman" w:hAnsi="Times New Roman"/>
          <w:sz w:val="28"/>
        </w:rPr>
        <w:t>identity=</w:t>
      </w:r>
      <w:proofErr w:type="gramEnd"/>
      <w:r>
        <w:rPr>
          <w:rFonts w:ascii="Times New Roman" w:eastAsia="Times New Roman" w:hAnsi="Times New Roman"/>
          <w:sz w:val="28"/>
        </w:rPr>
        <w:t>user.id,</w:t>
      </w:r>
      <w:r>
        <w:rPr>
          <w:rFonts w:ascii="Times New Roman" w:eastAsia="Times New Roman" w:hAnsi="Times New Roman"/>
          <w:sz w:val="28"/>
        </w:rPr>
        <w:br/>
        <w:t xml:space="preserve">        additional_claims=additional_claims,</w:t>
      </w:r>
      <w:r>
        <w:rPr>
          <w:rFonts w:ascii="Times New Roman" w:eastAsia="Times New Roman" w:hAnsi="Times New Roman"/>
          <w:sz w:val="28"/>
        </w:rPr>
        <w:br/>
        <w:t xml:space="preserve">        expires_delta=timedelta(hours=1)</w:t>
      </w:r>
      <w:r>
        <w:rPr>
          <w:rFonts w:ascii="Times New Roman" w:eastAsia="Times New Roman" w:hAnsi="Times New Roman"/>
          <w:sz w:val="28"/>
        </w:rPr>
        <w:br/>
        <w:t xml:space="preserve">    )</w:t>
      </w:r>
      <w:r>
        <w:rPr>
          <w:rFonts w:ascii="Times New Roman" w:eastAsia="Times New Roman" w:hAnsi="Times New Roman"/>
          <w:sz w:val="28"/>
        </w:rPr>
        <w:br/>
        <w:t xml:space="preserve">        return </w:t>
      </w:r>
      <w:proofErr w:type="spellStart"/>
      <w:r>
        <w:rPr>
          <w:rFonts w:ascii="Times New Roman" w:eastAsia="Times New Roman" w:hAnsi="Times New Roman"/>
          <w:sz w:val="28"/>
        </w:rPr>
        <w:t>access_token</w:t>
      </w:r>
      <w:proofErr w:type="spellEnd"/>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Custom claims embed authorization-relevant attributes within the token, </w:t>
      </w:r>
    </w:p>
    <w:p w:rsidR="00055E83" w:rsidRDefault="00C24AAE" w:rsidP="0054061C">
      <w:pPr>
        <w:spacing w:after="240" w:line="240" w:lineRule="auto"/>
        <w:jc w:val="both"/>
        <w:rPr>
          <w:rFonts w:ascii="Times New Roman" w:eastAsia="Times New Roman" w:hAnsi="Times New Roman"/>
          <w:sz w:val="28"/>
        </w:rPr>
      </w:pPr>
      <w:proofErr w:type="gramStart"/>
      <w:r>
        <w:rPr>
          <w:rFonts w:ascii="Times New Roman" w:eastAsia="Times New Roman" w:hAnsi="Times New Roman"/>
          <w:sz w:val="28"/>
        </w:rPr>
        <w:t>enabling</w:t>
      </w:r>
      <w:proofErr w:type="gramEnd"/>
      <w:r>
        <w:rPr>
          <w:rFonts w:ascii="Times New Roman" w:eastAsia="Times New Roman" w:hAnsi="Times New Roman"/>
          <w:sz w:val="28"/>
        </w:rPr>
        <w:t xml:space="preserve"> stateless policy evaluation.</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SAMPLE 4: AUDIT LOG CREATION</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Audit logging captures authorization decisions with contextual detail</w:t>
      </w:r>
      <w:proofErr w:type="gramStart"/>
      <w:r>
        <w:rPr>
          <w:rFonts w:ascii="Times New Roman" w:eastAsia="Times New Roman" w:hAnsi="Times New Roman"/>
          <w:sz w:val="28"/>
        </w:rPr>
        <w:t>:</w:t>
      </w:r>
      <w:proofErr w:type="gramEnd"/>
      <w:r>
        <w:rPr>
          <w:rFonts w:ascii="Times New Roman" w:eastAsia="Times New Roman" w:hAnsi="Times New Roman"/>
          <w:sz w:val="28"/>
        </w:rPr>
        <w:br/>
      </w:r>
      <w:proofErr w:type="spellStart"/>
      <w:r>
        <w:rPr>
          <w:rFonts w:ascii="Times New Roman" w:eastAsia="Times New Roman" w:hAnsi="Times New Roman"/>
          <w:sz w:val="28"/>
        </w:rPr>
        <w:t>def</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log_authorization_decision</w:t>
      </w:r>
      <w:proofErr w:type="spellEnd"/>
      <w:r>
        <w:rPr>
          <w:rFonts w:ascii="Times New Roman" w:eastAsia="Times New Roman" w:hAnsi="Times New Roman"/>
          <w:sz w:val="28"/>
        </w:rPr>
        <w:t>(</w:t>
      </w:r>
      <w:proofErr w:type="spellStart"/>
      <w:r>
        <w:rPr>
          <w:rFonts w:ascii="Times New Roman" w:eastAsia="Times New Roman" w:hAnsi="Times New Roman"/>
          <w:sz w:val="28"/>
        </w:rPr>
        <w:t>user_id</w:t>
      </w:r>
      <w:proofErr w:type="spellEnd"/>
      <w:r>
        <w:rPr>
          <w:rFonts w:ascii="Times New Roman" w:eastAsia="Times New Roman" w:hAnsi="Times New Roman"/>
          <w:sz w:val="28"/>
        </w:rPr>
        <w:t>, action, resource, decision, reason=None):</w:t>
      </w:r>
      <w:r>
        <w:rPr>
          <w:rFonts w:ascii="Times New Roman" w:eastAsia="Times New Roman" w:hAnsi="Times New Roman"/>
          <w:sz w:val="28"/>
        </w:rPr>
        <w:br/>
        <w:t xml:space="preserve">    audit_entry = AuditLog(</w:t>
      </w:r>
    </w:p>
    <w:p w:rsidR="00055E83" w:rsidRDefault="00C24AAE" w:rsidP="0054061C">
      <w:pPr>
        <w:spacing w:after="240" w:line="240" w:lineRule="auto"/>
        <w:jc w:val="both"/>
        <w:rPr>
          <w:rFonts w:ascii="Times New Roman" w:eastAsia="Times New Roman" w:hAnsi="Times New Roman"/>
          <w:sz w:val="28"/>
        </w:rPr>
      </w:pPr>
      <w:r>
        <w:rPr>
          <w:rFonts w:ascii="Times New Roman" w:eastAsia="Times New Roman" w:hAnsi="Times New Roman"/>
          <w:sz w:val="28"/>
        </w:rPr>
        <w:t xml:space="preserve">        user_id=user_id,</w:t>
      </w:r>
      <w:r>
        <w:rPr>
          <w:rFonts w:ascii="Times New Roman" w:eastAsia="Times New Roman" w:hAnsi="Times New Roman"/>
          <w:sz w:val="28"/>
        </w:rPr>
        <w:br/>
        <w:t xml:space="preserve">        username=get_</w:t>
      </w:r>
      <w:proofErr w:type="gramStart"/>
      <w:r>
        <w:rPr>
          <w:rFonts w:ascii="Times New Roman" w:eastAsia="Times New Roman" w:hAnsi="Times New Roman"/>
          <w:sz w:val="28"/>
        </w:rPr>
        <w:t>username(</w:t>
      </w:r>
      <w:proofErr w:type="gramEnd"/>
      <w:r>
        <w:rPr>
          <w:rFonts w:ascii="Times New Roman" w:eastAsia="Times New Roman" w:hAnsi="Times New Roman"/>
          <w:sz w:val="28"/>
        </w:rPr>
        <w:t>user_id),</w:t>
      </w:r>
      <w:r>
        <w:rPr>
          <w:rFonts w:ascii="Times New Roman" w:eastAsia="Times New Roman" w:hAnsi="Times New Roman"/>
          <w:sz w:val="28"/>
        </w:rPr>
        <w:br/>
        <w:t xml:space="preserve">        action=action,</w:t>
      </w:r>
      <w:r>
        <w:rPr>
          <w:rFonts w:ascii="Times New Roman" w:eastAsia="Times New Roman" w:hAnsi="Times New Roman"/>
          <w:sz w:val="28"/>
        </w:rPr>
        <w:br/>
        <w:t xml:space="preserve">        resource=resource,</w:t>
      </w:r>
      <w:r>
        <w:rPr>
          <w:rFonts w:ascii="Times New Roman" w:eastAsia="Times New Roman" w:hAnsi="Times New Roman"/>
          <w:sz w:val="28"/>
        </w:rPr>
        <w:br/>
        <w:t xml:space="preserve">        </w:t>
      </w:r>
      <w:proofErr w:type="spellStart"/>
      <w:r>
        <w:rPr>
          <w:rFonts w:ascii="Times New Roman" w:eastAsia="Times New Roman" w:hAnsi="Times New Roman"/>
          <w:sz w:val="28"/>
        </w:rPr>
        <w:t>decisin</w:t>
      </w:r>
      <w:proofErr w:type="spellEnd"/>
      <w:r>
        <w:rPr>
          <w:rFonts w:ascii="Times New Roman" w:eastAsia="Times New Roman" w:hAnsi="Times New Roman"/>
          <w:sz w:val="28"/>
        </w:rPr>
        <w:t>="allowed" if decision else "denied",</w:t>
      </w:r>
    </w:p>
    <w:p w:rsidR="00EB256C" w:rsidRDefault="00C24AAE" w:rsidP="0054061C">
      <w:pPr>
        <w:spacing w:after="240" w:line="240" w:lineRule="auto"/>
        <w:jc w:val="both"/>
      </w:pPr>
      <w:r>
        <w:rPr>
          <w:rFonts w:ascii="Times New Roman" w:eastAsia="Times New Roman" w:hAnsi="Times New Roman"/>
          <w:sz w:val="28"/>
        </w:rPr>
        <w:t xml:space="preserve">        </w:t>
      </w:r>
      <w:proofErr w:type="gramStart"/>
      <w:r>
        <w:rPr>
          <w:rFonts w:ascii="Times New Roman" w:eastAsia="Times New Roman" w:hAnsi="Times New Roman"/>
          <w:sz w:val="28"/>
        </w:rPr>
        <w:t>reason=</w:t>
      </w:r>
      <w:proofErr w:type="gramEnd"/>
      <w:r>
        <w:rPr>
          <w:rFonts w:ascii="Times New Roman" w:eastAsia="Times New Roman" w:hAnsi="Times New Roman"/>
          <w:sz w:val="28"/>
        </w:rPr>
        <w:t>reason,</w:t>
      </w:r>
      <w:r>
        <w:rPr>
          <w:rFonts w:ascii="Times New Roman" w:eastAsia="Times New Roman" w:hAnsi="Times New Roman"/>
          <w:sz w:val="28"/>
        </w:rPr>
        <w:br/>
        <w:t xml:space="preserve">        </w:t>
      </w:r>
      <w:proofErr w:type="spellStart"/>
      <w:r>
        <w:rPr>
          <w:rFonts w:ascii="Times New Roman" w:eastAsia="Times New Roman" w:hAnsi="Times New Roman"/>
          <w:sz w:val="28"/>
        </w:rPr>
        <w:t>ip_address</w:t>
      </w:r>
      <w:proofErr w:type="spellEnd"/>
      <w:r>
        <w:rPr>
          <w:rFonts w:ascii="Times New Roman" w:eastAsia="Times New Roman" w:hAnsi="Times New Roman"/>
          <w:sz w:val="28"/>
        </w:rPr>
        <w:t>=</w:t>
      </w:r>
      <w:proofErr w:type="spellStart"/>
      <w:r>
        <w:rPr>
          <w:rFonts w:ascii="Times New Roman" w:eastAsia="Times New Roman" w:hAnsi="Times New Roman"/>
          <w:sz w:val="28"/>
        </w:rPr>
        <w:t>request.remote_addr</w:t>
      </w:r>
      <w:proofErr w:type="spellEnd"/>
      <w:r>
        <w:rPr>
          <w:rFonts w:ascii="Times New Roman" w:eastAsia="Times New Roman" w:hAnsi="Times New Roman"/>
          <w:sz w:val="28"/>
        </w:rPr>
        <w:t>,</w:t>
      </w:r>
      <w:r>
        <w:rPr>
          <w:rFonts w:ascii="Times New Roman" w:eastAsia="Times New Roman" w:hAnsi="Times New Roman"/>
          <w:sz w:val="28"/>
        </w:rPr>
        <w:br/>
        <w:t xml:space="preserve">        </w:t>
      </w:r>
      <w:proofErr w:type="spellStart"/>
      <w:r>
        <w:rPr>
          <w:rFonts w:ascii="Times New Roman" w:eastAsia="Times New Roman" w:hAnsi="Times New Roman"/>
          <w:sz w:val="28"/>
        </w:rPr>
        <w:t>user_agent</w:t>
      </w:r>
      <w:proofErr w:type="spellEnd"/>
      <w:r>
        <w:rPr>
          <w:rFonts w:ascii="Times New Roman" w:eastAsia="Times New Roman" w:hAnsi="Times New Roman"/>
          <w:sz w:val="28"/>
        </w:rPr>
        <w:t>=</w:t>
      </w:r>
      <w:proofErr w:type="spellStart"/>
      <w:r>
        <w:rPr>
          <w:rFonts w:ascii="Times New Roman" w:eastAsia="Times New Roman" w:hAnsi="Times New Roman"/>
          <w:sz w:val="28"/>
        </w:rPr>
        <w:t>request.user_agent.string</w:t>
      </w:r>
      <w:proofErr w:type="spellEnd"/>
      <w:r>
        <w:rPr>
          <w:rFonts w:ascii="Times New Roman" w:eastAsia="Times New Roman" w:hAnsi="Times New Roman"/>
          <w:sz w:val="28"/>
        </w:rPr>
        <w:t>,</w:t>
      </w:r>
      <w:r>
        <w:rPr>
          <w:rFonts w:ascii="Times New Roman" w:eastAsia="Times New Roman" w:hAnsi="Times New Roman"/>
          <w:sz w:val="28"/>
        </w:rPr>
        <w:br/>
      </w:r>
      <w:r>
        <w:rPr>
          <w:rFonts w:ascii="Times New Roman" w:eastAsia="Times New Roman" w:hAnsi="Times New Roman"/>
          <w:sz w:val="28"/>
        </w:rPr>
        <w:lastRenderedPageBreak/>
        <w:t xml:space="preserve">        context=</w:t>
      </w:r>
      <w:proofErr w:type="spellStart"/>
      <w:r>
        <w:rPr>
          <w:rFonts w:ascii="Times New Roman" w:eastAsia="Times New Roman" w:hAnsi="Times New Roman"/>
          <w:sz w:val="28"/>
        </w:rPr>
        <w:t>json.dumps</w:t>
      </w:r>
      <w:proofErr w:type="spellEnd"/>
      <w:r>
        <w:rPr>
          <w:rFonts w:ascii="Times New Roman" w:eastAsia="Times New Roman" w:hAnsi="Times New Roman"/>
          <w:sz w:val="28"/>
        </w:rPr>
        <w:t>(</w:t>
      </w:r>
      <w:proofErr w:type="spellStart"/>
      <w:r>
        <w:rPr>
          <w:rFonts w:ascii="Times New Roman" w:eastAsia="Times New Roman" w:hAnsi="Times New Roman"/>
          <w:sz w:val="28"/>
        </w:rPr>
        <w:t>get_request_context</w:t>
      </w:r>
      <w:proofErr w:type="spellEnd"/>
      <w:r>
        <w:rPr>
          <w:rFonts w:ascii="Times New Roman" w:eastAsia="Times New Roman" w:hAnsi="Times New Roman"/>
          <w:sz w:val="28"/>
        </w:rPr>
        <w:t>()),</w:t>
      </w:r>
      <w:r>
        <w:rPr>
          <w:rFonts w:ascii="Times New Roman" w:eastAsia="Times New Roman" w:hAnsi="Times New Roman"/>
          <w:sz w:val="28"/>
        </w:rPr>
        <w:br/>
        <w:t xml:space="preserve">        timestamp=</w:t>
      </w:r>
      <w:proofErr w:type="spellStart"/>
      <w:r>
        <w:rPr>
          <w:rFonts w:ascii="Times New Roman" w:eastAsia="Times New Roman" w:hAnsi="Times New Roman"/>
          <w:sz w:val="28"/>
        </w:rPr>
        <w:t>datetime.utcnow</w:t>
      </w:r>
      <w:proofErr w:type="spellEnd"/>
      <w:r>
        <w:rPr>
          <w:rFonts w:ascii="Times New Roman" w:eastAsia="Times New Roman" w:hAnsi="Times New Roman"/>
          <w:sz w:val="28"/>
        </w:rPr>
        <w:t>()</w:t>
      </w:r>
      <w:r>
        <w:rPr>
          <w:rFonts w:ascii="Times New Roman" w:eastAsia="Times New Roman" w:hAnsi="Times New Roman"/>
          <w:sz w:val="28"/>
        </w:rPr>
        <w:br/>
        <w:t xml:space="preserve">    )</w:t>
      </w:r>
      <w:r>
        <w:rPr>
          <w:rFonts w:ascii="Times New Roman" w:eastAsia="Times New Roman" w:hAnsi="Times New Roman"/>
          <w:sz w:val="28"/>
        </w:rPr>
        <w:br/>
        <w:t xml:space="preserve">        </w:t>
      </w:r>
      <w:proofErr w:type="spellStart"/>
      <w:r>
        <w:rPr>
          <w:rFonts w:ascii="Times New Roman" w:eastAsia="Times New Roman" w:hAnsi="Times New Roman"/>
          <w:sz w:val="28"/>
        </w:rPr>
        <w:t>db.session.add</w:t>
      </w:r>
      <w:proofErr w:type="spellEnd"/>
      <w:r>
        <w:rPr>
          <w:rFonts w:ascii="Times New Roman" w:eastAsia="Times New Roman" w:hAnsi="Times New Roman"/>
          <w:sz w:val="28"/>
        </w:rPr>
        <w:t>(</w:t>
      </w:r>
      <w:proofErr w:type="spellStart"/>
      <w:r>
        <w:rPr>
          <w:rFonts w:ascii="Times New Roman" w:eastAsia="Times New Roman" w:hAnsi="Times New Roman"/>
          <w:sz w:val="28"/>
        </w:rPr>
        <w:t>audit_entry</w:t>
      </w:r>
      <w:proofErr w:type="spellEnd"/>
      <w:r>
        <w:rPr>
          <w:rFonts w:ascii="Times New Roman" w:eastAsia="Times New Roman" w:hAnsi="Times New Roman"/>
          <w:sz w:val="28"/>
        </w:rPr>
        <w:t>)</w:t>
      </w:r>
      <w:r>
        <w:rPr>
          <w:rFonts w:ascii="Times New Roman" w:eastAsia="Times New Roman" w:hAnsi="Times New Roman"/>
          <w:sz w:val="28"/>
        </w:rPr>
        <w:br/>
        <w:t xml:space="preserve">    </w:t>
      </w:r>
      <w:proofErr w:type="spellStart"/>
      <w:r>
        <w:rPr>
          <w:rFonts w:ascii="Times New Roman" w:eastAsia="Times New Roman" w:hAnsi="Times New Roman"/>
          <w:sz w:val="28"/>
        </w:rPr>
        <w:t>db.session.commit</w:t>
      </w:r>
      <w:proofErr w:type="spellEnd"/>
      <w:r>
        <w:rPr>
          <w:rFonts w:ascii="Times New Roman" w:eastAsia="Times New Roman" w:hAnsi="Times New Roman"/>
          <w:sz w:val="28"/>
        </w:rPr>
        <w:t>()</w:t>
      </w:r>
      <w:r>
        <w:rPr>
          <w:rFonts w:ascii="Times New Roman" w:eastAsia="Times New Roman" w:hAnsi="Times New Roman"/>
          <w:sz w:val="28"/>
        </w:rPr>
        <w:br/>
        <w:t>Comprehensive context capture supports forensic analysis and compliance reporting.</w:t>
      </w:r>
    </w:p>
    <w:p w:rsidR="00EB256C" w:rsidRDefault="00C24AAE">
      <w:r>
        <w:br w:type="page"/>
      </w:r>
      <w:bookmarkStart w:id="0" w:name="_GoBack"/>
      <w:bookmarkEnd w:id="0"/>
    </w:p>
    <w:p w:rsidR="00EB256C" w:rsidRDefault="00C24AAE">
      <w:pPr>
        <w:spacing w:before="480" w:after="360"/>
        <w:jc w:val="center"/>
      </w:pPr>
      <w:r>
        <w:rPr>
          <w:rFonts w:ascii="Times New Roman" w:hAnsi="Times New Roman"/>
          <w:b/>
          <w:sz w:val="32"/>
        </w:rPr>
        <w:lastRenderedPageBreak/>
        <w:t>REFERENCES</w:t>
      </w:r>
    </w:p>
    <w:p w:rsidR="00055E83" w:rsidRDefault="00C24AAE" w:rsidP="00055E83">
      <w:pPr>
        <w:spacing w:after="240" w:line="360" w:lineRule="auto"/>
        <w:ind w:left="720" w:hanging="720"/>
        <w:jc w:val="both"/>
        <w:rPr>
          <w:rFonts w:ascii="Times New Roman" w:hAnsi="Times New Roman"/>
          <w:sz w:val="28"/>
        </w:rPr>
      </w:pPr>
      <w:r>
        <w:rPr>
          <w:rFonts w:ascii="Times New Roman" w:hAnsi="Times New Roman"/>
          <w:sz w:val="28"/>
        </w:rPr>
        <w:t xml:space="preserve">[1] Cloud Native Computing Foundation (2023). Open Policy Agent Documentation: Policy Language Reference. Open Policy Agent Official Documentation. Available at: </w:t>
      </w:r>
    </w:p>
    <w:p w:rsidR="00EB256C" w:rsidRPr="00055E83" w:rsidRDefault="00C24AAE" w:rsidP="00055E83">
      <w:pPr>
        <w:spacing w:after="240" w:line="360" w:lineRule="auto"/>
        <w:ind w:left="720" w:hanging="720"/>
        <w:jc w:val="both"/>
        <w:rPr>
          <w:rFonts w:ascii="Times New Roman" w:hAnsi="Times New Roman"/>
          <w:sz w:val="28"/>
        </w:rPr>
      </w:pPr>
      <w:r>
        <w:rPr>
          <w:rFonts w:ascii="Times New Roman" w:hAnsi="Times New Roman"/>
          <w:sz w:val="28"/>
        </w:rPr>
        <w:t>https://www.openpolicyagent.org/docs/latest/policy-language/</w:t>
      </w:r>
    </w:p>
    <w:p w:rsidR="00EB256C" w:rsidRDefault="00C24AAE">
      <w:pPr>
        <w:spacing w:after="240" w:line="360" w:lineRule="auto"/>
        <w:ind w:left="720" w:hanging="720"/>
        <w:jc w:val="both"/>
      </w:pPr>
      <w:r>
        <w:rPr>
          <w:rFonts w:ascii="Times New Roman" w:hAnsi="Times New Roman"/>
          <w:sz w:val="28"/>
        </w:rPr>
        <w:t>[2] Sandhu, R., Coyne, E. J., Feinstein, H. L., and Youman, C. E. (1996). Role-Based Access Control Models. IEEE Computer, Volume 29, Issue 2, Pages 38-47.</w:t>
      </w:r>
    </w:p>
    <w:p w:rsidR="00EB256C" w:rsidRDefault="00C24AAE">
      <w:pPr>
        <w:spacing w:after="240" w:line="360" w:lineRule="auto"/>
        <w:ind w:left="720" w:hanging="720"/>
        <w:jc w:val="both"/>
      </w:pPr>
      <w:r>
        <w:rPr>
          <w:rFonts w:ascii="Times New Roman" w:hAnsi="Times New Roman"/>
          <w:sz w:val="28"/>
        </w:rPr>
        <w:t>[3] Hu, V. C., Ferraiolo, D., Kuhn, R., Schnitzer, A., Sandlin, K., Miller, R., and Scarfone, K. (2014). Guide to Attribute Based Access Control (ABAC) Definition and Considerations. NIST Special Publication 800-162, National Institute of Standards and Technology.</w:t>
      </w:r>
    </w:p>
    <w:p w:rsidR="00EB256C" w:rsidRDefault="00C24AAE">
      <w:pPr>
        <w:spacing w:after="240" w:line="360" w:lineRule="auto"/>
        <w:ind w:left="720" w:hanging="720"/>
        <w:jc w:val="both"/>
      </w:pPr>
      <w:r>
        <w:rPr>
          <w:rFonts w:ascii="Times New Roman" w:hAnsi="Times New Roman"/>
          <w:sz w:val="28"/>
        </w:rPr>
        <w:t>[4] Grinberg, M. (2018). Flask Web Development: Developing Web Applications with Python. O'Reilly Media, Second Edition, ISBN: 978-1491991732.</w:t>
      </w:r>
    </w:p>
    <w:p w:rsidR="00EB256C" w:rsidRDefault="00C24AAE">
      <w:pPr>
        <w:spacing w:after="240" w:line="360" w:lineRule="auto"/>
        <w:ind w:left="720" w:hanging="720"/>
        <w:jc w:val="both"/>
      </w:pPr>
      <w:r>
        <w:rPr>
          <w:rFonts w:ascii="Times New Roman" w:hAnsi="Times New Roman"/>
          <w:sz w:val="28"/>
        </w:rPr>
        <w:t>[5] Jones, M., Bradley, J., and Sakimura, N. (2015). JSON Web Token (JWT). RFC 7519, Internet Engineering Task Force (IETF).</w:t>
      </w:r>
    </w:p>
    <w:p w:rsidR="00EB256C" w:rsidRDefault="00C24AAE">
      <w:pPr>
        <w:spacing w:after="240" w:line="360" w:lineRule="auto"/>
        <w:ind w:left="720" w:hanging="720"/>
        <w:jc w:val="both"/>
      </w:pPr>
      <w:r>
        <w:rPr>
          <w:rFonts w:ascii="Times New Roman" w:hAnsi="Times New Roman"/>
          <w:sz w:val="28"/>
        </w:rPr>
        <w:t>[6] OWASP Foundation (2021). OWASP Application Security Verification Standard 4.0. Open Web Application Security Project.</w:t>
      </w:r>
    </w:p>
    <w:p w:rsidR="00EB256C" w:rsidRDefault="00C24AAE">
      <w:pPr>
        <w:spacing w:after="240" w:line="360" w:lineRule="auto"/>
        <w:ind w:left="720" w:hanging="720"/>
        <w:jc w:val="both"/>
      </w:pPr>
      <w:r>
        <w:rPr>
          <w:rFonts w:ascii="Times New Roman" w:hAnsi="Times New Roman"/>
          <w:sz w:val="28"/>
        </w:rPr>
        <w:t>[7] Styra Inc. (2022). Policy-as-Code: The Complete Guide. Styra Technical Documentation and Best Practices.</w:t>
      </w:r>
    </w:p>
    <w:p w:rsidR="00EB256C" w:rsidRDefault="00C24AAE">
      <w:pPr>
        <w:spacing w:after="240" w:line="360" w:lineRule="auto"/>
        <w:ind w:left="720" w:hanging="720"/>
        <w:jc w:val="both"/>
      </w:pPr>
      <w:r>
        <w:rPr>
          <w:rFonts w:ascii="Times New Roman" w:hAnsi="Times New Roman"/>
          <w:sz w:val="28"/>
        </w:rPr>
        <w:lastRenderedPageBreak/>
        <w:t>[8] European Parliament and Council (2016). General Data Protection Regulation (GDPR). Regulation (EU) 2016/679, Official Journal of the European Union.</w:t>
      </w:r>
    </w:p>
    <w:p w:rsidR="00EB256C" w:rsidRDefault="00C24AAE">
      <w:pPr>
        <w:spacing w:after="240" w:line="360" w:lineRule="auto"/>
        <w:ind w:left="720" w:hanging="720"/>
        <w:jc w:val="both"/>
      </w:pPr>
      <w:r>
        <w:rPr>
          <w:rFonts w:ascii="Times New Roman" w:hAnsi="Times New Roman"/>
          <w:sz w:val="28"/>
        </w:rPr>
        <w:t>[9] Bauer, L., Cranor, L. F., Reeder, R. W., Reiter, M. K., and Vaniea, K. (2009). Real Life Challenges in Access-Control Management. Proceedings of the SIGCHI Conference on Human Factors in Computing Systems, Pages 899-908.</w:t>
      </w:r>
    </w:p>
    <w:p w:rsidR="00EB256C" w:rsidRDefault="00C24AAE">
      <w:pPr>
        <w:spacing w:after="240" w:line="360" w:lineRule="auto"/>
        <w:ind w:left="720" w:hanging="720"/>
        <w:jc w:val="both"/>
      </w:pPr>
      <w:r>
        <w:rPr>
          <w:rFonts w:ascii="Times New Roman" w:hAnsi="Times New Roman"/>
          <w:sz w:val="28"/>
        </w:rPr>
        <w:t>[10] Burns, B., Grant, B., Oppenheimer, D., Brewer, E., and Wilkes, J. (2016). Borg, Omega, and Kubernetes: Lessons Learned from Three Container-Management Systems over a Decade. ACM Queue, Volume 14, Issue 1, Pages 70-93.</w:t>
      </w:r>
    </w:p>
    <w:sectPr w:rsidR="00EB256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9BB0C43"/>
    <w:multiLevelType w:val="hybridMultilevel"/>
    <w:tmpl w:val="C9C62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015532E"/>
    <w:multiLevelType w:val="hybridMultilevel"/>
    <w:tmpl w:val="94202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E83"/>
    <w:rsid w:val="0006063C"/>
    <w:rsid w:val="0015074B"/>
    <w:rsid w:val="001A0E1B"/>
    <w:rsid w:val="0029639D"/>
    <w:rsid w:val="00326F90"/>
    <w:rsid w:val="0043497D"/>
    <w:rsid w:val="0054061C"/>
    <w:rsid w:val="005B754F"/>
    <w:rsid w:val="006770BF"/>
    <w:rsid w:val="00985511"/>
    <w:rsid w:val="00AA1D8D"/>
    <w:rsid w:val="00B465A7"/>
    <w:rsid w:val="00B47730"/>
    <w:rsid w:val="00C24AAE"/>
    <w:rsid w:val="00CB0664"/>
    <w:rsid w:val="00EB2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3B3FB2-7C4A-4CBA-A235-BC962505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05EFFD-9CE1-4096-BAA0-3985458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125</Pages>
  <Words>26715</Words>
  <Characters>152282</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INTEL</cp:lastModifiedBy>
  <cp:revision>7</cp:revision>
  <dcterms:created xsi:type="dcterms:W3CDTF">2013-12-23T23:15:00Z</dcterms:created>
  <dcterms:modified xsi:type="dcterms:W3CDTF">2026-03-04T10:21:00Z</dcterms:modified>
  <cp:category/>
</cp:coreProperties>
</file>