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4824C" w14:textId="77777777" w:rsidR="00BC30A6" w:rsidRPr="00BC30A6" w:rsidRDefault="00BC30A6" w:rsidP="00BC30A6"/>
    <w:p w14:paraId="3EA774C0" w14:textId="77777777" w:rsidR="00BC30A6" w:rsidRPr="00BC30A6" w:rsidRDefault="00BC30A6" w:rsidP="00BC30A6">
      <w:pPr>
        <w:pStyle w:val="Heading1"/>
      </w:pPr>
      <w:r w:rsidRPr="00BC30A6">
        <w:t xml:space="preserve"> COS40007- Artificial Intelligence for Engineering </w:t>
      </w:r>
    </w:p>
    <w:p w14:paraId="3936CD1B" w14:textId="77777777" w:rsidR="00BC30A6" w:rsidRPr="00BC30A6" w:rsidRDefault="00BC30A6" w:rsidP="00BC30A6">
      <w:pPr>
        <w:pStyle w:val="Heading1"/>
      </w:pPr>
      <w:r w:rsidRPr="00BC30A6">
        <w:t xml:space="preserve">Portfolio Assessment – 2 </w:t>
      </w:r>
    </w:p>
    <w:p w14:paraId="6B391119" w14:textId="2C2DDBC2" w:rsidR="00547D41" w:rsidRDefault="00547D41" w:rsidP="00BC30A6">
      <w:pPr>
        <w:rPr>
          <w:b/>
          <w:bCs/>
        </w:rPr>
      </w:pPr>
    </w:p>
    <w:p w14:paraId="1EE3E871" w14:textId="77777777" w:rsidR="00BC30A6" w:rsidRDefault="00BC30A6" w:rsidP="00BC30A6">
      <w:pPr>
        <w:rPr>
          <w:b/>
          <w:bCs/>
        </w:rPr>
      </w:pPr>
    </w:p>
    <w:p w14:paraId="772CC313" w14:textId="4B4101CD" w:rsidR="00BC30A6" w:rsidRDefault="00BC30A6" w:rsidP="00BC30A6">
      <w:proofErr w:type="gramStart"/>
      <w:r>
        <w:rPr>
          <w:b/>
          <w:bCs/>
        </w:rPr>
        <w:t>Name :</w:t>
      </w:r>
      <w:proofErr w:type="gramEnd"/>
      <w:r>
        <w:rPr>
          <w:b/>
          <w:bCs/>
        </w:rPr>
        <w:t xml:space="preserve"> </w:t>
      </w:r>
      <w:r>
        <w:t>Vivek Saini</w:t>
      </w:r>
    </w:p>
    <w:p w14:paraId="444E6283" w14:textId="2870306A" w:rsidR="00BC30A6" w:rsidRDefault="00BC30A6" w:rsidP="00BC30A6">
      <w:r>
        <w:t>Student ID: 103828056</w:t>
      </w:r>
    </w:p>
    <w:p w14:paraId="177A57BD" w14:textId="42A45241" w:rsidR="00BC30A6" w:rsidRDefault="00BC30A6" w:rsidP="00BC30A6">
      <w:r>
        <w:t>Studio class: 1-3</w:t>
      </w:r>
    </w:p>
    <w:p w14:paraId="0E4E108C" w14:textId="77777777" w:rsidR="00BC30A6" w:rsidRDefault="00BC30A6" w:rsidP="00BC30A6"/>
    <w:p w14:paraId="380C15E8" w14:textId="21E6DB6E" w:rsidR="00BC30A6" w:rsidRDefault="00BC30A6" w:rsidP="00BC30A6">
      <w:r>
        <w:t xml:space="preserve">In this </w:t>
      </w:r>
      <w:proofErr w:type="gramStart"/>
      <w:r>
        <w:t>weeks</w:t>
      </w:r>
      <w:proofErr w:type="gramEnd"/>
      <w:r>
        <w:t xml:space="preserve"> portfolio I have completed the Studio task 3 and have built the outlined SVM models, here is the summary of the accuracy result for activity 6 in Studio3 assignment:</w:t>
      </w:r>
    </w:p>
    <w:p w14:paraId="414B8AB0" w14:textId="77777777" w:rsidR="00BC30A6" w:rsidRDefault="00BC30A6" w:rsidP="00BC30A6"/>
    <w:tbl>
      <w:tblPr>
        <w:tblStyle w:val="TableGrid"/>
        <w:tblW w:w="0" w:type="auto"/>
        <w:tblLook w:val="04A0" w:firstRow="1" w:lastRow="0" w:firstColumn="1" w:lastColumn="0" w:noHBand="0" w:noVBand="1"/>
      </w:tblPr>
      <w:tblGrid>
        <w:gridCol w:w="3116"/>
        <w:gridCol w:w="3117"/>
        <w:gridCol w:w="3117"/>
      </w:tblGrid>
      <w:tr w:rsidR="00BC30A6" w14:paraId="7C62E187" w14:textId="77777777" w:rsidTr="001E193E">
        <w:tc>
          <w:tcPr>
            <w:tcW w:w="3116" w:type="dxa"/>
          </w:tcPr>
          <w:p w14:paraId="33C05E25" w14:textId="77777777" w:rsidR="00BC30A6" w:rsidRDefault="00BC30A6" w:rsidP="001E193E">
            <w:r>
              <w:t>SVM Model</w:t>
            </w:r>
          </w:p>
        </w:tc>
        <w:tc>
          <w:tcPr>
            <w:tcW w:w="3117" w:type="dxa"/>
          </w:tcPr>
          <w:p w14:paraId="75E88D60" w14:textId="77777777" w:rsidR="00BC30A6" w:rsidRDefault="00BC30A6" w:rsidP="001E193E">
            <w:r w:rsidRPr="008D6F56">
              <w:t>Train-test split</w:t>
            </w:r>
          </w:p>
        </w:tc>
        <w:tc>
          <w:tcPr>
            <w:tcW w:w="3117" w:type="dxa"/>
          </w:tcPr>
          <w:p w14:paraId="7584A2B5" w14:textId="77777777" w:rsidR="00BC30A6" w:rsidRDefault="00BC30A6" w:rsidP="001E193E">
            <w:r w:rsidRPr="008D6F56">
              <w:t>Cross validation</w:t>
            </w:r>
          </w:p>
        </w:tc>
      </w:tr>
      <w:tr w:rsidR="00BC30A6" w14:paraId="141086A8" w14:textId="77777777" w:rsidTr="001E193E">
        <w:tc>
          <w:tcPr>
            <w:tcW w:w="3116" w:type="dxa"/>
          </w:tcPr>
          <w:p w14:paraId="7872E7E8" w14:textId="77777777" w:rsidR="00BC30A6" w:rsidRDefault="00BC30A6" w:rsidP="001E193E">
            <w:r w:rsidRPr="008D6F56">
              <w:t>Original features</w:t>
            </w:r>
          </w:p>
        </w:tc>
        <w:tc>
          <w:tcPr>
            <w:tcW w:w="3117" w:type="dxa"/>
          </w:tcPr>
          <w:p w14:paraId="6B37B6D3" w14:textId="77777777" w:rsidR="00BC30A6" w:rsidRDefault="00BC30A6" w:rsidP="001E193E">
            <w:r>
              <w:t>89.77%</w:t>
            </w:r>
          </w:p>
        </w:tc>
        <w:tc>
          <w:tcPr>
            <w:tcW w:w="3117" w:type="dxa"/>
          </w:tcPr>
          <w:p w14:paraId="536DAD1E" w14:textId="77777777" w:rsidR="00BC30A6" w:rsidRDefault="00BC30A6" w:rsidP="001E193E">
            <w:r>
              <w:t>89.18%</w:t>
            </w:r>
          </w:p>
          <w:p w14:paraId="31974A77" w14:textId="77777777" w:rsidR="00BC30A6" w:rsidRDefault="00BC30A6" w:rsidP="001E193E"/>
        </w:tc>
      </w:tr>
      <w:tr w:rsidR="00BC30A6" w14:paraId="6E240C1A" w14:textId="77777777" w:rsidTr="001E193E">
        <w:tc>
          <w:tcPr>
            <w:tcW w:w="3116" w:type="dxa"/>
          </w:tcPr>
          <w:p w14:paraId="590AA330" w14:textId="77777777" w:rsidR="00BC30A6" w:rsidRDefault="00BC30A6" w:rsidP="001E193E">
            <w:r w:rsidRPr="008D6F56">
              <w:t>With hyper parameter</w:t>
            </w:r>
            <w:r w:rsidRPr="008D6F56">
              <w:br/>
              <w:t>tuning</w:t>
            </w:r>
          </w:p>
        </w:tc>
        <w:tc>
          <w:tcPr>
            <w:tcW w:w="3117" w:type="dxa"/>
          </w:tcPr>
          <w:p w14:paraId="08233F35" w14:textId="77777777" w:rsidR="00BC30A6" w:rsidRDefault="00BC30A6" w:rsidP="001E193E">
            <w:r>
              <w:t>83.63%</w:t>
            </w:r>
          </w:p>
        </w:tc>
        <w:tc>
          <w:tcPr>
            <w:tcW w:w="3117" w:type="dxa"/>
          </w:tcPr>
          <w:p w14:paraId="4B3C94C4" w14:textId="77777777" w:rsidR="00BC30A6" w:rsidRDefault="00BC30A6" w:rsidP="001E193E">
            <w:r>
              <w:t>83.58</w:t>
            </w:r>
          </w:p>
        </w:tc>
      </w:tr>
      <w:tr w:rsidR="00BC30A6" w14:paraId="54DB6E59" w14:textId="77777777" w:rsidTr="001E193E">
        <w:tc>
          <w:tcPr>
            <w:tcW w:w="3116" w:type="dxa"/>
          </w:tcPr>
          <w:p w14:paraId="77F126AC" w14:textId="77777777" w:rsidR="00BC30A6" w:rsidRDefault="00BC30A6" w:rsidP="001E193E">
            <w:r w:rsidRPr="008D6F56">
              <w:t>With feature selection and</w:t>
            </w:r>
            <w:r w:rsidRPr="008D6F56">
              <w:br/>
              <w:t>hype parameter tuning</w:t>
            </w:r>
          </w:p>
        </w:tc>
        <w:tc>
          <w:tcPr>
            <w:tcW w:w="3117" w:type="dxa"/>
          </w:tcPr>
          <w:p w14:paraId="79657D9B" w14:textId="77777777" w:rsidR="00BC30A6" w:rsidRDefault="00BC30A6" w:rsidP="001E193E">
            <w:r>
              <w:t>83.92%</w:t>
            </w:r>
          </w:p>
        </w:tc>
        <w:tc>
          <w:tcPr>
            <w:tcW w:w="3117" w:type="dxa"/>
          </w:tcPr>
          <w:p w14:paraId="45909D84" w14:textId="77777777" w:rsidR="00BC30A6" w:rsidRDefault="00BC30A6" w:rsidP="001E193E">
            <w:r>
              <w:t>83.78%</w:t>
            </w:r>
          </w:p>
          <w:p w14:paraId="57F7B4AE" w14:textId="77777777" w:rsidR="00BC30A6" w:rsidRDefault="00BC30A6" w:rsidP="001E193E"/>
        </w:tc>
      </w:tr>
      <w:tr w:rsidR="00BC30A6" w14:paraId="24C6B218" w14:textId="77777777" w:rsidTr="001E193E">
        <w:tc>
          <w:tcPr>
            <w:tcW w:w="3116" w:type="dxa"/>
          </w:tcPr>
          <w:p w14:paraId="01251ED5" w14:textId="77777777" w:rsidR="00BC30A6" w:rsidRDefault="00BC30A6" w:rsidP="001E193E">
            <w:r w:rsidRPr="008D6F56">
              <w:t>With PCA and hyper</w:t>
            </w:r>
            <w:r w:rsidRPr="008D6F56">
              <w:br/>
              <w:t>parameter tuning</w:t>
            </w:r>
          </w:p>
        </w:tc>
        <w:tc>
          <w:tcPr>
            <w:tcW w:w="3117" w:type="dxa"/>
          </w:tcPr>
          <w:p w14:paraId="081C8455" w14:textId="77777777" w:rsidR="00BC30A6" w:rsidRDefault="00BC30A6" w:rsidP="001E193E">
            <w:r>
              <w:t>83.69%</w:t>
            </w:r>
          </w:p>
        </w:tc>
        <w:tc>
          <w:tcPr>
            <w:tcW w:w="3117" w:type="dxa"/>
          </w:tcPr>
          <w:p w14:paraId="490D7823" w14:textId="77777777" w:rsidR="00BC30A6" w:rsidRDefault="00BC30A6" w:rsidP="001E193E">
            <w:r>
              <w:t>83.60%</w:t>
            </w:r>
          </w:p>
        </w:tc>
      </w:tr>
    </w:tbl>
    <w:p w14:paraId="4C6A77EF" w14:textId="77777777" w:rsidR="00BC30A6" w:rsidRDefault="00BC30A6" w:rsidP="00BC30A6"/>
    <w:p w14:paraId="4EB63807" w14:textId="777BF256" w:rsidR="00BC30A6" w:rsidRDefault="00BC30A6" w:rsidP="00BC30A6">
      <w:r>
        <w:t>Furthermore, I have also performed the train-test split and cross-validation on the original et of data as outlined in the assignment with different forms of classifiers. Here is the summary of the observations as required per the activity 7 in Studio-3 task:</w:t>
      </w:r>
    </w:p>
    <w:tbl>
      <w:tblPr>
        <w:tblStyle w:val="TableGrid"/>
        <w:tblW w:w="0" w:type="auto"/>
        <w:tblLook w:val="04A0" w:firstRow="1" w:lastRow="0" w:firstColumn="1" w:lastColumn="0" w:noHBand="0" w:noVBand="1"/>
      </w:tblPr>
      <w:tblGrid>
        <w:gridCol w:w="3005"/>
        <w:gridCol w:w="3005"/>
        <w:gridCol w:w="3006"/>
      </w:tblGrid>
      <w:tr w:rsidR="00BC30A6" w:rsidRPr="00A34C56" w14:paraId="3F4897F4" w14:textId="77777777" w:rsidTr="001E193E">
        <w:tc>
          <w:tcPr>
            <w:tcW w:w="3005" w:type="dxa"/>
            <w:tcBorders>
              <w:top w:val="single" w:sz="4" w:space="0" w:color="auto"/>
              <w:left w:val="single" w:sz="4" w:space="0" w:color="auto"/>
              <w:bottom w:val="single" w:sz="4" w:space="0" w:color="auto"/>
              <w:right w:val="single" w:sz="4" w:space="0" w:color="auto"/>
            </w:tcBorders>
            <w:hideMark/>
          </w:tcPr>
          <w:p w14:paraId="4CB24AD1" w14:textId="77777777" w:rsidR="00BC30A6" w:rsidRPr="00A34C56" w:rsidRDefault="00BC30A6" w:rsidP="001E193E">
            <w:pPr>
              <w:spacing w:after="160" w:line="259" w:lineRule="auto"/>
              <w:rPr>
                <w:lang w:val="en-AU"/>
              </w:rPr>
            </w:pPr>
            <w:r w:rsidRPr="00A34C56">
              <w:rPr>
                <w:lang w:val="en-AU"/>
              </w:rPr>
              <w:t>Model</w:t>
            </w:r>
          </w:p>
        </w:tc>
        <w:tc>
          <w:tcPr>
            <w:tcW w:w="3005" w:type="dxa"/>
            <w:tcBorders>
              <w:top w:val="single" w:sz="4" w:space="0" w:color="auto"/>
              <w:left w:val="single" w:sz="4" w:space="0" w:color="auto"/>
              <w:bottom w:val="single" w:sz="4" w:space="0" w:color="auto"/>
              <w:right w:val="single" w:sz="4" w:space="0" w:color="auto"/>
            </w:tcBorders>
            <w:hideMark/>
          </w:tcPr>
          <w:p w14:paraId="6EED1747" w14:textId="77777777" w:rsidR="00BC30A6" w:rsidRPr="00A34C56" w:rsidRDefault="00BC30A6" w:rsidP="001E193E">
            <w:pPr>
              <w:spacing w:after="160" w:line="259" w:lineRule="auto"/>
              <w:rPr>
                <w:b/>
                <w:bCs/>
                <w:lang w:val="en-AU"/>
              </w:rPr>
            </w:pPr>
            <w:r w:rsidRPr="00A34C56">
              <w:rPr>
                <w:b/>
                <w:bCs/>
                <w:lang w:val="en-AU"/>
              </w:rPr>
              <w:t>Train-Test Split</w:t>
            </w:r>
          </w:p>
        </w:tc>
        <w:tc>
          <w:tcPr>
            <w:tcW w:w="3006" w:type="dxa"/>
            <w:tcBorders>
              <w:top w:val="single" w:sz="4" w:space="0" w:color="auto"/>
              <w:left w:val="single" w:sz="4" w:space="0" w:color="auto"/>
              <w:bottom w:val="single" w:sz="4" w:space="0" w:color="auto"/>
              <w:right w:val="single" w:sz="4" w:space="0" w:color="auto"/>
            </w:tcBorders>
            <w:hideMark/>
          </w:tcPr>
          <w:p w14:paraId="18A2F974" w14:textId="77777777" w:rsidR="00BC30A6" w:rsidRPr="00A34C56" w:rsidRDefault="00BC30A6" w:rsidP="001E193E">
            <w:pPr>
              <w:spacing w:after="160" w:line="259" w:lineRule="auto"/>
              <w:rPr>
                <w:b/>
                <w:bCs/>
                <w:lang w:val="en-AU"/>
              </w:rPr>
            </w:pPr>
            <w:r w:rsidRPr="00A34C56">
              <w:rPr>
                <w:b/>
                <w:bCs/>
                <w:lang w:val="en-AU"/>
              </w:rPr>
              <w:t>Cross Validation</w:t>
            </w:r>
          </w:p>
        </w:tc>
      </w:tr>
      <w:tr w:rsidR="00BC30A6" w:rsidRPr="00A34C56" w14:paraId="08E8CB60" w14:textId="77777777" w:rsidTr="001E193E">
        <w:tc>
          <w:tcPr>
            <w:tcW w:w="3005" w:type="dxa"/>
            <w:tcBorders>
              <w:top w:val="single" w:sz="4" w:space="0" w:color="auto"/>
              <w:left w:val="single" w:sz="4" w:space="0" w:color="auto"/>
              <w:bottom w:val="single" w:sz="4" w:space="0" w:color="auto"/>
              <w:right w:val="single" w:sz="4" w:space="0" w:color="auto"/>
            </w:tcBorders>
            <w:hideMark/>
          </w:tcPr>
          <w:p w14:paraId="5EFA4A0C" w14:textId="77777777" w:rsidR="00BC30A6" w:rsidRPr="00A34C56" w:rsidRDefault="00BC30A6" w:rsidP="001E193E">
            <w:pPr>
              <w:spacing w:after="160" w:line="259" w:lineRule="auto"/>
              <w:rPr>
                <w:lang w:val="en-AU"/>
              </w:rPr>
            </w:pPr>
            <w:r w:rsidRPr="00A34C56">
              <w:rPr>
                <w:lang w:val="en-AU"/>
              </w:rPr>
              <w:t>SVM</w:t>
            </w:r>
          </w:p>
        </w:tc>
        <w:tc>
          <w:tcPr>
            <w:tcW w:w="3005" w:type="dxa"/>
            <w:tcBorders>
              <w:top w:val="single" w:sz="4" w:space="0" w:color="auto"/>
              <w:left w:val="single" w:sz="4" w:space="0" w:color="auto"/>
              <w:bottom w:val="single" w:sz="4" w:space="0" w:color="auto"/>
              <w:right w:val="single" w:sz="4" w:space="0" w:color="auto"/>
            </w:tcBorders>
            <w:hideMark/>
          </w:tcPr>
          <w:p w14:paraId="42F7A977" w14:textId="77777777" w:rsidR="00BC30A6" w:rsidRPr="00A34C56" w:rsidRDefault="00BC30A6" w:rsidP="001E193E">
            <w:pPr>
              <w:spacing w:after="160" w:line="259" w:lineRule="auto"/>
              <w:rPr>
                <w:lang w:val="en-AU"/>
              </w:rPr>
            </w:pPr>
            <w:r w:rsidRPr="00A34C56">
              <w:rPr>
                <w:lang w:val="en-AU"/>
              </w:rPr>
              <w:t>8</w:t>
            </w:r>
            <w:r>
              <w:rPr>
                <w:lang w:val="en-AU"/>
              </w:rPr>
              <w:t>9</w:t>
            </w:r>
            <w:r w:rsidRPr="00A34C56">
              <w:rPr>
                <w:lang w:val="en-AU"/>
              </w:rPr>
              <w:t>.</w:t>
            </w:r>
            <w:r>
              <w:rPr>
                <w:lang w:val="en-AU"/>
              </w:rPr>
              <w:t>56</w:t>
            </w:r>
            <w:r w:rsidRPr="00A34C56">
              <w:rPr>
                <w:lang w:val="en-AU"/>
              </w:rPr>
              <w:t>%</w:t>
            </w:r>
          </w:p>
        </w:tc>
        <w:tc>
          <w:tcPr>
            <w:tcW w:w="3006" w:type="dxa"/>
            <w:tcBorders>
              <w:top w:val="single" w:sz="4" w:space="0" w:color="auto"/>
              <w:left w:val="single" w:sz="4" w:space="0" w:color="auto"/>
              <w:bottom w:val="single" w:sz="4" w:space="0" w:color="auto"/>
              <w:right w:val="single" w:sz="4" w:space="0" w:color="auto"/>
            </w:tcBorders>
            <w:hideMark/>
          </w:tcPr>
          <w:p w14:paraId="322D24C8" w14:textId="77777777" w:rsidR="00BC30A6" w:rsidRPr="00A34C56" w:rsidRDefault="00BC30A6" w:rsidP="001E193E">
            <w:pPr>
              <w:spacing w:after="160" w:line="259" w:lineRule="auto"/>
              <w:rPr>
                <w:lang w:val="en-AU"/>
              </w:rPr>
            </w:pPr>
            <w:r w:rsidRPr="00A34C56">
              <w:rPr>
                <w:lang w:val="en-AU"/>
              </w:rPr>
              <w:t>89.</w:t>
            </w:r>
            <w:r>
              <w:rPr>
                <w:lang w:val="en-AU"/>
              </w:rPr>
              <w:t>17</w:t>
            </w:r>
            <w:r w:rsidRPr="00A34C56">
              <w:rPr>
                <w:lang w:val="en-AU"/>
              </w:rPr>
              <w:t>%</w:t>
            </w:r>
          </w:p>
        </w:tc>
      </w:tr>
      <w:tr w:rsidR="00BC30A6" w:rsidRPr="00A34C56" w14:paraId="332509CE" w14:textId="77777777" w:rsidTr="001E193E">
        <w:tc>
          <w:tcPr>
            <w:tcW w:w="3005" w:type="dxa"/>
            <w:tcBorders>
              <w:top w:val="single" w:sz="4" w:space="0" w:color="auto"/>
              <w:left w:val="single" w:sz="4" w:space="0" w:color="auto"/>
              <w:bottom w:val="single" w:sz="4" w:space="0" w:color="auto"/>
              <w:right w:val="single" w:sz="4" w:space="0" w:color="auto"/>
            </w:tcBorders>
            <w:hideMark/>
          </w:tcPr>
          <w:p w14:paraId="65CED69F" w14:textId="77777777" w:rsidR="00BC30A6" w:rsidRPr="00A34C56" w:rsidRDefault="00BC30A6" w:rsidP="001E193E">
            <w:pPr>
              <w:spacing w:after="160" w:line="259" w:lineRule="auto"/>
              <w:rPr>
                <w:lang w:val="en-AU"/>
              </w:rPr>
            </w:pPr>
            <w:r w:rsidRPr="00A34C56">
              <w:rPr>
                <w:lang w:val="en-AU"/>
              </w:rPr>
              <w:t>SGD</w:t>
            </w:r>
          </w:p>
        </w:tc>
        <w:tc>
          <w:tcPr>
            <w:tcW w:w="3005" w:type="dxa"/>
            <w:tcBorders>
              <w:top w:val="single" w:sz="4" w:space="0" w:color="auto"/>
              <w:left w:val="single" w:sz="4" w:space="0" w:color="auto"/>
              <w:bottom w:val="single" w:sz="4" w:space="0" w:color="auto"/>
              <w:right w:val="single" w:sz="4" w:space="0" w:color="auto"/>
            </w:tcBorders>
            <w:hideMark/>
          </w:tcPr>
          <w:p w14:paraId="4B0C8D2B" w14:textId="77777777" w:rsidR="00BC30A6" w:rsidRPr="00A34C56" w:rsidRDefault="00BC30A6" w:rsidP="001E193E">
            <w:pPr>
              <w:spacing w:after="160" w:line="259" w:lineRule="auto"/>
              <w:rPr>
                <w:lang w:val="en-AU"/>
              </w:rPr>
            </w:pPr>
            <w:r w:rsidRPr="007C0ED1">
              <w:t>80.05</w:t>
            </w:r>
            <w:r>
              <w:t>%</w:t>
            </w:r>
          </w:p>
        </w:tc>
        <w:tc>
          <w:tcPr>
            <w:tcW w:w="3006" w:type="dxa"/>
            <w:tcBorders>
              <w:top w:val="single" w:sz="4" w:space="0" w:color="auto"/>
              <w:left w:val="single" w:sz="4" w:space="0" w:color="auto"/>
              <w:bottom w:val="single" w:sz="4" w:space="0" w:color="auto"/>
              <w:right w:val="single" w:sz="4" w:space="0" w:color="auto"/>
            </w:tcBorders>
            <w:hideMark/>
          </w:tcPr>
          <w:p w14:paraId="3B908AAE" w14:textId="77777777" w:rsidR="00BC30A6" w:rsidRPr="00A34C56" w:rsidRDefault="00BC30A6" w:rsidP="001E193E">
            <w:pPr>
              <w:spacing w:after="160" w:line="259" w:lineRule="auto"/>
              <w:rPr>
                <w:lang w:val="en-AU"/>
              </w:rPr>
            </w:pPr>
            <w:r w:rsidRPr="007C0ED1">
              <w:t>87.26%</w:t>
            </w:r>
          </w:p>
        </w:tc>
      </w:tr>
      <w:tr w:rsidR="00BC30A6" w:rsidRPr="00A34C56" w14:paraId="1AC8EF7C" w14:textId="77777777" w:rsidTr="001E193E">
        <w:tc>
          <w:tcPr>
            <w:tcW w:w="3005" w:type="dxa"/>
            <w:tcBorders>
              <w:top w:val="single" w:sz="4" w:space="0" w:color="auto"/>
              <w:left w:val="single" w:sz="4" w:space="0" w:color="auto"/>
              <w:bottom w:val="single" w:sz="4" w:space="0" w:color="auto"/>
              <w:right w:val="single" w:sz="4" w:space="0" w:color="auto"/>
            </w:tcBorders>
            <w:hideMark/>
          </w:tcPr>
          <w:p w14:paraId="2EF60073" w14:textId="77777777" w:rsidR="00BC30A6" w:rsidRPr="00A34C56" w:rsidRDefault="00BC30A6" w:rsidP="001E193E">
            <w:pPr>
              <w:spacing w:after="160" w:line="259" w:lineRule="auto"/>
              <w:rPr>
                <w:lang w:val="en-AU"/>
              </w:rPr>
            </w:pPr>
            <w:proofErr w:type="spellStart"/>
            <w:r w:rsidRPr="00A34C56">
              <w:rPr>
                <w:lang w:val="en-AU"/>
              </w:rPr>
              <w:t>RandomForest</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2E7C02BC" w14:textId="77777777" w:rsidR="00BC30A6" w:rsidRPr="00A34C56" w:rsidRDefault="00BC30A6" w:rsidP="001E193E">
            <w:pPr>
              <w:spacing w:after="160" w:line="259" w:lineRule="auto"/>
              <w:rPr>
                <w:lang w:val="en-AU"/>
              </w:rPr>
            </w:pPr>
            <w:r w:rsidRPr="007C0ED1">
              <w:t>92.61%</w:t>
            </w:r>
          </w:p>
        </w:tc>
        <w:tc>
          <w:tcPr>
            <w:tcW w:w="3006" w:type="dxa"/>
            <w:tcBorders>
              <w:top w:val="single" w:sz="4" w:space="0" w:color="auto"/>
              <w:left w:val="single" w:sz="4" w:space="0" w:color="auto"/>
              <w:bottom w:val="single" w:sz="4" w:space="0" w:color="auto"/>
              <w:right w:val="single" w:sz="4" w:space="0" w:color="auto"/>
            </w:tcBorders>
            <w:hideMark/>
          </w:tcPr>
          <w:p w14:paraId="6681C0A9" w14:textId="77777777" w:rsidR="00BC30A6" w:rsidRPr="00A34C56" w:rsidRDefault="00BC30A6" w:rsidP="001E193E">
            <w:pPr>
              <w:spacing w:after="160" w:line="259" w:lineRule="auto"/>
              <w:rPr>
                <w:lang w:val="en-AU"/>
              </w:rPr>
            </w:pPr>
            <w:r w:rsidRPr="007C0ED1">
              <w:t>92.59%</w:t>
            </w:r>
          </w:p>
        </w:tc>
      </w:tr>
      <w:tr w:rsidR="00BC30A6" w:rsidRPr="00A34C56" w14:paraId="022A5DC2" w14:textId="77777777" w:rsidTr="001E193E">
        <w:tc>
          <w:tcPr>
            <w:tcW w:w="3005" w:type="dxa"/>
            <w:tcBorders>
              <w:top w:val="single" w:sz="4" w:space="0" w:color="auto"/>
              <w:left w:val="single" w:sz="4" w:space="0" w:color="auto"/>
              <w:bottom w:val="single" w:sz="4" w:space="0" w:color="auto"/>
              <w:right w:val="single" w:sz="4" w:space="0" w:color="auto"/>
            </w:tcBorders>
            <w:hideMark/>
          </w:tcPr>
          <w:p w14:paraId="29982497" w14:textId="77777777" w:rsidR="00BC30A6" w:rsidRPr="00A34C56" w:rsidRDefault="00BC30A6" w:rsidP="001E193E">
            <w:pPr>
              <w:spacing w:after="160" w:line="259" w:lineRule="auto"/>
              <w:rPr>
                <w:lang w:val="en-AU"/>
              </w:rPr>
            </w:pPr>
            <w:r w:rsidRPr="00A34C56">
              <w:rPr>
                <w:lang w:val="en-AU"/>
              </w:rPr>
              <w:t>MLP</w:t>
            </w:r>
          </w:p>
        </w:tc>
        <w:tc>
          <w:tcPr>
            <w:tcW w:w="3005" w:type="dxa"/>
            <w:tcBorders>
              <w:top w:val="single" w:sz="4" w:space="0" w:color="auto"/>
              <w:left w:val="single" w:sz="4" w:space="0" w:color="auto"/>
              <w:bottom w:val="single" w:sz="4" w:space="0" w:color="auto"/>
              <w:right w:val="single" w:sz="4" w:space="0" w:color="auto"/>
            </w:tcBorders>
            <w:hideMark/>
          </w:tcPr>
          <w:p w14:paraId="4CC085B4" w14:textId="77777777" w:rsidR="00BC30A6" w:rsidRPr="00A34C56" w:rsidRDefault="00BC30A6" w:rsidP="001E193E">
            <w:pPr>
              <w:spacing w:after="160" w:line="259" w:lineRule="auto"/>
              <w:rPr>
                <w:lang w:val="en-AU"/>
              </w:rPr>
            </w:pPr>
            <w:r w:rsidRPr="007C0ED1">
              <w:t>89.40%</w:t>
            </w:r>
          </w:p>
        </w:tc>
        <w:tc>
          <w:tcPr>
            <w:tcW w:w="3006" w:type="dxa"/>
            <w:tcBorders>
              <w:top w:val="single" w:sz="4" w:space="0" w:color="auto"/>
              <w:left w:val="single" w:sz="4" w:space="0" w:color="auto"/>
              <w:bottom w:val="single" w:sz="4" w:space="0" w:color="auto"/>
              <w:right w:val="single" w:sz="4" w:space="0" w:color="auto"/>
            </w:tcBorders>
            <w:hideMark/>
          </w:tcPr>
          <w:p w14:paraId="10D623DC" w14:textId="77777777" w:rsidR="00BC30A6" w:rsidRPr="00A34C56" w:rsidRDefault="00BC30A6" w:rsidP="001E193E">
            <w:pPr>
              <w:spacing w:after="160" w:line="259" w:lineRule="auto"/>
              <w:rPr>
                <w:lang w:val="en-AU"/>
              </w:rPr>
            </w:pPr>
            <w:r w:rsidRPr="007C0ED1">
              <w:t>83.76%</w:t>
            </w:r>
          </w:p>
        </w:tc>
      </w:tr>
    </w:tbl>
    <w:p w14:paraId="282A4315" w14:textId="77777777" w:rsidR="00BC30A6" w:rsidRDefault="00BC30A6" w:rsidP="00BC30A6"/>
    <w:p w14:paraId="1168FD7F" w14:textId="39A8FF19" w:rsidR="00BC30A6" w:rsidRDefault="00172B59" w:rsidP="00BC30A6">
      <w:r>
        <w:lastRenderedPageBreak/>
        <w:t xml:space="preserve">In the week 3 portfolio assignments, I have gone step by to follow all the all the tasks that have been given us and implementing them correctly gives us the following output. The following table will consist of </w:t>
      </w:r>
      <w:proofErr w:type="gramStart"/>
      <w:r>
        <w:t>the step</w:t>
      </w:r>
      <w:proofErr w:type="gramEnd"/>
      <w:r>
        <w:t xml:space="preserve"> 4 in the portfolio assignment.</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68"/>
        <w:gridCol w:w="2568"/>
        <w:gridCol w:w="2568"/>
      </w:tblGrid>
      <w:tr w:rsidR="00BC30A6" w:rsidRPr="00BC30A6" w14:paraId="0FA324AD"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631DD8D2" w14:textId="77777777" w:rsidR="00BC30A6" w:rsidRPr="00BC30A6" w:rsidRDefault="00BC30A6" w:rsidP="00BC30A6">
            <w:r w:rsidRPr="00BC30A6">
              <w:rPr>
                <w:b/>
                <w:bCs/>
              </w:rPr>
              <w:t xml:space="preserve">Model </w:t>
            </w:r>
          </w:p>
        </w:tc>
        <w:tc>
          <w:tcPr>
            <w:tcW w:w="2568" w:type="dxa"/>
            <w:tcBorders>
              <w:top w:val="none" w:sz="6" w:space="0" w:color="auto"/>
              <w:left w:val="none" w:sz="6" w:space="0" w:color="auto"/>
              <w:bottom w:val="none" w:sz="6" w:space="0" w:color="auto"/>
              <w:right w:val="none" w:sz="6" w:space="0" w:color="auto"/>
            </w:tcBorders>
          </w:tcPr>
          <w:p w14:paraId="0B13E64E" w14:textId="77777777" w:rsidR="00BC30A6" w:rsidRPr="00BC30A6" w:rsidRDefault="00BC30A6" w:rsidP="00BC30A6">
            <w:r w:rsidRPr="00BC30A6">
              <w:rPr>
                <w:b/>
                <w:bCs/>
              </w:rPr>
              <w:t xml:space="preserve">Train-Test Split </w:t>
            </w:r>
          </w:p>
        </w:tc>
        <w:tc>
          <w:tcPr>
            <w:tcW w:w="2568" w:type="dxa"/>
            <w:tcBorders>
              <w:top w:val="none" w:sz="6" w:space="0" w:color="auto"/>
              <w:left w:val="none" w:sz="6" w:space="0" w:color="auto"/>
              <w:bottom w:val="none" w:sz="6" w:space="0" w:color="auto"/>
            </w:tcBorders>
          </w:tcPr>
          <w:p w14:paraId="1576F509" w14:textId="77777777" w:rsidR="00BC30A6" w:rsidRPr="00BC30A6" w:rsidRDefault="00BC30A6" w:rsidP="00BC30A6">
            <w:r w:rsidRPr="00BC30A6">
              <w:rPr>
                <w:b/>
                <w:bCs/>
              </w:rPr>
              <w:t xml:space="preserve">Cross Validation </w:t>
            </w:r>
          </w:p>
        </w:tc>
      </w:tr>
      <w:tr w:rsidR="00BC30A6" w:rsidRPr="00BC30A6" w14:paraId="6A9BDB01"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00C2C27D" w14:textId="7080348B" w:rsidR="00BC30A6" w:rsidRPr="00BC30A6" w:rsidRDefault="009A666B" w:rsidP="00BC30A6">
            <w:r>
              <w:rPr>
                <w:b/>
                <w:bCs/>
              </w:rPr>
              <w:t>Original Features</w:t>
            </w:r>
          </w:p>
        </w:tc>
        <w:tc>
          <w:tcPr>
            <w:tcW w:w="2568" w:type="dxa"/>
            <w:tcBorders>
              <w:top w:val="none" w:sz="6" w:space="0" w:color="auto"/>
              <w:left w:val="none" w:sz="6" w:space="0" w:color="auto"/>
              <w:bottom w:val="none" w:sz="6" w:space="0" w:color="auto"/>
              <w:right w:val="none" w:sz="6" w:space="0" w:color="auto"/>
            </w:tcBorders>
          </w:tcPr>
          <w:p w14:paraId="4AABED62" w14:textId="31511BBA" w:rsidR="00BC30A6" w:rsidRPr="00BC30A6" w:rsidRDefault="009A666B" w:rsidP="00BC30A6">
            <w:r>
              <w:t>86.98</w:t>
            </w:r>
            <w:r w:rsidR="00BC30A6" w:rsidRPr="00BC30A6">
              <w:t xml:space="preserve">% </w:t>
            </w:r>
          </w:p>
        </w:tc>
        <w:tc>
          <w:tcPr>
            <w:tcW w:w="2568" w:type="dxa"/>
            <w:tcBorders>
              <w:top w:val="none" w:sz="6" w:space="0" w:color="auto"/>
              <w:left w:val="none" w:sz="6" w:space="0" w:color="auto"/>
              <w:bottom w:val="none" w:sz="6" w:space="0" w:color="auto"/>
            </w:tcBorders>
          </w:tcPr>
          <w:p w14:paraId="40BE9661" w14:textId="01469A2D" w:rsidR="00BC30A6" w:rsidRPr="00BC30A6" w:rsidRDefault="009A666B" w:rsidP="00BC30A6">
            <w:r>
              <w:t>92.00</w:t>
            </w:r>
            <w:r w:rsidR="00BC30A6" w:rsidRPr="00BC30A6">
              <w:t xml:space="preserve">% </w:t>
            </w:r>
          </w:p>
        </w:tc>
      </w:tr>
      <w:tr w:rsidR="00BC30A6" w:rsidRPr="00BC30A6" w14:paraId="54C1F723"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782DB869" w14:textId="37FCF59A" w:rsidR="00BC30A6" w:rsidRPr="00BC30A6" w:rsidRDefault="009A666B" w:rsidP="00BC30A6">
            <w:r>
              <w:rPr>
                <w:b/>
                <w:bCs/>
              </w:rPr>
              <w:t>With Hyperparameter Tuning</w:t>
            </w:r>
            <w:r w:rsidR="00BC30A6" w:rsidRPr="00BC30A6">
              <w:rPr>
                <w:b/>
                <w:bCs/>
              </w:rPr>
              <w:t xml:space="preserve"> </w:t>
            </w:r>
          </w:p>
        </w:tc>
        <w:tc>
          <w:tcPr>
            <w:tcW w:w="2568" w:type="dxa"/>
            <w:tcBorders>
              <w:top w:val="none" w:sz="6" w:space="0" w:color="auto"/>
              <w:left w:val="none" w:sz="6" w:space="0" w:color="auto"/>
              <w:bottom w:val="none" w:sz="6" w:space="0" w:color="auto"/>
              <w:right w:val="none" w:sz="6" w:space="0" w:color="auto"/>
            </w:tcBorders>
          </w:tcPr>
          <w:p w14:paraId="0D088870" w14:textId="2A40A7F1" w:rsidR="00BC30A6" w:rsidRPr="00BC30A6" w:rsidRDefault="00BC30A6" w:rsidP="00BC30A6">
            <w:r w:rsidRPr="00BC30A6">
              <w:t>7</w:t>
            </w:r>
            <w:r w:rsidR="009A666B">
              <w:t>6</w:t>
            </w:r>
            <w:r w:rsidRPr="00BC30A6">
              <w:t>.</w:t>
            </w:r>
            <w:r w:rsidR="009A666B">
              <w:t>59</w:t>
            </w:r>
            <w:r w:rsidRPr="00BC30A6">
              <w:t xml:space="preserve">% </w:t>
            </w:r>
          </w:p>
        </w:tc>
        <w:tc>
          <w:tcPr>
            <w:tcW w:w="2568" w:type="dxa"/>
            <w:tcBorders>
              <w:top w:val="none" w:sz="6" w:space="0" w:color="auto"/>
              <w:left w:val="none" w:sz="6" w:space="0" w:color="auto"/>
              <w:bottom w:val="none" w:sz="6" w:space="0" w:color="auto"/>
            </w:tcBorders>
          </w:tcPr>
          <w:p w14:paraId="1B66E092" w14:textId="456559B2" w:rsidR="00BC30A6" w:rsidRPr="00BC30A6" w:rsidRDefault="00BC30A6" w:rsidP="00BC30A6">
            <w:r w:rsidRPr="00BC30A6">
              <w:t>75.</w:t>
            </w:r>
            <w:r w:rsidR="009A666B">
              <w:t>22</w:t>
            </w:r>
            <w:r w:rsidRPr="00BC30A6">
              <w:t xml:space="preserve">% </w:t>
            </w:r>
          </w:p>
        </w:tc>
      </w:tr>
      <w:tr w:rsidR="00BC30A6" w:rsidRPr="00BC30A6" w14:paraId="768B7C60"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3032D91A" w14:textId="1AD626B4" w:rsidR="00BC30A6" w:rsidRPr="00BC30A6" w:rsidRDefault="009A666B" w:rsidP="00BC30A6">
            <w:r>
              <w:rPr>
                <w:b/>
                <w:bCs/>
              </w:rPr>
              <w:t>With Feature Selection and Hyperparameter Tuning</w:t>
            </w:r>
            <w:r w:rsidR="00BC30A6" w:rsidRPr="00BC30A6">
              <w:rPr>
                <w:b/>
                <w:bCs/>
              </w:rPr>
              <w:t xml:space="preserve"> </w:t>
            </w:r>
          </w:p>
        </w:tc>
        <w:tc>
          <w:tcPr>
            <w:tcW w:w="2568" w:type="dxa"/>
            <w:tcBorders>
              <w:top w:val="none" w:sz="6" w:space="0" w:color="auto"/>
              <w:left w:val="none" w:sz="6" w:space="0" w:color="auto"/>
              <w:bottom w:val="none" w:sz="6" w:space="0" w:color="auto"/>
              <w:right w:val="none" w:sz="6" w:space="0" w:color="auto"/>
            </w:tcBorders>
          </w:tcPr>
          <w:p w14:paraId="29BF76B0" w14:textId="6B6C9549" w:rsidR="00BC30A6" w:rsidRPr="00BC30A6" w:rsidRDefault="00BC30A6" w:rsidP="00BC30A6">
            <w:r w:rsidRPr="00BC30A6">
              <w:t>7</w:t>
            </w:r>
            <w:r w:rsidR="009A666B">
              <w:t>6</w:t>
            </w:r>
            <w:r w:rsidRPr="00BC30A6">
              <w:t>.</w:t>
            </w:r>
            <w:r w:rsidR="009A666B">
              <w:t>59</w:t>
            </w:r>
            <w:r w:rsidRPr="00BC30A6">
              <w:t xml:space="preserve">% </w:t>
            </w:r>
          </w:p>
        </w:tc>
        <w:tc>
          <w:tcPr>
            <w:tcW w:w="2568" w:type="dxa"/>
            <w:tcBorders>
              <w:top w:val="none" w:sz="6" w:space="0" w:color="auto"/>
              <w:left w:val="none" w:sz="6" w:space="0" w:color="auto"/>
              <w:bottom w:val="none" w:sz="6" w:space="0" w:color="auto"/>
            </w:tcBorders>
          </w:tcPr>
          <w:p w14:paraId="31391947" w14:textId="7AEF67EA" w:rsidR="00BC30A6" w:rsidRPr="00BC30A6" w:rsidRDefault="00BC30A6" w:rsidP="00BC30A6">
            <w:r w:rsidRPr="00BC30A6">
              <w:t>7</w:t>
            </w:r>
            <w:r w:rsidR="009A666B">
              <w:t>5</w:t>
            </w:r>
            <w:r w:rsidRPr="00BC30A6">
              <w:t>.</w:t>
            </w:r>
            <w:r w:rsidR="009A666B">
              <w:t>22</w:t>
            </w:r>
            <w:r w:rsidRPr="00BC30A6">
              <w:t xml:space="preserve">% </w:t>
            </w:r>
          </w:p>
        </w:tc>
      </w:tr>
      <w:tr w:rsidR="00BC30A6" w:rsidRPr="00BC30A6" w14:paraId="2332C042"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602F68EE" w14:textId="3E78D91A" w:rsidR="00BC30A6" w:rsidRPr="00BC30A6" w:rsidRDefault="009A666B" w:rsidP="00BC30A6">
            <w:r>
              <w:rPr>
                <w:b/>
                <w:bCs/>
              </w:rPr>
              <w:t>With PCA and Hyperparameter Tuning</w:t>
            </w:r>
          </w:p>
        </w:tc>
        <w:tc>
          <w:tcPr>
            <w:tcW w:w="2568" w:type="dxa"/>
            <w:tcBorders>
              <w:top w:val="none" w:sz="6" w:space="0" w:color="auto"/>
              <w:left w:val="none" w:sz="6" w:space="0" w:color="auto"/>
              <w:bottom w:val="none" w:sz="6" w:space="0" w:color="auto"/>
              <w:right w:val="none" w:sz="6" w:space="0" w:color="auto"/>
            </w:tcBorders>
          </w:tcPr>
          <w:p w14:paraId="15D96E9F" w14:textId="65110762" w:rsidR="00BC30A6" w:rsidRPr="00BC30A6" w:rsidRDefault="00BC30A6" w:rsidP="00BC30A6">
            <w:r w:rsidRPr="00BC30A6">
              <w:t>7</w:t>
            </w:r>
            <w:r w:rsidR="009A666B">
              <w:t>6</w:t>
            </w:r>
            <w:r w:rsidRPr="00BC30A6">
              <w:t>.</w:t>
            </w:r>
            <w:r w:rsidR="009A666B">
              <w:t>59</w:t>
            </w:r>
            <w:r w:rsidRPr="00BC30A6">
              <w:t xml:space="preserve">% </w:t>
            </w:r>
          </w:p>
        </w:tc>
        <w:tc>
          <w:tcPr>
            <w:tcW w:w="2568" w:type="dxa"/>
            <w:tcBorders>
              <w:top w:val="none" w:sz="6" w:space="0" w:color="auto"/>
              <w:left w:val="none" w:sz="6" w:space="0" w:color="auto"/>
              <w:bottom w:val="none" w:sz="6" w:space="0" w:color="auto"/>
            </w:tcBorders>
          </w:tcPr>
          <w:p w14:paraId="51757C6A" w14:textId="707CA0F9" w:rsidR="00BC30A6" w:rsidRPr="00BC30A6" w:rsidRDefault="00BC30A6" w:rsidP="00BC30A6">
            <w:r w:rsidRPr="00BC30A6">
              <w:t>75.</w:t>
            </w:r>
            <w:r w:rsidR="009A666B">
              <w:t>22</w:t>
            </w:r>
            <w:r w:rsidRPr="00BC30A6">
              <w:t xml:space="preserve">% </w:t>
            </w:r>
          </w:p>
        </w:tc>
      </w:tr>
    </w:tbl>
    <w:p w14:paraId="208A56F3" w14:textId="77777777" w:rsidR="00BC30A6" w:rsidRDefault="00BC30A6" w:rsidP="00BC30A6"/>
    <w:p w14:paraId="1BE7A2B0" w14:textId="7F1B6A55" w:rsidR="00BC30A6" w:rsidRDefault="009A666B" w:rsidP="00BC30A6">
      <w:r>
        <w:t xml:space="preserve">Finally, In the last step we make different ML models </w:t>
      </w:r>
      <w:proofErr w:type="gramStart"/>
      <w:r>
        <w:t>similar to</w:t>
      </w:r>
      <w:proofErr w:type="gramEnd"/>
      <w:r>
        <w:t xml:space="preserve"> the Studio task consisting of the comparisons between SVM, SGD, </w:t>
      </w:r>
      <w:proofErr w:type="spellStart"/>
      <w:r>
        <w:t>RandomForest</w:t>
      </w:r>
      <w:proofErr w:type="spellEnd"/>
      <w:r>
        <w:t xml:space="preserve"> and MLP classifier. Below are the </w:t>
      </w:r>
      <w:proofErr w:type="gramStart"/>
      <w:r>
        <w:t>accuracy</w:t>
      </w:r>
      <w:proofErr w:type="gramEnd"/>
      <w:r>
        <w:t xml:space="preserve"> results.</w:t>
      </w:r>
    </w:p>
    <w:p w14:paraId="5BB539B2" w14:textId="77777777" w:rsidR="00BC30A6" w:rsidRDefault="00BC30A6" w:rsidP="00BC30A6"/>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568"/>
        <w:gridCol w:w="2568"/>
        <w:gridCol w:w="2568"/>
      </w:tblGrid>
      <w:tr w:rsidR="00BC30A6" w:rsidRPr="00BC30A6" w14:paraId="58B40C31"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574F6457" w14:textId="77777777" w:rsidR="00BC30A6" w:rsidRPr="00BC30A6" w:rsidRDefault="00BC30A6" w:rsidP="00BC30A6">
            <w:r w:rsidRPr="00BC30A6">
              <w:rPr>
                <w:b/>
                <w:bCs/>
              </w:rPr>
              <w:t xml:space="preserve">Model </w:t>
            </w:r>
          </w:p>
        </w:tc>
        <w:tc>
          <w:tcPr>
            <w:tcW w:w="2568" w:type="dxa"/>
            <w:tcBorders>
              <w:top w:val="none" w:sz="6" w:space="0" w:color="auto"/>
              <w:left w:val="none" w:sz="6" w:space="0" w:color="auto"/>
              <w:bottom w:val="none" w:sz="6" w:space="0" w:color="auto"/>
              <w:right w:val="none" w:sz="6" w:space="0" w:color="auto"/>
            </w:tcBorders>
          </w:tcPr>
          <w:p w14:paraId="1BC93426" w14:textId="77777777" w:rsidR="00BC30A6" w:rsidRPr="00BC30A6" w:rsidRDefault="00BC30A6" w:rsidP="00BC30A6">
            <w:r w:rsidRPr="00BC30A6">
              <w:rPr>
                <w:b/>
                <w:bCs/>
              </w:rPr>
              <w:t xml:space="preserve">Train-Test Split </w:t>
            </w:r>
          </w:p>
        </w:tc>
        <w:tc>
          <w:tcPr>
            <w:tcW w:w="2568" w:type="dxa"/>
            <w:tcBorders>
              <w:top w:val="none" w:sz="6" w:space="0" w:color="auto"/>
              <w:left w:val="none" w:sz="6" w:space="0" w:color="auto"/>
              <w:bottom w:val="none" w:sz="6" w:space="0" w:color="auto"/>
            </w:tcBorders>
          </w:tcPr>
          <w:p w14:paraId="10E267C8" w14:textId="77777777" w:rsidR="00BC30A6" w:rsidRPr="00BC30A6" w:rsidRDefault="00BC30A6" w:rsidP="00BC30A6">
            <w:r w:rsidRPr="00BC30A6">
              <w:rPr>
                <w:b/>
                <w:bCs/>
              </w:rPr>
              <w:t xml:space="preserve">Cross Validation </w:t>
            </w:r>
          </w:p>
        </w:tc>
      </w:tr>
      <w:tr w:rsidR="00BC30A6" w:rsidRPr="00BC30A6" w14:paraId="5E2F0BBB"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0E4497E9" w14:textId="77777777" w:rsidR="00BC30A6" w:rsidRPr="00BC30A6" w:rsidRDefault="00BC30A6" w:rsidP="00BC30A6">
            <w:r w:rsidRPr="00BC30A6">
              <w:rPr>
                <w:b/>
                <w:bCs/>
              </w:rPr>
              <w:t xml:space="preserve">SVM </w:t>
            </w:r>
          </w:p>
        </w:tc>
        <w:tc>
          <w:tcPr>
            <w:tcW w:w="2568" w:type="dxa"/>
            <w:tcBorders>
              <w:top w:val="none" w:sz="6" w:space="0" w:color="auto"/>
              <w:left w:val="none" w:sz="6" w:space="0" w:color="auto"/>
              <w:bottom w:val="none" w:sz="6" w:space="0" w:color="auto"/>
              <w:right w:val="none" w:sz="6" w:space="0" w:color="auto"/>
            </w:tcBorders>
          </w:tcPr>
          <w:p w14:paraId="78846C87" w14:textId="087301E1" w:rsidR="00BC30A6" w:rsidRPr="00BC30A6" w:rsidRDefault="00BC30A6" w:rsidP="00BC30A6">
            <w:r w:rsidRPr="00BC30A6">
              <w:t>77.</w:t>
            </w:r>
            <w:r w:rsidR="00FE11B0">
              <w:t>56</w:t>
            </w:r>
            <w:r w:rsidRPr="00BC30A6">
              <w:t xml:space="preserve">% </w:t>
            </w:r>
          </w:p>
        </w:tc>
        <w:tc>
          <w:tcPr>
            <w:tcW w:w="2568" w:type="dxa"/>
            <w:tcBorders>
              <w:top w:val="none" w:sz="6" w:space="0" w:color="auto"/>
              <w:left w:val="none" w:sz="6" w:space="0" w:color="auto"/>
              <w:bottom w:val="none" w:sz="6" w:space="0" w:color="auto"/>
            </w:tcBorders>
          </w:tcPr>
          <w:p w14:paraId="0B4481AA" w14:textId="5AC023FE" w:rsidR="00BC30A6" w:rsidRPr="00BC30A6" w:rsidRDefault="00BC30A6" w:rsidP="00BC30A6">
            <w:r w:rsidRPr="00BC30A6">
              <w:t>75.</w:t>
            </w:r>
            <w:r w:rsidR="00FE11B0">
              <w:t>19</w:t>
            </w:r>
            <w:r w:rsidRPr="00BC30A6">
              <w:t xml:space="preserve">% </w:t>
            </w:r>
          </w:p>
        </w:tc>
      </w:tr>
      <w:tr w:rsidR="00BC30A6" w:rsidRPr="00BC30A6" w14:paraId="7BEAA10F"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4DE1EEE2" w14:textId="77777777" w:rsidR="00BC30A6" w:rsidRPr="00BC30A6" w:rsidRDefault="00BC30A6" w:rsidP="00BC30A6">
            <w:r w:rsidRPr="00BC30A6">
              <w:rPr>
                <w:b/>
                <w:bCs/>
              </w:rPr>
              <w:t xml:space="preserve">SGD </w:t>
            </w:r>
          </w:p>
        </w:tc>
        <w:tc>
          <w:tcPr>
            <w:tcW w:w="2568" w:type="dxa"/>
            <w:tcBorders>
              <w:top w:val="none" w:sz="6" w:space="0" w:color="auto"/>
              <w:left w:val="none" w:sz="6" w:space="0" w:color="auto"/>
              <w:bottom w:val="none" w:sz="6" w:space="0" w:color="auto"/>
              <w:right w:val="none" w:sz="6" w:space="0" w:color="auto"/>
            </w:tcBorders>
          </w:tcPr>
          <w:p w14:paraId="6F9627CB" w14:textId="6BCD9A19" w:rsidR="00BC30A6" w:rsidRPr="00BC30A6" w:rsidRDefault="00FE11B0" w:rsidP="00BC30A6">
            <w:r>
              <w:t>86.06%</w:t>
            </w:r>
            <w:r w:rsidR="00BC30A6" w:rsidRPr="00BC30A6">
              <w:t xml:space="preserve"> </w:t>
            </w:r>
          </w:p>
        </w:tc>
        <w:tc>
          <w:tcPr>
            <w:tcW w:w="2568" w:type="dxa"/>
            <w:tcBorders>
              <w:top w:val="none" w:sz="6" w:space="0" w:color="auto"/>
              <w:left w:val="none" w:sz="6" w:space="0" w:color="auto"/>
              <w:bottom w:val="none" w:sz="6" w:space="0" w:color="auto"/>
            </w:tcBorders>
          </w:tcPr>
          <w:p w14:paraId="6E8192D3" w14:textId="5FDE3F57" w:rsidR="00BC30A6" w:rsidRPr="00BC30A6" w:rsidRDefault="00FE11B0" w:rsidP="00BC30A6">
            <w:r>
              <w:t>85.53</w:t>
            </w:r>
            <w:r w:rsidR="00BC30A6" w:rsidRPr="00BC30A6">
              <w:t xml:space="preserve">% </w:t>
            </w:r>
          </w:p>
        </w:tc>
      </w:tr>
      <w:tr w:rsidR="00BC30A6" w:rsidRPr="00BC30A6" w14:paraId="05F66215"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7331B8C1" w14:textId="77777777" w:rsidR="00BC30A6" w:rsidRPr="00BC30A6" w:rsidRDefault="00BC30A6" w:rsidP="00BC30A6">
            <w:proofErr w:type="spellStart"/>
            <w:r w:rsidRPr="00BC30A6">
              <w:rPr>
                <w:b/>
                <w:bCs/>
              </w:rPr>
              <w:t>RandomForest</w:t>
            </w:r>
            <w:proofErr w:type="spellEnd"/>
            <w:r w:rsidRPr="00BC30A6">
              <w:rPr>
                <w:b/>
                <w:bCs/>
              </w:rPr>
              <w:t xml:space="preserve"> </w:t>
            </w:r>
          </w:p>
        </w:tc>
        <w:tc>
          <w:tcPr>
            <w:tcW w:w="2568" w:type="dxa"/>
            <w:tcBorders>
              <w:top w:val="none" w:sz="6" w:space="0" w:color="auto"/>
              <w:left w:val="none" w:sz="6" w:space="0" w:color="auto"/>
              <w:bottom w:val="none" w:sz="6" w:space="0" w:color="auto"/>
              <w:right w:val="none" w:sz="6" w:space="0" w:color="auto"/>
            </w:tcBorders>
          </w:tcPr>
          <w:p w14:paraId="5589AB24" w14:textId="26A7F560" w:rsidR="00BC30A6" w:rsidRPr="00BC30A6" w:rsidRDefault="00BC30A6" w:rsidP="00BC30A6">
            <w:r w:rsidRPr="00BC30A6">
              <w:t>7</w:t>
            </w:r>
            <w:r w:rsidR="00FE11B0">
              <w:t>2</w:t>
            </w:r>
            <w:r w:rsidRPr="00BC30A6">
              <w:t>.7</w:t>
            </w:r>
            <w:r w:rsidR="00FE11B0">
              <w:t>1</w:t>
            </w:r>
            <w:r w:rsidRPr="00BC30A6">
              <w:t xml:space="preserve">% </w:t>
            </w:r>
          </w:p>
        </w:tc>
        <w:tc>
          <w:tcPr>
            <w:tcW w:w="2568" w:type="dxa"/>
            <w:tcBorders>
              <w:top w:val="none" w:sz="6" w:space="0" w:color="auto"/>
              <w:left w:val="none" w:sz="6" w:space="0" w:color="auto"/>
              <w:bottom w:val="none" w:sz="6" w:space="0" w:color="auto"/>
            </w:tcBorders>
          </w:tcPr>
          <w:p w14:paraId="1D7754A1" w14:textId="0D440895" w:rsidR="00BC30A6" w:rsidRPr="00BC30A6" w:rsidRDefault="00BC30A6" w:rsidP="00BC30A6">
            <w:r w:rsidRPr="00BC30A6">
              <w:t>73.</w:t>
            </w:r>
            <w:r w:rsidR="00FE11B0">
              <w:t>94</w:t>
            </w:r>
            <w:r w:rsidRPr="00BC30A6">
              <w:t xml:space="preserve">% </w:t>
            </w:r>
          </w:p>
        </w:tc>
      </w:tr>
      <w:tr w:rsidR="00BC30A6" w:rsidRPr="00BC30A6" w14:paraId="3D08133D" w14:textId="77777777">
        <w:tblPrEx>
          <w:tblCellMar>
            <w:top w:w="0" w:type="dxa"/>
            <w:bottom w:w="0" w:type="dxa"/>
          </w:tblCellMar>
        </w:tblPrEx>
        <w:trPr>
          <w:trHeight w:val="146"/>
        </w:trPr>
        <w:tc>
          <w:tcPr>
            <w:tcW w:w="2568" w:type="dxa"/>
            <w:tcBorders>
              <w:top w:val="none" w:sz="6" w:space="0" w:color="auto"/>
              <w:bottom w:val="none" w:sz="6" w:space="0" w:color="auto"/>
              <w:right w:val="none" w:sz="6" w:space="0" w:color="auto"/>
            </w:tcBorders>
          </w:tcPr>
          <w:p w14:paraId="581D7EF1" w14:textId="77777777" w:rsidR="00BC30A6" w:rsidRPr="00BC30A6" w:rsidRDefault="00BC30A6" w:rsidP="00BC30A6">
            <w:r w:rsidRPr="00BC30A6">
              <w:rPr>
                <w:b/>
                <w:bCs/>
              </w:rPr>
              <w:t xml:space="preserve">MLP </w:t>
            </w:r>
          </w:p>
        </w:tc>
        <w:tc>
          <w:tcPr>
            <w:tcW w:w="2568" w:type="dxa"/>
            <w:tcBorders>
              <w:top w:val="none" w:sz="6" w:space="0" w:color="auto"/>
              <w:left w:val="none" w:sz="6" w:space="0" w:color="auto"/>
              <w:bottom w:val="none" w:sz="6" w:space="0" w:color="auto"/>
              <w:right w:val="none" w:sz="6" w:space="0" w:color="auto"/>
            </w:tcBorders>
          </w:tcPr>
          <w:p w14:paraId="7E9BD00B" w14:textId="4B4BBD90" w:rsidR="00BC30A6" w:rsidRPr="00BC30A6" w:rsidRDefault="00FE11B0" w:rsidP="00BC30A6">
            <w:r>
              <w:t>77.61</w:t>
            </w:r>
            <w:r w:rsidR="00BC30A6" w:rsidRPr="00BC30A6">
              <w:t xml:space="preserve">% </w:t>
            </w:r>
          </w:p>
        </w:tc>
        <w:tc>
          <w:tcPr>
            <w:tcW w:w="2568" w:type="dxa"/>
            <w:tcBorders>
              <w:top w:val="none" w:sz="6" w:space="0" w:color="auto"/>
              <w:left w:val="none" w:sz="6" w:space="0" w:color="auto"/>
              <w:bottom w:val="none" w:sz="6" w:space="0" w:color="auto"/>
            </w:tcBorders>
          </w:tcPr>
          <w:p w14:paraId="3A8936CC" w14:textId="2E4C4A8D" w:rsidR="00BC30A6" w:rsidRPr="00BC30A6" w:rsidRDefault="00FE11B0" w:rsidP="00BC30A6">
            <w:r>
              <w:t>75.44</w:t>
            </w:r>
            <w:r w:rsidR="00BC30A6" w:rsidRPr="00BC30A6">
              <w:t xml:space="preserve">% </w:t>
            </w:r>
          </w:p>
        </w:tc>
      </w:tr>
    </w:tbl>
    <w:p w14:paraId="2E2E0274" w14:textId="77777777" w:rsidR="00BC30A6" w:rsidRDefault="00BC30A6" w:rsidP="00BC30A6"/>
    <w:p w14:paraId="4F7954D3" w14:textId="18BD781E" w:rsidR="00FE11B0" w:rsidRDefault="00FE11B0" w:rsidP="00BC30A6">
      <w:r>
        <w:t xml:space="preserve">The SVM model with Grid Search appears to be the best choice because of its high accuracy, it provided high results amongst different configurations </w:t>
      </w:r>
      <w:r w:rsidRPr="00FE11B0">
        <w:t xml:space="preserve">including when combined with feature selection and dimensionality reduction techniques. This model’s ability to adapt to complex decision boundaries in the data, along with the tuned hyperparameters, makes it the most robust option for </w:t>
      </w:r>
      <w:r>
        <w:t xml:space="preserve">the </w:t>
      </w:r>
      <w:r w:rsidRPr="00FE11B0">
        <w:t>classification task.</w:t>
      </w:r>
    </w:p>
    <w:p w14:paraId="661D496D" w14:textId="2F7FA3BA" w:rsidR="00FE11B0" w:rsidRDefault="00E12274" w:rsidP="00BC30A6">
      <w:r w:rsidRPr="00E12274">
        <w:lastRenderedPageBreak/>
        <w:t xml:space="preserve">The </w:t>
      </w:r>
      <w:r w:rsidRPr="00E12274">
        <w:rPr>
          <w:b/>
          <w:bCs/>
        </w:rPr>
        <w:t>Support Vector Machine (SVM) with the RBF kernel and optimized hyperparameters</w:t>
      </w:r>
      <w:r w:rsidRPr="00E12274">
        <w:t xml:space="preserve"> is the best model for </w:t>
      </w:r>
      <w:r>
        <w:t>this</w:t>
      </w:r>
      <w:r w:rsidRPr="00E12274">
        <w:t xml:space="preserve"> problem. It consistently achieved the highest accuracy across both the train-test split and cross-validation, making it the most reliable and effective choice for your dataset.</w:t>
      </w:r>
      <w:r>
        <w:t xml:space="preserve"> </w:t>
      </w:r>
    </w:p>
    <w:p w14:paraId="25061F2F" w14:textId="77777777" w:rsidR="00E12274" w:rsidRDefault="00E12274" w:rsidP="00BC30A6"/>
    <w:p w14:paraId="74735DA0" w14:textId="32944743" w:rsidR="00730367" w:rsidRDefault="00730367" w:rsidP="00730367">
      <w:pPr>
        <w:pStyle w:val="Heading1"/>
      </w:pPr>
      <w:r>
        <w:t>Appendix</w:t>
      </w:r>
    </w:p>
    <w:p w14:paraId="10134B3B" w14:textId="596DCE0F" w:rsidR="00730367" w:rsidRDefault="00730367" w:rsidP="00730367">
      <w:r>
        <w:t xml:space="preserve">Link to my </w:t>
      </w:r>
      <w:proofErr w:type="spellStart"/>
      <w:r>
        <w:t>Github</w:t>
      </w:r>
      <w:proofErr w:type="spellEnd"/>
      <w:r>
        <w:t xml:space="preserve"> - </w:t>
      </w:r>
      <w:hyperlink r:id="rId4" w:history="1">
        <w:r w:rsidRPr="003D276B">
          <w:rPr>
            <w:rStyle w:val="Hyperlink"/>
          </w:rPr>
          <w:t>https://github.com/Vikksaini/AI_for_engineering_portfolio</w:t>
        </w:r>
      </w:hyperlink>
    </w:p>
    <w:p w14:paraId="7314277A" w14:textId="77777777" w:rsidR="00730367" w:rsidRPr="00730367" w:rsidRDefault="00730367" w:rsidP="00730367"/>
    <w:sectPr w:rsidR="00730367" w:rsidRPr="00730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A6"/>
    <w:rsid w:val="00172B59"/>
    <w:rsid w:val="00231CC9"/>
    <w:rsid w:val="00532E3D"/>
    <w:rsid w:val="00547D41"/>
    <w:rsid w:val="00730367"/>
    <w:rsid w:val="009A666B"/>
    <w:rsid w:val="00A239F4"/>
    <w:rsid w:val="00A41A92"/>
    <w:rsid w:val="00BC30A6"/>
    <w:rsid w:val="00BD0401"/>
    <w:rsid w:val="00E12274"/>
    <w:rsid w:val="00FE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7A0C"/>
  <w15:chartTrackingRefBased/>
  <w15:docId w15:val="{D8E0C2AC-DDBE-4373-A5F8-A992B1BD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A6"/>
    <w:rPr>
      <w:rFonts w:eastAsiaTheme="majorEastAsia" w:cstheme="majorBidi"/>
      <w:color w:val="272727" w:themeColor="text1" w:themeTint="D8"/>
    </w:rPr>
  </w:style>
  <w:style w:type="paragraph" w:styleId="Title">
    <w:name w:val="Title"/>
    <w:basedOn w:val="Normal"/>
    <w:next w:val="Normal"/>
    <w:link w:val="TitleChar"/>
    <w:uiPriority w:val="10"/>
    <w:qFormat/>
    <w:rsid w:val="00BC3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A6"/>
    <w:pPr>
      <w:spacing w:before="160"/>
      <w:jc w:val="center"/>
    </w:pPr>
    <w:rPr>
      <w:i/>
      <w:iCs/>
      <w:color w:val="404040" w:themeColor="text1" w:themeTint="BF"/>
    </w:rPr>
  </w:style>
  <w:style w:type="character" w:customStyle="1" w:styleId="QuoteChar">
    <w:name w:val="Quote Char"/>
    <w:basedOn w:val="DefaultParagraphFont"/>
    <w:link w:val="Quote"/>
    <w:uiPriority w:val="29"/>
    <w:rsid w:val="00BC30A6"/>
    <w:rPr>
      <w:i/>
      <w:iCs/>
      <w:color w:val="404040" w:themeColor="text1" w:themeTint="BF"/>
    </w:rPr>
  </w:style>
  <w:style w:type="paragraph" w:styleId="ListParagraph">
    <w:name w:val="List Paragraph"/>
    <w:basedOn w:val="Normal"/>
    <w:uiPriority w:val="34"/>
    <w:qFormat/>
    <w:rsid w:val="00BC30A6"/>
    <w:pPr>
      <w:ind w:left="720"/>
      <w:contextualSpacing/>
    </w:pPr>
  </w:style>
  <w:style w:type="character" w:styleId="IntenseEmphasis">
    <w:name w:val="Intense Emphasis"/>
    <w:basedOn w:val="DefaultParagraphFont"/>
    <w:uiPriority w:val="21"/>
    <w:qFormat/>
    <w:rsid w:val="00BC30A6"/>
    <w:rPr>
      <w:i/>
      <w:iCs/>
      <w:color w:val="0F4761" w:themeColor="accent1" w:themeShade="BF"/>
    </w:rPr>
  </w:style>
  <w:style w:type="paragraph" w:styleId="IntenseQuote">
    <w:name w:val="Intense Quote"/>
    <w:basedOn w:val="Normal"/>
    <w:next w:val="Normal"/>
    <w:link w:val="IntenseQuoteChar"/>
    <w:uiPriority w:val="30"/>
    <w:qFormat/>
    <w:rsid w:val="00BC3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A6"/>
    <w:rPr>
      <w:i/>
      <w:iCs/>
      <w:color w:val="0F4761" w:themeColor="accent1" w:themeShade="BF"/>
    </w:rPr>
  </w:style>
  <w:style w:type="character" w:styleId="IntenseReference">
    <w:name w:val="Intense Reference"/>
    <w:basedOn w:val="DefaultParagraphFont"/>
    <w:uiPriority w:val="32"/>
    <w:qFormat/>
    <w:rsid w:val="00BC30A6"/>
    <w:rPr>
      <w:b/>
      <w:bCs/>
      <w:smallCaps/>
      <w:color w:val="0F4761" w:themeColor="accent1" w:themeShade="BF"/>
      <w:spacing w:val="5"/>
    </w:rPr>
  </w:style>
  <w:style w:type="table" w:styleId="TableGrid">
    <w:name w:val="Table Grid"/>
    <w:basedOn w:val="TableNormal"/>
    <w:uiPriority w:val="39"/>
    <w:rsid w:val="00BC3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0367"/>
    <w:rPr>
      <w:color w:val="467886" w:themeColor="hyperlink"/>
      <w:u w:val="single"/>
    </w:rPr>
  </w:style>
  <w:style w:type="character" w:styleId="UnresolvedMention">
    <w:name w:val="Unresolved Mention"/>
    <w:basedOn w:val="DefaultParagraphFont"/>
    <w:uiPriority w:val="99"/>
    <w:semiHidden/>
    <w:unhideWhenUsed/>
    <w:rsid w:val="00730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ikksaini/AI_for_engineering_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381</Words>
  <Characters>2258</Characters>
  <Application>Microsoft Office Word</Application>
  <DocSecurity>0</DocSecurity>
  <Lines>173</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Saini</dc:creator>
  <cp:keywords/>
  <dc:description/>
  <cp:lastModifiedBy>Vivek Saini</cp:lastModifiedBy>
  <cp:revision>2</cp:revision>
  <dcterms:created xsi:type="dcterms:W3CDTF">2024-08-18T12:57:00Z</dcterms:created>
  <dcterms:modified xsi:type="dcterms:W3CDTF">2024-08-18T13:51:00Z</dcterms:modified>
</cp:coreProperties>
</file>