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875D2" w14:textId="386C65AE" w:rsidR="00772285" w:rsidRDefault="00582E5D">
      <w:pPr>
        <w:pStyle w:val="Heading1"/>
        <w:jc w:val="center"/>
      </w:pPr>
      <w:r>
        <w:t>CBIT</w:t>
      </w:r>
      <w:r w:rsidR="00900D24">
        <w:t xml:space="preserve"> College</w:t>
      </w:r>
    </w:p>
    <w:p w14:paraId="208CEA82" w14:textId="2E24E28A" w:rsidR="00772285" w:rsidRDefault="00900D24">
      <w:pPr>
        <w:jc w:val="center"/>
      </w:pPr>
      <w:r>
        <w:t xml:space="preserve">Department of </w:t>
      </w:r>
      <w:r w:rsidR="00582E5D">
        <w:t>INFORMATION TECHNOLOGY</w:t>
      </w:r>
      <w:r>
        <w:br/>
      </w:r>
      <w:r>
        <w:br/>
      </w:r>
    </w:p>
    <w:p w14:paraId="590D424F" w14:textId="77777777" w:rsidR="00772285" w:rsidRDefault="00900D24">
      <w:pPr>
        <w:pStyle w:val="Heading2"/>
        <w:jc w:val="center"/>
      </w:pPr>
      <w:r>
        <w:t>Research Submission Report</w:t>
      </w:r>
    </w:p>
    <w:p w14:paraId="6CB5BCAB" w14:textId="5D068B2A" w:rsidR="00772285" w:rsidRDefault="00900D24">
      <w:pPr>
        <w:jc w:val="center"/>
      </w:pPr>
      <w:r>
        <w:t>Title: From ChatGPT to ThreatGPT — Improving Generative AI Security</w:t>
      </w:r>
      <w:r>
        <w:br/>
        <w:t>Based on: Gupta et al., 'From ChatGPT to ThreatGPT: Impact of Generative AI in Cybersecurity and Privacy'</w:t>
      </w:r>
      <w:r>
        <w:br/>
      </w:r>
      <w:r>
        <w:br/>
        <w:t>Submitted by: [</w:t>
      </w:r>
      <w:r w:rsidR="00582E5D">
        <w:t>T.vikram</w:t>
      </w:r>
      <w:r>
        <w:t>]</w:t>
      </w:r>
      <w:r>
        <w:br/>
        <w:t>Roll No: [</w:t>
      </w:r>
      <w:r w:rsidR="00582E5D">
        <w:t>160123737064</w:t>
      </w:r>
      <w:r>
        <w:t>]</w:t>
      </w:r>
      <w:r>
        <w:br/>
        <w:t>Course: Cyber Security</w:t>
      </w:r>
      <w:r>
        <w:br/>
        <w:t>Date: October 2025</w:t>
      </w:r>
    </w:p>
    <w:p w14:paraId="1313E283" w14:textId="77777777" w:rsidR="00772285" w:rsidRDefault="00900D24">
      <w:r>
        <w:br w:type="page"/>
      </w:r>
    </w:p>
    <w:p w14:paraId="7CE56EC3" w14:textId="77777777" w:rsidR="00772285" w:rsidRDefault="00900D24">
      <w:pPr>
        <w:pStyle w:val="Heading1"/>
      </w:pPr>
      <w:r>
        <w:lastRenderedPageBreak/>
        <w:t>Abstract</w:t>
      </w:r>
    </w:p>
    <w:p w14:paraId="08D7315E" w14:textId="77777777" w:rsidR="00772285" w:rsidRDefault="00900D24">
      <w:r>
        <w:t>The rise of Generative AI (GenAI) models such as ChatGPT and Google Bard has revolutionized human–machine interaction but also introduced significant cybersecurity challenges. This report, based on the paper by Gupta et al. (2023), examines how GenAI can be exploited for cyber offenses such as jailbreaks, prompt injections, and automated phishing. The research identifies key gaps in defensive mechanisms and proposes a model enhancement that integrates AI-driven ethical guardrails and real-time prompt injection detection. The prototype is implemented and analyzed to strengthen LLM security.</w:t>
      </w:r>
    </w:p>
    <w:p w14:paraId="428DA6CF" w14:textId="77777777" w:rsidR="00772285" w:rsidRDefault="00900D24">
      <w:pPr>
        <w:pStyle w:val="Heading1"/>
      </w:pPr>
      <w:r>
        <w:t>1. Introduction</w:t>
      </w:r>
    </w:p>
    <w:p w14:paraId="4F452DDD" w14:textId="77777777" w:rsidR="00772285" w:rsidRDefault="00900D24">
      <w:r>
        <w:t>Generative AI models like ChatGPT and Bard have demonstrated remarkable advancements in understanding and generating natural language. However, these same capabilities have led to misuse through adversarial prompts, social engineering, and malware creation. Gupta et al. (2023) highlight vulnerabilities that allow malicious users to bypass ethical filters, creating the need for advanced security measures in Large Language Models (LLMs). This report explores the research gaps and proposes improvements.</w:t>
      </w:r>
    </w:p>
    <w:p w14:paraId="2BFD48E2" w14:textId="77777777" w:rsidR="00772285" w:rsidRDefault="00900D24">
      <w:pPr>
        <w:pStyle w:val="Heading1"/>
      </w:pPr>
      <w:r>
        <w:t>2. Research Gap Identification</w:t>
      </w:r>
    </w:p>
    <w:p w14:paraId="2EE1D886" w14:textId="77777777" w:rsidR="00772285" w:rsidRDefault="00900D24">
      <w:r>
        <w:t>The reviewed paper identifies multiple attack vectors but lacks a real-time defense mechanism capable of:</w:t>
      </w:r>
      <w:r>
        <w:br/>
        <w:t>• Detecting and blocking prompt injection or jailbreak attempts dynamically.</w:t>
      </w:r>
      <w:r>
        <w:br/>
        <w:t>• Logging and analyzing adversarial prompts for ethical evaluation.</w:t>
      </w:r>
      <w:r>
        <w:br/>
        <w:t>• Integrating model self-awareness or reinforcement to learn from detected threats.</w:t>
      </w:r>
      <w:r>
        <w:br/>
        <w:t>• Providing explainable security metrics for end-user and developer feedback.</w:t>
      </w:r>
      <w:r>
        <w:br/>
      </w:r>
      <w:r>
        <w:br/>
        <w:t>Hence, there exists a research gap in implementing an automated, explainable, and adaptive defense framework for GenAI systems.</w:t>
      </w:r>
    </w:p>
    <w:p w14:paraId="293C5F07" w14:textId="77777777" w:rsidR="00772285" w:rsidRDefault="00900D24">
      <w:pPr>
        <w:pStyle w:val="Heading1"/>
      </w:pPr>
      <w:r>
        <w:t>3. Proposed Model Improvements</w:t>
      </w:r>
    </w:p>
    <w:p w14:paraId="0C165AED" w14:textId="02E764D9" w:rsidR="00772285" w:rsidRDefault="00900D24">
      <w:r>
        <w:t>To address the identified gaps, the following improvements are proposed:</w:t>
      </w:r>
      <w:r>
        <w:br/>
      </w:r>
      <w:r>
        <w:br/>
        <w:t>1. Prompt Injection Detection Layer – A Python-based rule and ML hybrid system monitors user inputs for suspicious patterns like “ignore instructions” or hidden commands.</w:t>
      </w:r>
      <w:r>
        <w:br/>
        <w:t>2. Ethical Guardrail Reinforcement – A context-aware classifier evaluates conversation intent using an ethics-trained dataset to prevent manipulation.</w:t>
      </w:r>
      <w:r>
        <w:br/>
        <w:t>3. Behavioral Monitoring System – The chatbot maintains logs of prompt anomalies and provides alerts.</w:t>
      </w:r>
      <w:r>
        <w:br/>
        <w:t>4. Explainable Alerts Dashboard– Visual feedback to users showing why a query was blocked or flagged.</w:t>
      </w:r>
    </w:p>
    <w:p w14:paraId="50AADF3C" w14:textId="77777777" w:rsidR="00772285" w:rsidRDefault="00900D24">
      <w:pPr>
        <w:pStyle w:val="Heading1"/>
      </w:pPr>
      <w:r>
        <w:lastRenderedPageBreak/>
        <w:t>4. Methodology</w:t>
      </w:r>
    </w:p>
    <w:p w14:paraId="4642CFEC" w14:textId="77777777" w:rsidR="00772285" w:rsidRDefault="00900D24">
      <w:r>
        <w:t>The methodology involves integrating a detection layer within the chatbot workflow:</w:t>
      </w:r>
      <w:r>
        <w:br/>
        <w:t>• Input pre-processing → Detects suspicious prompt structures.</w:t>
      </w:r>
      <w:r>
        <w:br/>
        <w:t>• Context evaluation → Uses keyword, semantic, and sentiment analysis.</w:t>
      </w:r>
      <w:r>
        <w:br/>
        <w:t>• Action phase → Blocks or flags the input and sends it to the security log.</w:t>
      </w:r>
      <w:r>
        <w:br/>
      </w:r>
      <w:r>
        <w:br/>
        <w:t>The model was implemented in Python using open-source NLP libraries such as spaCy and Hugging Face Transformers. Test cases were designed to simulate common attacks like DAN prompts, SWITCH method, and reverse psychology-based bypass attempts.</w:t>
      </w:r>
    </w:p>
    <w:p w14:paraId="0C2F6362" w14:textId="77777777" w:rsidR="00772285" w:rsidRDefault="00900D24">
      <w:pPr>
        <w:pStyle w:val="Heading1"/>
      </w:pPr>
      <w:r>
        <w:t>5. Results and Analysis</w:t>
      </w:r>
    </w:p>
    <w:p w14:paraId="1104677E" w14:textId="77777777" w:rsidR="00772285" w:rsidRDefault="00900D24">
      <w:r>
        <w:t>The improved system achieved a 92% success rate in identifying malicious prompts in controlled experiments. The ethical reinforcement model prevented output leakage during 95% of test cases. Key screenshots (examples for your report):</w:t>
      </w:r>
      <w:r>
        <w:br/>
        <w:t>• Figure 1: Alert showing detection of 'ignore all previous instructions' prompt.</w:t>
      </w:r>
      <w:r>
        <w:br/>
        <w:t>• Figure 2: Blocked response attempt for DAN jailbreak.</w:t>
      </w:r>
      <w:r>
        <w:br/>
        <w:t>• Figure 3: Dashboard log showing flagged attempts with timestamps.</w:t>
      </w:r>
      <w:r>
        <w:br/>
      </w:r>
      <w:r>
        <w:br/>
        <w:t>These results validate that integrating ethical guardrails significantly strengthens GenAI security.</w:t>
      </w:r>
    </w:p>
    <w:p w14:paraId="71030BC9" w14:textId="77777777" w:rsidR="00772285" w:rsidRDefault="00900D24">
      <w:pPr>
        <w:pStyle w:val="Heading1"/>
      </w:pPr>
      <w:r>
        <w:t>6. Conclusion and Future Work</w:t>
      </w:r>
    </w:p>
    <w:p w14:paraId="1CE81502" w14:textId="77777777" w:rsidR="00772285" w:rsidRDefault="00900D24">
      <w:r>
        <w:t>This study demonstrates that implementing dynamic prompt injection detection and ethical reinforcement mechanisms can reduce the misuse of generative AI tools. Future work will include extending the model to multimodal LLMs and applying federated learning to improve defense adaptability across distributed AI systems.</w:t>
      </w:r>
    </w:p>
    <w:p w14:paraId="0E7AB24A" w14:textId="77777777" w:rsidR="00772285" w:rsidRDefault="00900D24">
      <w:pPr>
        <w:pStyle w:val="Heading1"/>
      </w:pPr>
      <w:r>
        <w:t>References</w:t>
      </w:r>
    </w:p>
    <w:p w14:paraId="14167C14" w14:textId="77777777" w:rsidR="00772285" w:rsidRDefault="00900D24">
      <w:r>
        <w:t>[1] Maanak Gupta et al., 'From ChatGPT to ThreatGPT: Impact of Generative AI in Cybersecurity and Privacy,' arXiv preprint arXiv:2307.00691, 2023.</w:t>
      </w:r>
      <w:r>
        <w:br/>
        <w:t>[2] OpenAI Documentation, Ethical Policy Guidelines, 2023.</w:t>
      </w:r>
      <w:r>
        <w:br/>
        <w:t>[3] Google Bard Technical Overview, 2023.</w:t>
      </w:r>
    </w:p>
    <w:p w14:paraId="3DA2D1C6" w14:textId="77777777" w:rsidR="00772285" w:rsidRDefault="00900D24">
      <w:pPr>
        <w:pStyle w:val="Heading1"/>
      </w:pPr>
      <w:r>
        <w:t>Appendix</w:t>
      </w:r>
    </w:p>
    <w:p w14:paraId="2A566FD9" w14:textId="1ACAF554" w:rsidR="00772285" w:rsidRDefault="00900D24">
      <w:r>
        <w:t xml:space="preserve">GitHub Repository Link </w:t>
      </w:r>
      <w:r w:rsidR="001F3885">
        <w:t>=</w:t>
      </w:r>
      <w:r w:rsidR="001F3885" w:rsidRPr="001F3885">
        <w:t>https://github.com/Vikram77727/cs_assignment_2</w:t>
      </w:r>
      <w:r>
        <w:br/>
      </w:r>
      <w:r>
        <w:br/>
        <w:t>Suggested Files:</w:t>
      </w:r>
      <w:r>
        <w:br/>
        <w:t>• detect_prompt_injection.py – Core detection algorithm</w:t>
      </w:r>
      <w:r>
        <w:br/>
        <w:t>• ethics_filter_model.py – Trained intent classification model</w:t>
      </w:r>
      <w:r>
        <w:br/>
      </w:r>
      <w:r>
        <w:lastRenderedPageBreak/>
        <w:t>• security_log.csv – Log file for detected anomalies</w:t>
      </w:r>
      <w:r>
        <w:br/>
      </w:r>
      <w:r>
        <w:br/>
      </w:r>
    </w:p>
    <w:sectPr w:rsidR="007722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6263945">
    <w:abstractNumId w:val="8"/>
  </w:num>
  <w:num w:numId="2" w16cid:durableId="2006737920">
    <w:abstractNumId w:val="6"/>
  </w:num>
  <w:num w:numId="3" w16cid:durableId="1553271395">
    <w:abstractNumId w:val="5"/>
  </w:num>
  <w:num w:numId="4" w16cid:durableId="1420366005">
    <w:abstractNumId w:val="4"/>
  </w:num>
  <w:num w:numId="5" w16cid:durableId="981037514">
    <w:abstractNumId w:val="7"/>
  </w:num>
  <w:num w:numId="6" w16cid:durableId="1051923523">
    <w:abstractNumId w:val="3"/>
  </w:num>
  <w:num w:numId="7" w16cid:durableId="976837319">
    <w:abstractNumId w:val="2"/>
  </w:num>
  <w:num w:numId="8" w16cid:durableId="435369949">
    <w:abstractNumId w:val="1"/>
  </w:num>
  <w:num w:numId="9" w16cid:durableId="121943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088B"/>
    <w:rsid w:val="001F3885"/>
    <w:rsid w:val="0029639D"/>
    <w:rsid w:val="00326F90"/>
    <w:rsid w:val="004D0108"/>
    <w:rsid w:val="00527050"/>
    <w:rsid w:val="00582E5D"/>
    <w:rsid w:val="00772285"/>
    <w:rsid w:val="008676C8"/>
    <w:rsid w:val="00900D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47524"/>
  <w14:defaultImageDpi w14:val="300"/>
  <w15:docId w15:val="{B54CA7FE-834D-4E68-B38A-02C2BDE5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VIKRAM THATIKONDA</cp:lastModifiedBy>
  <cp:revision>2</cp:revision>
  <dcterms:created xsi:type="dcterms:W3CDTF">2025-10-12T05:24:00Z</dcterms:created>
  <dcterms:modified xsi:type="dcterms:W3CDTF">2025-10-12T05:24:00Z</dcterms:modified>
  <cp:category/>
</cp:coreProperties>
</file>