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82C" w14:textId="0DDDFB77" w:rsidR="00873B76" w:rsidRPr="00873B76" w:rsidRDefault="0093094C" w:rsidP="00002C13">
      <w:pPr>
        <w:pStyle w:val="Heading1"/>
        <w:numPr>
          <w:ilvl w:val="0"/>
          <w:numId w:val="0"/>
        </w:numPr>
        <w:spacing w:afterLines="60" w:after="144"/>
        <w:ind w:left="432" w:hanging="432"/>
        <w:jc w:val="center"/>
        <w:rPr>
          <w:b w:val="0"/>
        </w:rPr>
      </w:pPr>
      <w:r>
        <w:t>Tutorial</w:t>
      </w:r>
      <w:r w:rsidR="00873B76" w:rsidRPr="00873B76">
        <w:t xml:space="preserve"> 1</w:t>
      </w:r>
      <w:r w:rsidR="00160FFE">
        <w:t>2</w:t>
      </w:r>
      <w:r w:rsidR="00873B76" w:rsidRPr="00873B76">
        <w:t xml:space="preserve">: </w:t>
      </w:r>
      <w:r w:rsidR="00160FFE" w:rsidRPr="00160FFE">
        <w:t>Natural Circulation with two-phase flow</w:t>
      </w:r>
    </w:p>
    <w:p w14:paraId="2DF0ACE6" w14:textId="70C5BFEF" w:rsidR="00873B76" w:rsidRDefault="00873B76" w:rsidP="00002C13">
      <w:pPr>
        <w:pStyle w:val="Heading1"/>
      </w:pPr>
      <w:r w:rsidRPr="00873B76">
        <w:t>Problem Description:</w:t>
      </w:r>
    </w:p>
    <w:p w14:paraId="31F5DB25" w14:textId="77777777" w:rsidR="00002C13" w:rsidRPr="008F647A" w:rsidRDefault="00002C13" w:rsidP="00002C13">
      <w:pPr>
        <w:spacing w:before="60"/>
        <w:ind w:firstLine="720"/>
        <w:rPr>
          <w:rFonts w:cs="Times New Roman"/>
        </w:rPr>
      </w:pPr>
      <w:r>
        <w:rPr>
          <w:rFonts w:cs="Times New Roman"/>
        </w:rPr>
        <w:t xml:space="preserve">A uniform diameter two-phase natural circulation loop, as shown in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_Ref104278566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 xml:space="preserve">Figure </w:t>
      </w:r>
      <w:r>
        <w:rPr>
          <w:noProof/>
        </w:rPr>
        <w:t>12</w:t>
      </w:r>
      <w:r>
        <w:rPr>
          <w:rFonts w:cs="Times New Roman"/>
        </w:rPr>
        <w:fldChar w:fldCharType="end"/>
      </w:r>
      <w:r>
        <w:rPr>
          <w:rFonts w:cs="Times New Roman"/>
        </w:rPr>
        <w:t>, with an inside diameter of 19.9 mm, is considered. The loop is filled with water and is operated at a pressure of 70 bar. S</w:t>
      </w:r>
      <w:r w:rsidRPr="008F647A">
        <w:rPr>
          <w:rFonts w:cs="Times New Roman"/>
        </w:rPr>
        <w:t xml:space="preserve">team-water separation </w:t>
      </w:r>
      <w:r>
        <w:rPr>
          <w:rFonts w:cs="Times New Roman"/>
        </w:rPr>
        <w:t xml:space="preserve">of 100 % can be assumed </w:t>
      </w:r>
      <w:r w:rsidRPr="008F647A">
        <w:rPr>
          <w:rFonts w:cs="Times New Roman"/>
        </w:rPr>
        <w:t xml:space="preserve">in the </w:t>
      </w:r>
      <w:r>
        <w:rPr>
          <w:rFonts w:cs="Times New Roman"/>
        </w:rPr>
        <w:t>separator</w:t>
      </w:r>
      <w:r w:rsidRPr="008F647A">
        <w:rPr>
          <w:rFonts w:cs="Times New Roman"/>
        </w:rPr>
        <w:t>.</w:t>
      </w:r>
      <w:r>
        <w:rPr>
          <w:rFonts w:cs="Times New Roman"/>
        </w:rPr>
        <w:t xml:space="preserve"> For an inlet subcooling of 10 °C and power of 25 kW, the steady-state flow rate in the loop and steam quality at the heater exit must be estimated.</w:t>
      </w:r>
    </w:p>
    <w:p w14:paraId="3FE4DCE7" w14:textId="77777777" w:rsidR="00002C13" w:rsidRDefault="00002C13" w:rsidP="00002C13">
      <w:pPr>
        <w:spacing w:before="60"/>
        <w:jc w:val="center"/>
        <w:rPr>
          <w:rFonts w:cs="Times New Roman"/>
          <w:lang w:val="en-IN"/>
        </w:rPr>
      </w:pPr>
      <w:r>
        <w:rPr>
          <w:rFonts w:cs="Times New Roman"/>
          <w:noProof/>
          <w:lang w:val="en-IN"/>
        </w:rPr>
        <w:drawing>
          <wp:inline distT="0" distB="0" distL="0" distR="0" wp14:anchorId="26D481BF" wp14:editId="41823A5A">
            <wp:extent cx="1749600" cy="1688400"/>
            <wp:effectExtent l="0" t="0" r="3175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"/>
                    <a:stretch/>
                  </pic:blipFill>
                  <pic:spPr bwMode="auto">
                    <a:xfrm>
                      <a:off x="0" y="0"/>
                      <a:ext cx="17496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B682D" w14:textId="77777777" w:rsidR="00002C13" w:rsidRPr="00DB675D" w:rsidRDefault="00002C13" w:rsidP="00002C13">
      <w:pPr>
        <w:spacing w:before="60"/>
        <w:jc w:val="center"/>
        <w:rPr>
          <w:rFonts w:cs="Times New Roman"/>
          <w:lang w:val="en-IN"/>
        </w:rPr>
      </w:pPr>
      <w:r>
        <w:rPr>
          <w:rFonts w:cs="Times New Roman"/>
          <w:lang w:val="en-IN"/>
        </w:rPr>
        <w:t>(All dimensions are in mm)</w:t>
      </w:r>
    </w:p>
    <w:p w14:paraId="4CD87385" w14:textId="77777777" w:rsidR="00002C13" w:rsidRDefault="00002C13" w:rsidP="00002C13">
      <w:pPr>
        <w:pStyle w:val="Caption"/>
        <w:rPr>
          <w:rFonts w:cs="Times New Roman"/>
          <w:szCs w:val="24"/>
        </w:rPr>
      </w:pPr>
      <w:bookmarkStart w:id="0" w:name="_Ref104278566"/>
      <w:bookmarkStart w:id="1" w:name="_Toc1042789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0"/>
      <w:r>
        <w:t xml:space="preserve">: Flow Circuit for Problem </w:t>
      </w:r>
      <w:r>
        <w:fldChar w:fldCharType="begin"/>
      </w:r>
      <w:r>
        <w:instrText xml:space="preserve"> REF _Ref104206203 \r \h </w:instrText>
      </w:r>
      <w:r>
        <w:fldChar w:fldCharType="separate"/>
      </w:r>
      <w:r>
        <w:t>3.3.3</w:t>
      </w:r>
      <w:bookmarkEnd w:id="1"/>
      <w:r>
        <w:fldChar w:fldCharType="end"/>
      </w:r>
    </w:p>
    <w:p w14:paraId="6D6132FA" w14:textId="6A735BFE" w:rsidR="00002C13" w:rsidRDefault="00002C13">
      <w:pPr>
        <w:rPr>
          <w:b/>
        </w:rPr>
      </w:pPr>
      <w:r>
        <w:rPr>
          <w:b/>
        </w:rPr>
        <w:br w:type="page"/>
      </w:r>
    </w:p>
    <w:p w14:paraId="669D1775" w14:textId="5642B593" w:rsidR="00160FFE" w:rsidRDefault="00002C13" w:rsidP="00002C13">
      <w:pPr>
        <w:pStyle w:val="Heading1"/>
      </w:pPr>
      <w:r>
        <w:lastRenderedPageBreak/>
        <w:t>Results</w:t>
      </w:r>
    </w:p>
    <w:p w14:paraId="71C7BF6F" w14:textId="77777777" w:rsidR="00002C13" w:rsidRDefault="00002C13" w:rsidP="00002C13">
      <w:r>
        <w:tab/>
        <w:t xml:space="preserve">The simulation results are given in </w:t>
      </w:r>
      <w:r>
        <w:fldChar w:fldCharType="begin"/>
      </w:r>
      <w:r>
        <w:instrText xml:space="preserve"> REF _Ref104208638 \h </w:instrText>
      </w:r>
      <w:r>
        <w:fldChar w:fldCharType="separate"/>
      </w:r>
      <w:r>
        <w:t xml:space="preserve">Table </w:t>
      </w:r>
      <w:r>
        <w:rPr>
          <w:noProof/>
        </w:rPr>
        <w:t>11</w:t>
      </w:r>
      <w:r>
        <w:fldChar w:fldCharType="end"/>
      </w:r>
      <w:r>
        <w:t xml:space="preserve">, along with results predicted by the Flownex code </w:t>
      </w:r>
      <w:r>
        <w:fldChar w:fldCharType="begin" w:fldLock="1"/>
      </w:r>
      <w:r>
        <w:instrText>ADDIN CSL_CITATION {"citationItems":[{"id":"ITEM-1","itemData":{"author":[{"dropping-particle":"","family":"M.Tech Industrial","given":"","non-dropping-particle":"","parse-names":false,"suffix":""}],"id":"ITEM-1","issued":{"date-parts":[["2017"]]},"publisher-place":"Potchefstroom","title":"FLOWNEX Theory Manual","type":"report"},"uris":["http://www.mendeley.com/documents/?uuid=4c4cd688-e082-44a1-bd83-af1ab3429643"]}],"mendeley":{"formattedCitation":"[18]","plainTextFormattedCitation":"[18]","previouslyFormattedCitation":"[18]"},"properties":{"noteIndex":0},"schema":"https://github.com/citation-style-language/schema/raw/master/csl-citation.json"}</w:instrText>
      </w:r>
      <w:r>
        <w:fldChar w:fldCharType="separate"/>
      </w:r>
      <w:r w:rsidRPr="008951E0">
        <w:rPr>
          <w:noProof/>
        </w:rPr>
        <w:t>[18]</w:t>
      </w:r>
      <w:r>
        <w:fldChar w:fldCharType="end"/>
      </w:r>
      <w:r>
        <w:t xml:space="preserve">. It is seen that the results match very well. Thus, the code can handle open and closed loops with single-phase and two-phase natural circulation problems. </w:t>
      </w:r>
    </w:p>
    <w:p w14:paraId="1707F771" w14:textId="77777777" w:rsidR="00002C13" w:rsidRPr="00F114B9" w:rsidRDefault="00002C13" w:rsidP="00002C13">
      <w:pPr>
        <w:pStyle w:val="Caption"/>
      </w:pPr>
      <w:bookmarkStart w:id="2" w:name="_Ref104208638"/>
      <w:bookmarkStart w:id="3" w:name="_Toc1042790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2"/>
      <w:r>
        <w:t xml:space="preserve">: Results for Problem </w:t>
      </w:r>
      <w:r>
        <w:fldChar w:fldCharType="begin"/>
      </w:r>
      <w:r>
        <w:instrText xml:space="preserve"> REF _Ref104206203 \r \h </w:instrText>
      </w:r>
      <w:r>
        <w:fldChar w:fldCharType="separate"/>
      </w:r>
      <w:r>
        <w:t>3.3.3</w:t>
      </w:r>
      <w:bookmarkEnd w:id="3"/>
      <w: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57"/>
        <w:gridCol w:w="3839"/>
        <w:gridCol w:w="1320"/>
      </w:tblGrid>
      <w:tr w:rsidR="00002C13" w:rsidRPr="008F647A" w14:paraId="69A849BE" w14:textId="77777777" w:rsidTr="00FF0E9A">
        <w:tc>
          <w:tcPr>
            <w:tcW w:w="2139" w:type="pct"/>
          </w:tcPr>
          <w:p w14:paraId="27AC761B" w14:textId="77777777" w:rsidR="00002C13" w:rsidRPr="008F647A" w:rsidRDefault="00002C13" w:rsidP="00FF0E9A">
            <w:pPr>
              <w:spacing w:before="60"/>
              <w:rPr>
                <w:rFonts w:cs="Times New Roman"/>
                <w:bCs/>
              </w:rPr>
            </w:pPr>
            <w:r w:rsidRPr="008F647A">
              <w:rPr>
                <w:rFonts w:cs="Times New Roman"/>
                <w:bCs/>
              </w:rPr>
              <w:t>Results</w:t>
            </w:r>
          </w:p>
        </w:tc>
        <w:tc>
          <w:tcPr>
            <w:tcW w:w="2129" w:type="pct"/>
          </w:tcPr>
          <w:p w14:paraId="1E3BAB4C" w14:textId="77777777" w:rsidR="00002C13" w:rsidRPr="008F647A" w:rsidRDefault="00002C13" w:rsidP="00FF0E9A">
            <w:pPr>
              <w:spacing w:before="60"/>
              <w:jc w:val="center"/>
              <w:rPr>
                <w:rFonts w:eastAsia="Calibri" w:cs="Times New Roman"/>
                <w:bCs/>
                <w:iCs/>
                <w:lang w:val="en-IN"/>
              </w:rPr>
            </w:pPr>
            <w:r w:rsidRPr="008F647A">
              <w:rPr>
                <w:rFonts w:cs="Times New Roman"/>
                <w:bCs/>
              </w:rPr>
              <w:t xml:space="preserve">Benchmark </w:t>
            </w:r>
            <w:r>
              <w:rPr>
                <w:rFonts w:eastAsiaTheme="minorEastAsia" w:cs="Times New Roman"/>
                <w:bCs/>
                <w:iCs/>
                <w:lang w:val="en-IN"/>
              </w:rPr>
              <w:t>(</w:t>
            </w:r>
            <w:r w:rsidRPr="008F647A">
              <w:rPr>
                <w:rFonts w:eastAsiaTheme="minorEastAsia" w:cs="Times New Roman"/>
                <w:bCs/>
                <w:iCs/>
                <w:lang w:val="en-IN"/>
              </w:rPr>
              <w:t>Flownex</w:t>
            </w:r>
            <w:r>
              <w:rPr>
                <w:rFonts w:eastAsiaTheme="minorEastAsia" w:cs="Times New Roman"/>
                <w:bCs/>
                <w:iCs/>
                <w:lang w:val="en-IN"/>
              </w:rPr>
              <w:t xml:space="preserve"> code)</w:t>
            </w:r>
          </w:p>
        </w:tc>
        <w:tc>
          <w:tcPr>
            <w:tcW w:w="732" w:type="pct"/>
          </w:tcPr>
          <w:p w14:paraId="72275301" w14:textId="77777777" w:rsidR="00002C13" w:rsidRPr="008F647A" w:rsidRDefault="00002C13" w:rsidP="00FF0E9A">
            <w:pPr>
              <w:spacing w:before="60"/>
              <w:jc w:val="center"/>
              <w:rPr>
                <w:rFonts w:eastAsia="Calibri" w:cs="Times New Roman"/>
                <w:bCs/>
                <w:iCs/>
                <w:lang w:val="en-IN"/>
              </w:rPr>
            </w:pPr>
            <w:r w:rsidRPr="008F647A">
              <w:rPr>
                <w:rFonts w:eastAsia="Calibri" w:cs="Times New Roman"/>
                <w:bCs/>
                <w:iCs/>
                <w:lang w:val="en-IN"/>
              </w:rPr>
              <w:t>PINET</w:t>
            </w:r>
          </w:p>
        </w:tc>
      </w:tr>
      <w:tr w:rsidR="00002C13" w:rsidRPr="008F647A" w14:paraId="5A8BD0FF" w14:textId="77777777" w:rsidTr="00FF0E9A">
        <w:tc>
          <w:tcPr>
            <w:tcW w:w="2139" w:type="pct"/>
          </w:tcPr>
          <w:p w14:paraId="7821EBF1" w14:textId="77777777" w:rsidR="00002C13" w:rsidRPr="008F647A" w:rsidRDefault="00002C13" w:rsidP="00FF0E9A">
            <w:pPr>
              <w:spacing w:before="60"/>
              <w:rPr>
                <w:rFonts w:cs="Times New Roman"/>
                <w:bCs/>
              </w:rPr>
            </w:pPr>
            <w:r w:rsidRPr="008F647A">
              <w:rPr>
                <w:rFonts w:eastAsiaTheme="minorEastAsia" w:cs="Times New Roman"/>
                <w:bCs/>
                <w:iCs/>
                <w:lang w:val="en-IN"/>
              </w:rPr>
              <w:t>Steady state flow rate (kg/s)</w:t>
            </w:r>
          </w:p>
        </w:tc>
        <w:tc>
          <w:tcPr>
            <w:tcW w:w="2129" w:type="pct"/>
            <w:vAlign w:val="center"/>
          </w:tcPr>
          <w:p w14:paraId="4865684C" w14:textId="77777777" w:rsidR="00002C13" w:rsidRPr="008F647A" w:rsidRDefault="00002C13" w:rsidP="00FF0E9A">
            <w:pPr>
              <w:spacing w:before="60"/>
              <w:jc w:val="center"/>
              <w:rPr>
                <w:rFonts w:cs="Times New Roman"/>
                <w:bCs/>
                <w:lang w:val="en-IN"/>
              </w:rPr>
            </w:pPr>
            <w:r w:rsidRPr="008F647A">
              <w:rPr>
                <w:rFonts w:cs="Times New Roman"/>
                <w:bCs/>
                <w:lang w:val="en-IN"/>
              </w:rPr>
              <w:t>0.2901</w:t>
            </w:r>
          </w:p>
        </w:tc>
        <w:tc>
          <w:tcPr>
            <w:tcW w:w="732" w:type="pct"/>
            <w:vAlign w:val="center"/>
          </w:tcPr>
          <w:p w14:paraId="755F0D3D" w14:textId="77777777" w:rsidR="00002C13" w:rsidRPr="008F647A" w:rsidRDefault="00002C13" w:rsidP="00FF0E9A">
            <w:pPr>
              <w:spacing w:before="60"/>
              <w:jc w:val="center"/>
              <w:rPr>
                <w:rFonts w:eastAsia="Calibri" w:cs="Times New Roman"/>
                <w:bCs/>
                <w:iCs/>
                <w:lang w:val="en-IN"/>
              </w:rPr>
            </w:pPr>
            <w:r w:rsidRPr="008F647A">
              <w:rPr>
                <w:rFonts w:eastAsia="Calibri" w:cs="Times New Roman"/>
                <w:bCs/>
                <w:iCs/>
                <w:lang w:val="en-IN"/>
              </w:rPr>
              <w:t>0.2901</w:t>
            </w:r>
          </w:p>
        </w:tc>
      </w:tr>
      <w:tr w:rsidR="00002C13" w:rsidRPr="008F647A" w14:paraId="25A24326" w14:textId="77777777" w:rsidTr="00FF0E9A">
        <w:tc>
          <w:tcPr>
            <w:tcW w:w="2139" w:type="pct"/>
          </w:tcPr>
          <w:p w14:paraId="40DDBFF2" w14:textId="77777777" w:rsidR="00002C13" w:rsidRPr="008F647A" w:rsidRDefault="00002C13" w:rsidP="00FF0E9A">
            <w:pPr>
              <w:spacing w:before="60"/>
              <w:rPr>
                <w:rFonts w:cs="Times New Roman"/>
                <w:bCs/>
              </w:rPr>
            </w:pPr>
            <w:r w:rsidRPr="008F647A">
              <w:rPr>
                <w:rFonts w:cs="Times New Roman"/>
                <w:bCs/>
              </w:rPr>
              <w:t>Heater Exit Quality</w:t>
            </w:r>
          </w:p>
        </w:tc>
        <w:tc>
          <w:tcPr>
            <w:tcW w:w="2129" w:type="pct"/>
            <w:vAlign w:val="center"/>
          </w:tcPr>
          <w:p w14:paraId="161983AE" w14:textId="77777777" w:rsidR="00002C13" w:rsidRPr="008F647A" w:rsidRDefault="00002C13" w:rsidP="00FF0E9A">
            <w:pPr>
              <w:spacing w:before="60"/>
              <w:jc w:val="center"/>
              <w:rPr>
                <w:rFonts w:cs="Times New Roman"/>
                <w:bCs/>
              </w:rPr>
            </w:pPr>
            <w:r w:rsidRPr="008F647A">
              <w:rPr>
                <w:rFonts w:cs="Times New Roman"/>
                <w:bCs/>
                <w:lang w:val="en-IN"/>
              </w:rPr>
              <w:t>0.02182</w:t>
            </w:r>
          </w:p>
        </w:tc>
        <w:tc>
          <w:tcPr>
            <w:tcW w:w="732" w:type="pct"/>
            <w:vAlign w:val="center"/>
          </w:tcPr>
          <w:p w14:paraId="6BDD58BD" w14:textId="77777777" w:rsidR="00002C13" w:rsidRPr="008F647A" w:rsidRDefault="00002C13" w:rsidP="00FF0E9A">
            <w:pPr>
              <w:spacing w:before="60"/>
              <w:jc w:val="center"/>
              <w:rPr>
                <w:rFonts w:eastAsia="Calibri" w:cs="Times New Roman"/>
                <w:bCs/>
                <w:iCs/>
                <w:lang w:val="en-IN"/>
              </w:rPr>
            </w:pPr>
            <w:r w:rsidRPr="008F647A">
              <w:rPr>
                <w:rFonts w:eastAsia="Calibri" w:cs="Times New Roman"/>
                <w:bCs/>
                <w:iCs/>
                <w:lang w:val="en-IN"/>
              </w:rPr>
              <w:t>0.02180</w:t>
            </w:r>
          </w:p>
        </w:tc>
      </w:tr>
    </w:tbl>
    <w:p w14:paraId="583C9C8C" w14:textId="77777777" w:rsidR="00002C13" w:rsidRPr="00002C13" w:rsidRDefault="00002C13" w:rsidP="00002C13"/>
    <w:sectPr w:rsidR="00002C13" w:rsidRPr="00002C13" w:rsidSect="003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38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16494"/>
    <w:multiLevelType w:val="hybridMultilevel"/>
    <w:tmpl w:val="8102992C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6C4"/>
    <w:multiLevelType w:val="hybridMultilevel"/>
    <w:tmpl w:val="DEC81DC8"/>
    <w:lvl w:ilvl="0" w:tplc="2CE0FC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424BE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5B4"/>
    <w:multiLevelType w:val="hybridMultilevel"/>
    <w:tmpl w:val="39EC8E00"/>
    <w:lvl w:ilvl="0" w:tplc="13C02718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A1DDA"/>
    <w:multiLevelType w:val="hybridMultilevel"/>
    <w:tmpl w:val="C46A9A12"/>
    <w:lvl w:ilvl="0" w:tplc="E8F496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B761B"/>
    <w:multiLevelType w:val="hybridMultilevel"/>
    <w:tmpl w:val="85F80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65AF2"/>
    <w:multiLevelType w:val="hybridMultilevel"/>
    <w:tmpl w:val="903E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702E9A"/>
    <w:multiLevelType w:val="hybridMultilevel"/>
    <w:tmpl w:val="FF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569B7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698">
    <w:abstractNumId w:val="2"/>
  </w:num>
  <w:num w:numId="2" w16cid:durableId="2087530549">
    <w:abstractNumId w:val="4"/>
  </w:num>
  <w:num w:numId="3" w16cid:durableId="1525706010">
    <w:abstractNumId w:val="9"/>
  </w:num>
  <w:num w:numId="4" w16cid:durableId="258955782">
    <w:abstractNumId w:val="7"/>
  </w:num>
  <w:num w:numId="5" w16cid:durableId="397441290">
    <w:abstractNumId w:val="6"/>
  </w:num>
  <w:num w:numId="6" w16cid:durableId="747267009">
    <w:abstractNumId w:val="1"/>
  </w:num>
  <w:num w:numId="7" w16cid:durableId="1490099842">
    <w:abstractNumId w:val="8"/>
  </w:num>
  <w:num w:numId="8" w16cid:durableId="539128414">
    <w:abstractNumId w:val="3"/>
  </w:num>
  <w:num w:numId="9" w16cid:durableId="785390850">
    <w:abstractNumId w:val="5"/>
  </w:num>
  <w:num w:numId="10" w16cid:durableId="79536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za1MDIxMDU1tzRQ0lEKTi0uzszPAykwqQUAoAXFSiwAAAA="/>
  </w:docVars>
  <w:rsids>
    <w:rsidRoot w:val="00D169D3"/>
    <w:rsid w:val="00002C13"/>
    <w:rsid w:val="000C581E"/>
    <w:rsid w:val="000C649C"/>
    <w:rsid w:val="000F0436"/>
    <w:rsid w:val="00154C36"/>
    <w:rsid w:val="00160FFE"/>
    <w:rsid w:val="00177E26"/>
    <w:rsid w:val="001F4449"/>
    <w:rsid w:val="00215FEF"/>
    <w:rsid w:val="00224226"/>
    <w:rsid w:val="00266597"/>
    <w:rsid w:val="002F496C"/>
    <w:rsid w:val="00302BAF"/>
    <w:rsid w:val="0031527D"/>
    <w:rsid w:val="00324A67"/>
    <w:rsid w:val="003353D1"/>
    <w:rsid w:val="00345841"/>
    <w:rsid w:val="00365BE8"/>
    <w:rsid w:val="003D0A14"/>
    <w:rsid w:val="00466DD6"/>
    <w:rsid w:val="005D7944"/>
    <w:rsid w:val="00604B78"/>
    <w:rsid w:val="00633C76"/>
    <w:rsid w:val="00637C50"/>
    <w:rsid w:val="00656618"/>
    <w:rsid w:val="00727816"/>
    <w:rsid w:val="00782E2F"/>
    <w:rsid w:val="007B1FEB"/>
    <w:rsid w:val="00873B76"/>
    <w:rsid w:val="00877919"/>
    <w:rsid w:val="008F1BA0"/>
    <w:rsid w:val="0093015B"/>
    <w:rsid w:val="0093094C"/>
    <w:rsid w:val="00A229A1"/>
    <w:rsid w:val="00A840E7"/>
    <w:rsid w:val="00B1182C"/>
    <w:rsid w:val="00B82453"/>
    <w:rsid w:val="00BA60B3"/>
    <w:rsid w:val="00C11AF0"/>
    <w:rsid w:val="00C37562"/>
    <w:rsid w:val="00C608E1"/>
    <w:rsid w:val="00C6145C"/>
    <w:rsid w:val="00CC0EBB"/>
    <w:rsid w:val="00D169D3"/>
    <w:rsid w:val="00DA2653"/>
    <w:rsid w:val="00F0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027"/>
  <w15:docId w15:val="{20699760-552F-4530-811B-B8E58E8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3B7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C13"/>
    <w:pPr>
      <w:keepNext/>
      <w:numPr>
        <w:numId w:val="10"/>
      </w:numPr>
      <w:spacing w:after="120"/>
      <w:outlineLvl w:val="0"/>
    </w:pPr>
    <w:rPr>
      <w:rFonts w:eastAsiaTheme="majorEastAsia"/>
      <w:b/>
      <w:iCs/>
      <w:szCs w:val="18"/>
    </w:rPr>
  </w:style>
  <w:style w:type="paragraph" w:styleId="Heading2">
    <w:name w:val="heading 2"/>
    <w:next w:val="NoSpacing"/>
    <w:link w:val="Heading2Char"/>
    <w:qFormat/>
    <w:rsid w:val="001F4449"/>
    <w:pPr>
      <w:keepNext/>
      <w:numPr>
        <w:ilvl w:val="1"/>
        <w:numId w:val="10"/>
      </w:numPr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F4449"/>
    <w:pPr>
      <w:keepNext/>
      <w:numPr>
        <w:ilvl w:val="2"/>
        <w:numId w:val="10"/>
      </w:numPr>
      <w:spacing w:after="0" w:line="240" w:lineRule="auto"/>
      <w:jc w:val="center"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C1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C1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C1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C1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C1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C1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13"/>
    <w:rPr>
      <w:rFonts w:ascii="Arial" w:eastAsiaTheme="majorEastAsia" w:hAnsi="Arial" w:cs="Arial"/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1F444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1F4449"/>
    <w:pPr>
      <w:spacing w:after="0" w:line="240" w:lineRule="auto"/>
    </w:pPr>
    <w:rPr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qFormat/>
    <w:rsid w:val="001F444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4449"/>
    <w:pPr>
      <w:tabs>
        <w:tab w:val="left" w:pos="-714"/>
        <w:tab w:val="left" w:pos="6"/>
        <w:tab w:val="left" w:pos="402"/>
        <w:tab w:val="left" w:pos="732"/>
        <w:tab w:val="left" w:pos="2166"/>
        <w:tab w:val="left" w:pos="2886"/>
        <w:tab w:val="left" w:pos="3606"/>
        <w:tab w:val="left" w:pos="4326"/>
        <w:tab w:val="left" w:pos="5046"/>
        <w:tab w:val="left" w:pos="5766"/>
        <w:tab w:val="left" w:pos="6486"/>
        <w:tab w:val="left" w:pos="7206"/>
        <w:tab w:val="left" w:pos="7926"/>
        <w:tab w:val="left" w:pos="8646"/>
        <w:tab w:val="left" w:pos="9366"/>
        <w:tab w:val="left" w:pos="10086"/>
        <w:tab w:val="left" w:pos="10806"/>
        <w:tab w:val="left" w:pos="11526"/>
        <w:tab w:val="left" w:pos="12246"/>
      </w:tabs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F44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qFormat/>
    <w:rsid w:val="001F4449"/>
    <w:pPr>
      <w:spacing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F444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qFormat/>
    <w:rsid w:val="001F44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449"/>
    <w:rPr>
      <w:b/>
      <w:bCs/>
    </w:rPr>
  </w:style>
  <w:style w:type="paragraph" w:styleId="ListParagraph">
    <w:name w:val="List Paragraph"/>
    <w:basedOn w:val="Normal"/>
    <w:uiPriority w:val="34"/>
    <w:qFormat/>
    <w:rsid w:val="00D169D3"/>
    <w:pPr>
      <w:numPr>
        <w:numId w:val="2"/>
      </w:numPr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bidi="ar-SA"/>
    </w:rPr>
  </w:style>
  <w:style w:type="character" w:customStyle="1" w:styleId="st">
    <w:name w:val="st"/>
    <w:basedOn w:val="DefaultParagraphFont"/>
    <w:qFormat/>
    <w:rsid w:val="001F4449"/>
  </w:style>
  <w:style w:type="paragraph" w:customStyle="1" w:styleId="TableParagraph">
    <w:name w:val="Table Paragraph"/>
    <w:basedOn w:val="Normal"/>
    <w:uiPriority w:val="1"/>
    <w:qFormat/>
    <w:rsid w:val="001F4449"/>
    <w:pPr>
      <w:widowControl w:val="0"/>
      <w:autoSpaceDE w:val="0"/>
      <w:autoSpaceDN w:val="0"/>
      <w:spacing w:after="0" w:line="248" w:lineRule="exact"/>
      <w:ind w:left="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7D"/>
    <w:rPr>
      <w:rFonts w:ascii="Tahoma" w:hAnsi="Tahoma" w:cs="Mangal"/>
      <w:sz w:val="16"/>
      <w:szCs w:val="14"/>
    </w:rPr>
  </w:style>
  <w:style w:type="character" w:customStyle="1" w:styleId="sc11">
    <w:name w:val="sc11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52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3152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152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2F496C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782E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unhideWhenUsed/>
    <w:rsid w:val="00C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02C13"/>
    <w:pPr>
      <w:spacing w:before="60" w:after="60" w:line="240" w:lineRule="auto"/>
      <w:jc w:val="center"/>
    </w:pPr>
    <w:rPr>
      <w:rFonts w:ascii="Times New Roman" w:hAnsi="Times New Roman" w:cstheme="minorBidi"/>
      <w:b/>
      <w:iCs/>
      <w:szCs w:val="1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C13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C13"/>
    <w:rPr>
      <w:rFonts w:asciiTheme="majorHAnsi" w:eastAsiaTheme="majorEastAsia" w:hAnsiTheme="majorHAnsi" w:cs="Mangal"/>
      <w:color w:val="365F9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C13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C13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C13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C13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      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Vikram</dc:creator>
  <cp:keywords/>
  <dc:description/>
  <cp:lastModifiedBy>Vikram Govindarajan</cp:lastModifiedBy>
  <cp:revision>6</cp:revision>
  <dcterms:created xsi:type="dcterms:W3CDTF">2022-06-25T10:20:00Z</dcterms:created>
  <dcterms:modified xsi:type="dcterms:W3CDTF">2022-06-26T10:37:00Z</dcterms:modified>
</cp:coreProperties>
</file>