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C358" w14:textId="77777777" w:rsidR="001E5B5B" w:rsidRDefault="001E5B5B"/>
    <w:sectPr w:rsidR="001E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5B"/>
    <w:rsid w:val="001E5B5B"/>
    <w:rsid w:val="00A1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4FF3F"/>
  <w15:chartTrackingRefBased/>
  <w15:docId w15:val="{BFF27528-DA2B-1C4C-9272-9E3519D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5B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5B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5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5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 BHADAURIA</dc:creator>
  <cp:keywords/>
  <dc:description/>
  <cp:lastModifiedBy>VIKRAM SINGH BHADAURIA</cp:lastModifiedBy>
  <cp:revision>1</cp:revision>
  <dcterms:created xsi:type="dcterms:W3CDTF">2026-02-13T05:13:00Z</dcterms:created>
  <dcterms:modified xsi:type="dcterms:W3CDTF">2026-02-13T05:13:00Z</dcterms:modified>
</cp:coreProperties>
</file>