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C05" w:rsidRDefault="00BB5C05" w:rsidP="00BC2E6A">
      <w:pPr>
        <w:pStyle w:val="Heading1"/>
      </w:pPr>
      <w:r w:rsidRPr="00BB5C05">
        <w:t>Cost Management</w:t>
      </w:r>
    </w:p>
    <w:p w:rsidR="003402E1" w:rsidRPr="003402E1" w:rsidRDefault="003402E1" w:rsidP="003402E1">
      <w:pPr>
        <w:pStyle w:val="Heading3"/>
      </w:pPr>
      <w:r w:rsidRPr="003402E1">
        <w:t>Cost</w:t>
      </w:r>
      <w:r w:rsidR="00CC7FDF">
        <w:t>,</w:t>
      </w:r>
      <w:r w:rsidRPr="003402E1">
        <w:t xml:space="preserve"> is a resource</w:t>
      </w:r>
      <w:r w:rsidR="00CC7FDF">
        <w:t>,</w:t>
      </w:r>
      <w:r w:rsidRPr="003402E1">
        <w:t xml:space="preserve"> sacrificed to achieve a specific objective </w:t>
      </w:r>
    </w:p>
    <w:p w:rsidR="003402E1" w:rsidRDefault="003402E1" w:rsidP="00BC2E6A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Costs are usually measure in </w:t>
      </w:r>
      <w:r w:rsidR="00BA2769">
        <w:rPr>
          <w:rFonts w:eastAsiaTheme="minorEastAsia"/>
        </w:rPr>
        <w:t>dollars</w:t>
      </w:r>
    </w:p>
    <w:p w:rsidR="00B1160D" w:rsidRDefault="00B1160D" w:rsidP="00B1160D">
      <w:pPr>
        <w:pStyle w:val="Heading3"/>
        <w:rPr>
          <w:rFonts w:eastAsiaTheme="minorEastAsia"/>
        </w:rPr>
      </w:pPr>
      <w:r>
        <w:rPr>
          <w:rFonts w:eastAsiaTheme="minorEastAsia"/>
        </w:rPr>
        <w:t>Cost estimation is an important output of the project planning</w:t>
      </w:r>
    </w:p>
    <w:p w:rsidR="00C27E19" w:rsidRPr="00C27E19" w:rsidRDefault="00B1160D" w:rsidP="00BA2769">
      <w:pPr>
        <w:pStyle w:val="Heading4"/>
      </w:pPr>
      <w:r w:rsidRPr="00C27E19">
        <w:rPr>
          <w:rFonts w:eastAsiaTheme="minorEastAsia"/>
        </w:rPr>
        <w:t xml:space="preserve">The core idea is to </w:t>
      </w:r>
      <w:r w:rsidR="00BC2E6A" w:rsidRPr="00C27E19">
        <w:rPr>
          <w:rFonts w:eastAsiaTheme="minorEastAsia"/>
        </w:rPr>
        <w:t>know in advance</w:t>
      </w:r>
      <w:r w:rsidR="00CC7FDF">
        <w:rPr>
          <w:rFonts w:eastAsiaTheme="minorEastAsia"/>
        </w:rPr>
        <w:t>,</w:t>
      </w:r>
      <w:r w:rsidR="00BC2E6A" w:rsidRPr="00C27E19">
        <w:rPr>
          <w:rFonts w:eastAsiaTheme="minorEastAsia"/>
        </w:rPr>
        <w:t xml:space="preserve"> the expected cost</w:t>
      </w:r>
      <w:r w:rsidR="00CC7FDF">
        <w:rPr>
          <w:rFonts w:eastAsiaTheme="minorEastAsia"/>
        </w:rPr>
        <w:t>,</w:t>
      </w:r>
      <w:r w:rsidR="00BC2E6A" w:rsidRPr="00C27E19">
        <w:rPr>
          <w:rFonts w:eastAsiaTheme="minorEastAsia"/>
        </w:rPr>
        <w:t xml:space="preserve"> in varying degree of accuracy, at different phases of the project</w:t>
      </w:r>
    </w:p>
    <w:p w:rsidR="00C27E19" w:rsidRPr="00C27E19" w:rsidRDefault="00C27E19" w:rsidP="00C27E19">
      <w:pPr>
        <w:pStyle w:val="Heading3"/>
      </w:pPr>
      <w:r w:rsidRPr="00C27E19">
        <w:rPr>
          <w:rFonts w:eastAsiaTheme="minorEastAsia"/>
        </w:rPr>
        <w:t>Setting realistic cost expectations is an important task for the project manager</w:t>
      </w:r>
    </w:p>
    <w:p w:rsidR="00BC2E6A" w:rsidRDefault="00BC2E6A" w:rsidP="00BC2E6A">
      <w:pPr>
        <w:pStyle w:val="Heading1"/>
      </w:pPr>
      <w:r>
        <w:t>Purpose of cost management</w:t>
      </w:r>
    </w:p>
    <w:p w:rsidR="00B1160D" w:rsidRDefault="00CC7FDF" w:rsidP="00B1160D">
      <w:pPr>
        <w:pStyle w:val="Heading3"/>
        <w:rPr>
          <w:rFonts w:eastAsiaTheme="minorEastAsia"/>
        </w:rPr>
      </w:pPr>
      <w:r>
        <w:rPr>
          <w:rFonts w:eastAsiaTheme="minorEastAsia"/>
        </w:rPr>
        <w:t>E</w:t>
      </w:r>
      <w:r w:rsidR="003402E1">
        <w:rPr>
          <w:rFonts w:eastAsiaTheme="minorEastAsia"/>
        </w:rPr>
        <w:t>nsure that the project is completed within an approved budget</w:t>
      </w:r>
    </w:p>
    <w:p w:rsidR="00B1160D" w:rsidRDefault="00CC7FDF" w:rsidP="00B1160D">
      <w:pPr>
        <w:pStyle w:val="Heading3"/>
      </w:pPr>
      <w:r>
        <w:t>C</w:t>
      </w:r>
      <w:r w:rsidR="00B1160D">
        <w:t>reate a cost base line and control it at every milestone</w:t>
      </w:r>
    </w:p>
    <w:p w:rsidR="00BA2769" w:rsidRPr="00BA2769" w:rsidRDefault="00BA2769" w:rsidP="00BA2769"/>
    <w:p w:rsidR="00BC2E6A" w:rsidRDefault="00BA2769" w:rsidP="003402E1">
      <w:pPr>
        <w:pStyle w:val="Heading1"/>
      </w:pPr>
      <w:r>
        <w:t>3</w:t>
      </w:r>
      <w:r w:rsidR="003402E1">
        <w:t xml:space="preserve"> Steps in cost management</w:t>
      </w:r>
    </w:p>
    <w:p w:rsidR="00690ED8" w:rsidRDefault="00690ED8" w:rsidP="00690ED8">
      <w:pPr>
        <w:pStyle w:val="Heading3"/>
        <w:numPr>
          <w:ilvl w:val="0"/>
          <w:numId w:val="0"/>
        </w:numPr>
        <w:ind w:left="360" w:hanging="360"/>
      </w:pPr>
      <w:r w:rsidRPr="00BA2769">
        <w:t xml:space="preserve">Project cost management includes the </w:t>
      </w:r>
    </w:p>
    <w:p w:rsidR="00690ED8" w:rsidRDefault="00690ED8" w:rsidP="00690ED8">
      <w:pPr>
        <w:pStyle w:val="Heading3"/>
        <w:numPr>
          <w:ilvl w:val="0"/>
          <w:numId w:val="0"/>
        </w:numPr>
        <w:ind w:left="360" w:hanging="360"/>
      </w:pPr>
      <w:proofErr w:type="gramStart"/>
      <w:r w:rsidRPr="00BA2769">
        <w:t>processes</w:t>
      </w:r>
      <w:proofErr w:type="gramEnd"/>
      <w:r w:rsidRPr="00BA2769">
        <w:t xml:space="preserve"> required to ensure that the </w:t>
      </w:r>
    </w:p>
    <w:p w:rsidR="00690ED8" w:rsidRDefault="00690ED8" w:rsidP="00690ED8">
      <w:pPr>
        <w:pStyle w:val="Heading3"/>
        <w:numPr>
          <w:ilvl w:val="0"/>
          <w:numId w:val="0"/>
        </w:numPr>
        <w:ind w:left="360" w:hanging="360"/>
      </w:pPr>
      <w:proofErr w:type="gramStart"/>
      <w:r w:rsidRPr="00BA2769">
        <w:t>project</w:t>
      </w:r>
      <w:proofErr w:type="gramEnd"/>
      <w:r w:rsidRPr="00BA2769">
        <w:t xml:space="preserve"> is comp</w:t>
      </w:r>
      <w:r>
        <w:t xml:space="preserve">leted within an approved </w:t>
      </w:r>
    </w:p>
    <w:p w:rsidR="00690ED8" w:rsidRPr="00690ED8" w:rsidRDefault="00690ED8" w:rsidP="00690ED8">
      <w:pPr>
        <w:pStyle w:val="Heading3"/>
        <w:numPr>
          <w:ilvl w:val="0"/>
          <w:numId w:val="0"/>
        </w:numPr>
        <w:ind w:left="360" w:hanging="360"/>
      </w:pPr>
      <w:proofErr w:type="gramStart"/>
      <w:r>
        <w:t>budget</w:t>
      </w:r>
      <w:proofErr w:type="gramEnd"/>
      <w:r>
        <w:t>:</w:t>
      </w:r>
    </w:p>
    <w:p w:rsidR="003402E1" w:rsidRPr="003402E1" w:rsidRDefault="003402E1" w:rsidP="003402E1">
      <w:pPr>
        <w:pStyle w:val="Heading3"/>
      </w:pPr>
      <w:r w:rsidRPr="003402E1">
        <w:rPr>
          <w:b/>
        </w:rPr>
        <w:t>Cost estimating</w:t>
      </w:r>
      <w:r w:rsidRPr="003402E1">
        <w:t xml:space="preserve">: </w:t>
      </w:r>
      <w:r w:rsidR="00BA2769">
        <w:t>D</w:t>
      </w:r>
      <w:r w:rsidRPr="003402E1">
        <w:t xml:space="preserve">eveloping an estimate of the costs and resources </w:t>
      </w:r>
    </w:p>
    <w:p w:rsidR="003402E1" w:rsidRPr="003402E1" w:rsidRDefault="003402E1" w:rsidP="003402E1">
      <w:pPr>
        <w:pStyle w:val="Heading3"/>
      </w:pPr>
      <w:r w:rsidRPr="003402E1">
        <w:rPr>
          <w:b/>
        </w:rPr>
        <w:t>Cost budgeting</w:t>
      </w:r>
      <w:r w:rsidRPr="003402E1">
        <w:t xml:space="preserve">: </w:t>
      </w:r>
      <w:r w:rsidR="00BA2769">
        <w:t>A</w:t>
      </w:r>
      <w:r w:rsidRPr="003402E1">
        <w:t>llocating the overall cost estimate to individual work items to establish a baseline for measuring performance</w:t>
      </w:r>
    </w:p>
    <w:p w:rsidR="003402E1" w:rsidRPr="003402E1" w:rsidRDefault="003402E1" w:rsidP="003402E1">
      <w:pPr>
        <w:pStyle w:val="Heading3"/>
      </w:pPr>
      <w:r w:rsidRPr="003402E1">
        <w:rPr>
          <w:b/>
        </w:rPr>
        <w:t>Cost control</w:t>
      </w:r>
      <w:r w:rsidRPr="003402E1">
        <w:t>: controlling changes to the project budget</w:t>
      </w:r>
    </w:p>
    <w:p w:rsidR="00BC2E6A" w:rsidRDefault="003402E1" w:rsidP="003402E1">
      <w:pPr>
        <w:pStyle w:val="Heading1"/>
      </w:pPr>
      <w:r>
        <w:t xml:space="preserve">Finance </w:t>
      </w:r>
      <w:r w:rsidR="00690ED8">
        <w:t>R</w:t>
      </w:r>
      <w:r>
        <w:t>eview</w:t>
      </w:r>
    </w:p>
    <w:p w:rsidR="003402E1" w:rsidRDefault="003402E1" w:rsidP="003402E1">
      <w:pPr>
        <w:pStyle w:val="Heading3"/>
        <w:numPr>
          <w:ilvl w:val="0"/>
          <w:numId w:val="0"/>
        </w:numPr>
        <w:ind w:left="360" w:hanging="360"/>
      </w:pPr>
      <w:r>
        <w:t xml:space="preserve">To understand cost management you need </w:t>
      </w:r>
    </w:p>
    <w:p w:rsidR="003402E1" w:rsidRDefault="003402E1" w:rsidP="003402E1">
      <w:pPr>
        <w:pStyle w:val="Heading3"/>
        <w:numPr>
          <w:ilvl w:val="0"/>
          <w:numId w:val="0"/>
        </w:numPr>
        <w:ind w:left="360" w:hanging="360"/>
      </w:pPr>
      <w:proofErr w:type="gramStart"/>
      <w:r>
        <w:t>to</w:t>
      </w:r>
      <w:proofErr w:type="gramEnd"/>
      <w:r>
        <w:t xml:space="preserve"> understand basic</w:t>
      </w:r>
      <w:r w:rsidR="00690ED8">
        <w:t>s</w:t>
      </w:r>
      <w:r>
        <w:t xml:space="preserve"> </w:t>
      </w:r>
      <w:r w:rsidR="00690ED8">
        <w:t xml:space="preserve">of </w:t>
      </w:r>
      <w:r>
        <w:t>finance</w:t>
      </w:r>
      <w:r w:rsidR="002300B6">
        <w:t>.</w:t>
      </w:r>
    </w:p>
    <w:p w:rsidR="003402E1" w:rsidRDefault="003402E1" w:rsidP="003402E1">
      <w:pPr>
        <w:pStyle w:val="Heading3"/>
        <w:rPr>
          <w:rFonts w:eastAsiaTheme="minorEastAsia"/>
        </w:rPr>
      </w:pPr>
      <w:r>
        <w:rPr>
          <w:rFonts w:eastAsiaTheme="minorEastAsia"/>
        </w:rPr>
        <w:t>Profits are revenues minus expenses</w:t>
      </w:r>
    </w:p>
    <w:p w:rsidR="003402E1" w:rsidRDefault="003402E1" w:rsidP="003402E1">
      <w:pPr>
        <w:pStyle w:val="Heading3"/>
        <w:rPr>
          <w:rFonts w:eastAsiaTheme="minorEastAsia"/>
        </w:rPr>
      </w:pPr>
      <w:r>
        <w:rPr>
          <w:rFonts w:eastAsiaTheme="minorEastAsia"/>
        </w:rPr>
        <w:t>Life cycle</w:t>
      </w:r>
      <w:r w:rsidR="00690ED8">
        <w:rPr>
          <w:rFonts w:eastAsiaTheme="minorEastAsia"/>
        </w:rPr>
        <w:t xml:space="preserve"> costing = cost of a project + t</w:t>
      </w:r>
      <w:r>
        <w:rPr>
          <w:rFonts w:eastAsiaTheme="minorEastAsia"/>
        </w:rPr>
        <w:t xml:space="preserve">he maintenance costs of the products </w:t>
      </w:r>
    </w:p>
    <w:p w:rsidR="003402E1" w:rsidRDefault="003402E1" w:rsidP="003402E1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Cash flow analysis = estimated annual costs and benefits </w:t>
      </w:r>
    </w:p>
    <w:p w:rsidR="003402E1" w:rsidRDefault="003402E1" w:rsidP="003402E1">
      <w:pPr>
        <w:pStyle w:val="Heading3"/>
      </w:pPr>
      <w:r w:rsidRPr="003402E1">
        <w:t xml:space="preserve">Sunk cost </w:t>
      </w:r>
      <w:r>
        <w:t>is sunk cost …Its gone</w:t>
      </w:r>
    </w:p>
    <w:p w:rsidR="003402E1" w:rsidRDefault="003402E1" w:rsidP="003402E1">
      <w:pPr>
        <w:pStyle w:val="Heading4"/>
      </w:pPr>
      <w:r>
        <w:t xml:space="preserve">Money that has already been spent; It </w:t>
      </w:r>
      <w:proofErr w:type="spellStart"/>
      <w:r>
        <w:t>can not</w:t>
      </w:r>
      <w:proofErr w:type="spellEnd"/>
      <w:r>
        <w:t xml:space="preserve"> be recovered</w:t>
      </w:r>
    </w:p>
    <w:p w:rsidR="003402E1" w:rsidRDefault="003402E1" w:rsidP="003402E1">
      <w:pPr>
        <w:pStyle w:val="Heading3"/>
      </w:pPr>
      <w:r>
        <w:t>Tangible costs can be easily measured</w:t>
      </w:r>
    </w:p>
    <w:p w:rsidR="003402E1" w:rsidRDefault="003402E1" w:rsidP="003402E1">
      <w:pPr>
        <w:pStyle w:val="Heading4"/>
      </w:pPr>
      <w:r>
        <w:t>Cost of a hardware</w:t>
      </w:r>
    </w:p>
    <w:p w:rsidR="003402E1" w:rsidRDefault="003402E1" w:rsidP="003402E1">
      <w:pPr>
        <w:pStyle w:val="Heading3"/>
      </w:pPr>
      <w:r>
        <w:t xml:space="preserve">Direct costs are costs that are directly related to the product </w:t>
      </w:r>
    </w:p>
    <w:p w:rsidR="003402E1" w:rsidRDefault="003402E1" w:rsidP="003402E1">
      <w:pPr>
        <w:pStyle w:val="Heading4"/>
      </w:pPr>
      <w:r>
        <w:t>Salary of a resource</w:t>
      </w:r>
    </w:p>
    <w:p w:rsidR="003402E1" w:rsidRDefault="003402E1" w:rsidP="003402E1">
      <w:pPr>
        <w:pStyle w:val="Heading3"/>
      </w:pPr>
      <w:r>
        <w:t xml:space="preserve">Indirect costs are not directly related to the product </w:t>
      </w:r>
    </w:p>
    <w:p w:rsidR="003402E1" w:rsidRPr="003402E1" w:rsidRDefault="003402E1" w:rsidP="003402E1">
      <w:pPr>
        <w:pStyle w:val="Heading4"/>
      </w:pPr>
      <w:r>
        <w:t>Coffee for the team</w:t>
      </w:r>
    </w:p>
    <w:p w:rsidR="00690ED8" w:rsidRDefault="002300B6" w:rsidP="002300B6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Contingency reserves are for known unknowns </w:t>
      </w:r>
    </w:p>
    <w:p w:rsidR="002300B6" w:rsidRDefault="002300B6" w:rsidP="00690ED8">
      <w:pPr>
        <w:pStyle w:val="Heading4"/>
        <w:rPr>
          <w:rFonts w:eastAsiaTheme="minorEastAsia"/>
        </w:rPr>
      </w:pPr>
      <w:r>
        <w:rPr>
          <w:rFonts w:eastAsiaTheme="minorEastAsia"/>
        </w:rPr>
        <w:t>Increase in raw material costs</w:t>
      </w:r>
    </w:p>
    <w:p w:rsidR="007370D2" w:rsidRPr="007370D2" w:rsidRDefault="002300B6" w:rsidP="002300B6">
      <w:pPr>
        <w:pStyle w:val="Heading3"/>
        <w:rPr>
          <w:rFonts w:eastAsiaTheme="minorEastAsia"/>
        </w:rPr>
      </w:pPr>
      <w:r>
        <w:t xml:space="preserve">Management reserves are for the unknowns </w:t>
      </w:r>
    </w:p>
    <w:p w:rsidR="002300B6" w:rsidRPr="002300B6" w:rsidRDefault="002300B6" w:rsidP="007370D2">
      <w:pPr>
        <w:pStyle w:val="Heading4"/>
        <w:rPr>
          <w:rFonts w:eastAsiaTheme="minorEastAsia"/>
        </w:rPr>
      </w:pPr>
      <w:r>
        <w:t xml:space="preserve">Cost </w:t>
      </w:r>
      <w:r w:rsidR="007370D2">
        <w:t xml:space="preserve">impact due to </w:t>
      </w:r>
      <w:r>
        <w:t>earthquake</w:t>
      </w:r>
    </w:p>
    <w:p w:rsidR="009B292B" w:rsidRDefault="009B292B" w:rsidP="004B59A3">
      <w:pPr>
        <w:pStyle w:val="Heading1"/>
      </w:pPr>
      <w:r>
        <w:t>Finance Formula</w:t>
      </w:r>
    </w:p>
    <w:p w:rsidR="009B292B" w:rsidRPr="007370D2" w:rsidRDefault="007370D2" w:rsidP="009B292B">
      <w:pPr>
        <w:pStyle w:val="Heading3"/>
        <w:numPr>
          <w:ilvl w:val="0"/>
          <w:numId w:val="0"/>
        </w:numPr>
        <w:ind w:left="360" w:hanging="360"/>
        <w:rPr>
          <w:b/>
          <w:sz w:val="36"/>
        </w:rPr>
      </w:pPr>
      <w:r w:rsidRPr="007370D2">
        <w:rPr>
          <w:b/>
          <w:sz w:val="36"/>
        </w:rPr>
        <w:t>FV = Future value of m</w:t>
      </w:r>
      <w:r w:rsidR="009B292B" w:rsidRPr="007370D2">
        <w:rPr>
          <w:b/>
          <w:sz w:val="36"/>
        </w:rPr>
        <w:t xml:space="preserve">oney </w:t>
      </w:r>
    </w:p>
    <w:p w:rsidR="009B292B" w:rsidRDefault="009B292B" w:rsidP="004B59A3">
      <w:pPr>
        <w:pStyle w:val="Heading3"/>
      </w:pPr>
      <w:r>
        <w:t xml:space="preserve">Annual Compounding, n years </w:t>
      </w:r>
    </w:p>
    <w:p w:rsidR="009B292B" w:rsidRPr="009B292B" w:rsidRDefault="009B292B" w:rsidP="009B292B">
      <w:pPr>
        <w:pStyle w:val="Heading4"/>
      </w:pPr>
      <w:r w:rsidRPr="00B961B6">
        <w:t>FV = PV (1+</w:t>
      </w:r>
      <w:r w:rsidRPr="009B292B">
        <w:rPr>
          <w:position w:val="-6"/>
        </w:rPr>
        <w:object w:dxaOrig="2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5pt;height:19.3pt" o:ole="">
            <v:imagedata r:id="rId7" o:title=""/>
          </v:shape>
          <o:OLEObject Type="Embed" ProgID="Equation.3" ShapeID="_x0000_i1025" DrawAspect="Content" ObjectID="_1347961071" r:id="rId8"/>
        </w:object>
      </w:r>
      <w:proofErr w:type="gramStart"/>
      <w:r w:rsidRPr="00B961B6">
        <w:t>)</w:t>
      </w:r>
      <w:r w:rsidRPr="00B961B6">
        <w:rPr>
          <w:vertAlign w:val="superscript"/>
        </w:rPr>
        <w:t>n</w:t>
      </w:r>
      <w:proofErr w:type="gramEnd"/>
    </w:p>
    <w:p w:rsidR="009B292B" w:rsidRDefault="009B292B" w:rsidP="009B292B">
      <w:pPr>
        <w:pStyle w:val="Heading3"/>
      </w:pPr>
      <w:r>
        <w:t>Compounding m times per year</w:t>
      </w:r>
    </w:p>
    <w:p w:rsidR="009B292B" w:rsidRDefault="009B292B" w:rsidP="009B292B">
      <w:pPr>
        <w:pStyle w:val="Heading4"/>
      </w:pPr>
      <w:r w:rsidRPr="009B292B">
        <w:rPr>
          <w:b/>
        </w:rPr>
        <w:lastRenderedPageBreak/>
        <w:t>FV = PV</w:t>
      </w:r>
      <w:r w:rsidRPr="00B961B6">
        <w:t xml:space="preserve"> </w:t>
      </w:r>
      <w:r w:rsidRPr="009B292B">
        <w:rPr>
          <w:position w:val="-50"/>
        </w:rPr>
        <w:object w:dxaOrig="1860" w:dyaOrig="1320">
          <v:shape id="_x0000_i1026" type="#_x0000_t75" style="width:93pt;height:65.15pt" o:ole="">
            <v:imagedata r:id="rId9" o:title=""/>
          </v:shape>
          <o:OLEObject Type="Embed" ProgID="Equation.3" ShapeID="_x0000_i1026" DrawAspect="Content" ObjectID="_1347961072" r:id="rId10"/>
        </w:object>
      </w:r>
    </w:p>
    <w:p w:rsidR="00ED0B9D" w:rsidRDefault="00ED0B9D" w:rsidP="00ED0B9D">
      <w:pPr>
        <w:pStyle w:val="Heading3"/>
      </w:pPr>
      <w:r>
        <w:t xml:space="preserve">Continuous Compounding </w:t>
      </w:r>
    </w:p>
    <w:p w:rsidR="009C30E4" w:rsidRPr="003E2BE8" w:rsidRDefault="00ED0B9D" w:rsidP="009C30E4">
      <w:pPr>
        <w:pStyle w:val="Heading4"/>
        <w:rPr>
          <w:sz w:val="44"/>
          <w:vertAlign w:val="superscript"/>
        </w:rPr>
      </w:pPr>
      <w:r w:rsidRPr="003E2BE8">
        <w:rPr>
          <w:sz w:val="44"/>
        </w:rPr>
        <w:t>FV = PV (</w:t>
      </w:r>
      <m:oMath>
        <m:r>
          <m:rPr>
            <m:sty m:val="p"/>
          </m:rPr>
          <w:rPr>
            <w:rFonts w:ascii="Cambria Math" w:hAnsi="Cambria Math"/>
            <w:sz w:val="44"/>
          </w:rPr>
          <m:t>e</m:t>
        </m:r>
      </m:oMath>
      <w:proofErr w:type="gramStart"/>
      <w:r w:rsidRPr="003E2BE8">
        <w:rPr>
          <w:sz w:val="44"/>
        </w:rPr>
        <w:t>)</w:t>
      </w:r>
      <w:r w:rsidRPr="003E2BE8">
        <w:rPr>
          <w:sz w:val="44"/>
          <w:vertAlign w:val="superscript"/>
        </w:rPr>
        <w:t>in</w:t>
      </w:r>
      <w:proofErr w:type="gramEnd"/>
    </w:p>
    <w:p w:rsidR="009C30E4" w:rsidRPr="009C30E4" w:rsidRDefault="009C30E4" w:rsidP="009C30E4">
      <w:pPr>
        <w:pStyle w:val="Heading4"/>
        <w:rPr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≈2.7183</m:t>
        </m:r>
        <m:r>
          <m:rPr>
            <m:sty m:val="p"/>
          </m:rPr>
          <w:rPr>
            <w:rFonts w:ascii="Cambria Math" w:hAnsi="Cambria Math"/>
          </w:rPr>
          <m:t xml:space="preserve"> is the exponential constant</m:t>
        </m:r>
      </m:oMath>
    </w:p>
    <w:p w:rsidR="009B292B" w:rsidRPr="007370D2" w:rsidRDefault="009B292B" w:rsidP="009B292B">
      <w:pPr>
        <w:pStyle w:val="Heading3"/>
        <w:numPr>
          <w:ilvl w:val="0"/>
          <w:numId w:val="0"/>
        </w:numPr>
        <w:ind w:left="360" w:hanging="360"/>
        <w:rPr>
          <w:b/>
          <w:sz w:val="36"/>
        </w:rPr>
      </w:pPr>
      <w:r w:rsidRPr="007370D2">
        <w:rPr>
          <w:b/>
          <w:sz w:val="36"/>
        </w:rPr>
        <w:t xml:space="preserve">PV = Present value of Money </w:t>
      </w:r>
    </w:p>
    <w:p w:rsidR="009B292B" w:rsidRDefault="009B292B" w:rsidP="009B292B">
      <w:pPr>
        <w:pStyle w:val="Heading3"/>
      </w:pPr>
      <w:r>
        <w:t xml:space="preserve">Annual Compounding, n years </w:t>
      </w:r>
    </w:p>
    <w:p w:rsidR="009B292B" w:rsidRPr="009B292B" w:rsidRDefault="009B292B" w:rsidP="009B292B">
      <w:pPr>
        <w:pStyle w:val="Heading4"/>
      </w:pPr>
      <w:r w:rsidRPr="00B961B6">
        <w:t>PV = FV (1+</w:t>
      </w:r>
      <w:r w:rsidRPr="009B292B">
        <w:rPr>
          <w:position w:val="-6"/>
        </w:rPr>
        <w:object w:dxaOrig="200" w:dyaOrig="400">
          <v:shape id="_x0000_i1027" type="#_x0000_t75" style="width:9.85pt;height:19.3pt" o:ole="">
            <v:imagedata r:id="rId11" o:title=""/>
          </v:shape>
          <o:OLEObject Type="Embed" ProgID="Equation.3" ShapeID="_x0000_i1027" DrawAspect="Content" ObjectID="_1347961073" r:id="rId12"/>
        </w:object>
      </w:r>
      <w:r w:rsidRPr="00B961B6">
        <w:t>)</w:t>
      </w:r>
      <w:r w:rsidRPr="00B961B6">
        <w:rPr>
          <w:vertAlign w:val="superscript"/>
        </w:rPr>
        <w:t>-n</w:t>
      </w:r>
    </w:p>
    <w:p w:rsidR="009B292B" w:rsidRDefault="009B292B" w:rsidP="009B292B">
      <w:pPr>
        <w:pStyle w:val="Heading3"/>
      </w:pPr>
      <w:r>
        <w:t>Compounding m times per year</w:t>
      </w:r>
    </w:p>
    <w:p w:rsidR="009B292B" w:rsidRDefault="009B292B" w:rsidP="009B292B">
      <w:pPr>
        <w:pStyle w:val="Heading4"/>
      </w:pPr>
      <w:r w:rsidRPr="00B961B6">
        <w:t xml:space="preserve">PV = FV </w:t>
      </w:r>
      <w:r w:rsidRPr="00F418E1">
        <w:rPr>
          <w:position w:val="-64"/>
        </w:rPr>
        <w:object w:dxaOrig="3240" w:dyaOrig="1820">
          <v:shape id="_x0000_i1028" type="#_x0000_t75" style="width:162.45pt;height:89.55pt" o:ole="">
            <v:imagedata r:id="rId13" o:title=""/>
          </v:shape>
          <o:OLEObject Type="Embed" ProgID="Equation.3" ShapeID="_x0000_i1028" DrawAspect="Content" ObjectID="_1347961074" r:id="rId14"/>
        </w:object>
      </w:r>
    </w:p>
    <w:p w:rsidR="00ED0B9D" w:rsidRDefault="00ED0B9D" w:rsidP="00ED0B9D">
      <w:pPr>
        <w:pStyle w:val="Heading3"/>
      </w:pPr>
      <w:r>
        <w:t xml:space="preserve">Continuous Compounding </w:t>
      </w:r>
    </w:p>
    <w:p w:rsidR="00ED0B9D" w:rsidRPr="003E2BE8" w:rsidRDefault="003E2BE8" w:rsidP="00ED0B9D">
      <w:pPr>
        <w:pStyle w:val="Heading4"/>
        <w:rPr>
          <w:sz w:val="44"/>
          <w:vertAlign w:val="superscript"/>
        </w:rPr>
      </w:pPr>
      <w:r>
        <w:rPr>
          <w:sz w:val="44"/>
        </w:rPr>
        <w:t>P</w:t>
      </w:r>
      <w:r w:rsidR="00ED0B9D" w:rsidRPr="003E2BE8">
        <w:rPr>
          <w:sz w:val="44"/>
        </w:rPr>
        <w:t xml:space="preserve">V = </w:t>
      </w:r>
      <w:r>
        <w:rPr>
          <w:sz w:val="44"/>
        </w:rPr>
        <w:t>F</w:t>
      </w:r>
      <w:r w:rsidR="00ED0B9D" w:rsidRPr="003E2BE8">
        <w:rPr>
          <w:sz w:val="44"/>
        </w:rPr>
        <w:t>V (</w:t>
      </w:r>
      <m:oMath>
        <m:r>
          <m:rPr>
            <m:sty m:val="p"/>
          </m:rPr>
          <w:rPr>
            <w:rFonts w:ascii="Cambria Math" w:hAnsi="Cambria Math"/>
            <w:sz w:val="44"/>
          </w:rPr>
          <m:t>e</m:t>
        </m:r>
      </m:oMath>
      <w:r w:rsidR="009C30E4" w:rsidRPr="003E2BE8">
        <w:rPr>
          <w:sz w:val="44"/>
        </w:rPr>
        <w:t xml:space="preserve"> </w:t>
      </w:r>
      <w:r w:rsidR="00ED0B9D" w:rsidRPr="003E2BE8">
        <w:rPr>
          <w:sz w:val="44"/>
        </w:rPr>
        <w:t>)</w:t>
      </w:r>
      <w:r w:rsidR="00ED0B9D" w:rsidRPr="003E2BE8">
        <w:rPr>
          <w:sz w:val="44"/>
          <w:vertAlign w:val="superscript"/>
        </w:rPr>
        <w:t>-in</w:t>
      </w:r>
    </w:p>
    <w:p w:rsidR="009C30E4" w:rsidRPr="009C30E4" w:rsidRDefault="009C30E4" w:rsidP="009C30E4">
      <w:pPr>
        <w:pStyle w:val="Heading4"/>
        <w:rPr>
          <w:vertAlign w:val="superscript"/>
        </w:rPr>
      </w:pPr>
      <m:oMath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≈2.7183</m:t>
        </m:r>
        <m:r>
          <m:rPr>
            <m:sty m:val="p"/>
          </m:rPr>
          <w:rPr>
            <w:rFonts w:ascii="Cambria Math" w:hAnsi="Cambria Math"/>
          </w:rPr>
          <m:t xml:space="preserve"> is the exponential constant</m:t>
        </m:r>
      </m:oMath>
    </w:p>
    <w:p w:rsidR="004B59A3" w:rsidRDefault="004B59A3" w:rsidP="004B59A3">
      <w:pPr>
        <w:pStyle w:val="Heading1"/>
      </w:pPr>
      <w:r>
        <w:t>Tools for cost estimation</w:t>
      </w:r>
    </w:p>
    <w:p w:rsidR="004B59A3" w:rsidRPr="004B59A3" w:rsidRDefault="004B59A3" w:rsidP="004B59A3">
      <w:pPr>
        <w:pStyle w:val="Heading3"/>
      </w:pPr>
      <w:r w:rsidRPr="004B59A3">
        <w:t xml:space="preserve">Top-Down: </w:t>
      </w:r>
      <w:r w:rsidR="00BA2769">
        <w:t>Based on the previous project experience</w:t>
      </w:r>
    </w:p>
    <w:p w:rsidR="004B59A3" w:rsidRDefault="004B59A3" w:rsidP="004B59A3">
      <w:pPr>
        <w:pStyle w:val="Heading3"/>
      </w:pPr>
      <w:r>
        <w:t>B</w:t>
      </w:r>
      <w:r w:rsidRPr="004B59A3">
        <w:t xml:space="preserve">ottom-up: </w:t>
      </w:r>
      <w:r w:rsidR="00BA2769">
        <w:t>E</w:t>
      </w:r>
      <w:r w:rsidRPr="004B59A3">
        <w:t>stimate individual work items and s</w:t>
      </w:r>
      <w:r>
        <w:t>um them to get a total estimate</w:t>
      </w:r>
    </w:p>
    <w:p w:rsidR="007370D2" w:rsidRDefault="004B59A3" w:rsidP="004B59A3">
      <w:pPr>
        <w:pStyle w:val="Heading3"/>
      </w:pPr>
      <w:r>
        <w:t>P</w:t>
      </w:r>
      <w:r w:rsidRPr="004B59A3">
        <w:t xml:space="preserve">arametric: </w:t>
      </w:r>
      <w:r w:rsidR="00BA2769">
        <w:t>U</w:t>
      </w:r>
      <w:r w:rsidRPr="004B59A3">
        <w:t>se mathematical model to estimate costs</w:t>
      </w:r>
      <w:r w:rsidR="00BA2769">
        <w:t xml:space="preserve"> </w:t>
      </w:r>
    </w:p>
    <w:p w:rsidR="004B59A3" w:rsidRPr="004B59A3" w:rsidRDefault="007370D2" w:rsidP="007370D2">
      <w:pPr>
        <w:pStyle w:val="Heading4"/>
      </w:pPr>
      <w:r>
        <w:t>B</w:t>
      </w:r>
      <w:r w:rsidR="00BA2769">
        <w:t>ased on project parameters</w:t>
      </w:r>
    </w:p>
    <w:p w:rsidR="004D1B53" w:rsidRDefault="004D1B53" w:rsidP="004D1B53">
      <w:pPr>
        <w:pStyle w:val="Heading1"/>
        <w:rPr>
          <w:rFonts w:eastAsiaTheme="minorEastAsia"/>
        </w:rPr>
      </w:pPr>
      <w:r>
        <w:rPr>
          <w:rFonts w:eastAsiaTheme="minorEastAsia"/>
        </w:rPr>
        <w:t>Payback Period</w:t>
      </w:r>
    </w:p>
    <w:p w:rsidR="004D1B53" w:rsidRDefault="004D1B53" w:rsidP="004D1B53">
      <w:pPr>
        <w:pStyle w:val="Heading3"/>
      </w:pPr>
      <w:r w:rsidRPr="004D1B53">
        <w:t>Determines how long it takes for a project to reach a breakeven point</w:t>
      </w:r>
    </w:p>
    <w:p w:rsidR="004D1B53" w:rsidRPr="004D1B53" w:rsidRDefault="004D1B53" w:rsidP="004D1B53">
      <w:r w:rsidRPr="00523749">
        <w:rPr>
          <w:position w:val="-28"/>
        </w:rPr>
        <w:object w:dxaOrig="4239" w:dyaOrig="680">
          <v:shape id="_x0000_i1029" type="#_x0000_t75" style="width:297pt;height:48pt" o:ole="">
            <v:imagedata r:id="rId15" o:title=""/>
          </v:shape>
          <o:OLEObject Type="Embed" ProgID="Equation.DSMT4" ShapeID="_x0000_i1029" DrawAspect="Content" ObjectID="_1347961075" r:id="rId16"/>
        </w:object>
      </w:r>
    </w:p>
    <w:p w:rsidR="00430C4E" w:rsidRDefault="004B59A3" w:rsidP="004B59A3">
      <w:pPr>
        <w:pStyle w:val="Heading1"/>
      </w:pPr>
      <w:r>
        <w:t>Constructive cost Model (COCOMO)</w:t>
      </w:r>
    </w:p>
    <w:p w:rsidR="004B59A3" w:rsidRPr="004B59A3" w:rsidRDefault="004B59A3" w:rsidP="004B59A3">
      <w:pPr>
        <w:pStyle w:val="Heading3"/>
      </w:pPr>
      <w:r w:rsidRPr="004B59A3">
        <w:t>Parameters include source lines of code or function points</w:t>
      </w:r>
    </w:p>
    <w:p w:rsidR="004B59A3" w:rsidRPr="004B59A3" w:rsidRDefault="004B59A3" w:rsidP="004B59A3">
      <w:pPr>
        <w:pStyle w:val="Heading4"/>
      </w:pPr>
      <w:r w:rsidRPr="004B59A3">
        <w:t xml:space="preserve">Function points: Technology-independent assessments of the functions involved in developing a system.  </w:t>
      </w:r>
    </w:p>
    <w:p w:rsidR="004B59A3" w:rsidRPr="004B59A3" w:rsidRDefault="004B59A3" w:rsidP="004B59A3">
      <w:pPr>
        <w:pStyle w:val="Heading4"/>
      </w:pPr>
      <w:r w:rsidRPr="004B59A3">
        <w:t xml:space="preserve">Source Lines of Code (SLOC): A human-written line of code </w:t>
      </w:r>
    </w:p>
    <w:p w:rsidR="004B59A3" w:rsidRDefault="00BA2769" w:rsidP="00BA2769">
      <w:pPr>
        <w:pStyle w:val="Heading1"/>
        <w:rPr>
          <w:rFonts w:eastAsiaTheme="minorEastAsia"/>
        </w:rPr>
      </w:pPr>
      <w:r>
        <w:rPr>
          <w:rFonts w:eastAsiaTheme="minorEastAsia"/>
        </w:rPr>
        <w:t>Earned Value Management</w:t>
      </w:r>
    </w:p>
    <w:p w:rsidR="00BA2769" w:rsidRPr="00BA2769" w:rsidRDefault="00BA2769" w:rsidP="00BA2769">
      <w:pPr>
        <w:pStyle w:val="Heading3"/>
      </w:pPr>
      <w:r>
        <w:t>I</w:t>
      </w:r>
      <w:r w:rsidRPr="00BA2769">
        <w:t>ntegrates scope, time, and cost data</w:t>
      </w:r>
    </w:p>
    <w:p w:rsidR="00BA2769" w:rsidRPr="00BA2769" w:rsidRDefault="00BA2769" w:rsidP="00BA2769">
      <w:pPr>
        <w:pStyle w:val="Heading3"/>
      </w:pPr>
      <w:r w:rsidRPr="00BA2769">
        <w:t xml:space="preserve">Given a baseline </w:t>
      </w:r>
      <w:r>
        <w:t xml:space="preserve">one </w:t>
      </w:r>
      <w:r w:rsidRPr="00BA2769">
        <w:t>can determine how well the project is meeting its goals</w:t>
      </w:r>
    </w:p>
    <w:p w:rsidR="00BD009D" w:rsidRDefault="00BD009D" w:rsidP="00366BE6">
      <w:pPr>
        <w:pStyle w:val="Heading1"/>
      </w:pPr>
      <w:r>
        <w:t>Formulas for EV Analysis</w:t>
      </w:r>
    </w:p>
    <w:p w:rsidR="00BD009D" w:rsidRPr="00BD009D" w:rsidRDefault="00BD009D" w:rsidP="00BD009D">
      <w:pPr>
        <w:pStyle w:val="Heading3"/>
        <w:rPr>
          <w:rFonts w:eastAsia="Times New Roman"/>
        </w:rPr>
      </w:pPr>
      <w:r w:rsidRPr="00BD009D">
        <w:rPr>
          <w:rFonts w:eastAsia="Times New Roman"/>
        </w:rPr>
        <w:t>PV = BCWS</w:t>
      </w:r>
    </w:p>
    <w:p w:rsidR="00BD009D" w:rsidRDefault="00BD009D" w:rsidP="00BD009D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PV = </w:t>
      </w:r>
      <w:r w:rsidRPr="00BD009D">
        <w:rPr>
          <w:rFonts w:eastAsia="Times New Roman"/>
        </w:rPr>
        <w:t>Planne</w:t>
      </w:r>
      <w:r>
        <w:rPr>
          <w:rFonts w:eastAsia="Times New Roman"/>
        </w:rPr>
        <w:t xml:space="preserve">d Value </w:t>
      </w:r>
    </w:p>
    <w:p w:rsidR="00BD009D" w:rsidRDefault="00BD009D" w:rsidP="00BD009D">
      <w:pPr>
        <w:pStyle w:val="Heading4"/>
        <w:rPr>
          <w:rFonts w:eastAsia="Times New Roman"/>
        </w:rPr>
      </w:pPr>
      <w:r w:rsidRPr="00BD009D">
        <w:rPr>
          <w:rFonts w:eastAsia="Times New Roman"/>
        </w:rPr>
        <w:t>BCWS</w:t>
      </w:r>
      <w:r>
        <w:rPr>
          <w:rFonts w:eastAsia="Times New Roman"/>
        </w:rPr>
        <w:t xml:space="preserve"> = budgeted cost of Work</w:t>
      </w:r>
    </w:p>
    <w:p w:rsidR="00BD009D" w:rsidRPr="00BD009D" w:rsidRDefault="00BD009D" w:rsidP="00BD009D">
      <w:pPr>
        <w:pStyle w:val="Heading3"/>
        <w:rPr>
          <w:rFonts w:eastAsia="Times New Roman"/>
        </w:rPr>
      </w:pPr>
      <w:r w:rsidRPr="00BD009D">
        <w:rPr>
          <w:rFonts w:eastAsia="Times New Roman"/>
        </w:rPr>
        <w:t>EV = BCWP</w:t>
      </w:r>
    </w:p>
    <w:p w:rsidR="00BD009D" w:rsidRDefault="00BD009D" w:rsidP="00BD009D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EV = </w:t>
      </w:r>
      <w:r w:rsidRPr="00BD009D">
        <w:rPr>
          <w:rFonts w:eastAsia="Times New Roman"/>
        </w:rPr>
        <w:t xml:space="preserve">Earned Value  </w:t>
      </w:r>
    </w:p>
    <w:p w:rsidR="00BD009D" w:rsidRDefault="00BD009D" w:rsidP="00BD009D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EV = </w:t>
      </w:r>
      <w:r w:rsidRPr="00BD009D">
        <w:rPr>
          <w:rFonts w:eastAsia="Times New Roman"/>
        </w:rPr>
        <w:t xml:space="preserve">budgeted cost of work Planned </w:t>
      </w:r>
    </w:p>
    <w:p w:rsidR="00BD009D" w:rsidRPr="00BD009D" w:rsidRDefault="00BD009D" w:rsidP="00BD009D">
      <w:pPr>
        <w:pStyle w:val="Heading3"/>
        <w:rPr>
          <w:rFonts w:eastAsia="Times New Roman"/>
        </w:rPr>
      </w:pPr>
      <w:r w:rsidRPr="00BD009D">
        <w:rPr>
          <w:rFonts w:eastAsia="Times New Roman"/>
        </w:rPr>
        <w:t>AC = ACWP</w:t>
      </w:r>
    </w:p>
    <w:p w:rsidR="00BD009D" w:rsidRDefault="00BD009D" w:rsidP="00BD009D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AC = </w:t>
      </w:r>
      <w:r w:rsidRPr="00BD009D">
        <w:rPr>
          <w:rFonts w:eastAsia="Times New Roman"/>
        </w:rPr>
        <w:t xml:space="preserve">Actual Cost </w:t>
      </w:r>
    </w:p>
    <w:p w:rsidR="00BD009D" w:rsidRDefault="00BD009D" w:rsidP="00BD009D">
      <w:pPr>
        <w:pStyle w:val="Heading4"/>
        <w:rPr>
          <w:rFonts w:eastAsia="Times New Roman"/>
        </w:rPr>
      </w:pPr>
      <w:r w:rsidRPr="00BD009D">
        <w:rPr>
          <w:rFonts w:eastAsia="Times New Roman"/>
        </w:rPr>
        <w:t xml:space="preserve">ACWP = Actual cost of work performed </w:t>
      </w:r>
    </w:p>
    <w:p w:rsidR="00BD009D" w:rsidRDefault="00BD009D" w:rsidP="00BD009D">
      <w:pPr>
        <w:pStyle w:val="Heading3"/>
        <w:rPr>
          <w:rFonts w:eastAsia="Times New Roman"/>
        </w:rPr>
      </w:pPr>
      <w:r w:rsidRPr="00BD009D">
        <w:rPr>
          <w:rFonts w:eastAsia="Times New Roman"/>
        </w:rPr>
        <w:t>EV =   BAC         x      %Complete</w:t>
      </w:r>
    </w:p>
    <w:p w:rsidR="00BD009D" w:rsidRPr="00BD009D" w:rsidRDefault="00BD009D" w:rsidP="00BD009D">
      <w:pPr>
        <w:pStyle w:val="Heading4"/>
      </w:pPr>
      <w:r w:rsidRPr="00BD009D">
        <w:rPr>
          <w:rFonts w:eastAsia="Times New Roman"/>
        </w:rPr>
        <w:t xml:space="preserve">EV </w:t>
      </w:r>
      <w:r>
        <w:t xml:space="preserve">= </w:t>
      </w:r>
      <w:r w:rsidRPr="00BD009D">
        <w:rPr>
          <w:rFonts w:eastAsia="Times New Roman"/>
        </w:rPr>
        <w:t>Earned Value</w:t>
      </w:r>
    </w:p>
    <w:p w:rsidR="00BD009D" w:rsidRDefault="00BD009D" w:rsidP="00BD009D">
      <w:pPr>
        <w:pStyle w:val="Heading3"/>
        <w:rPr>
          <w:rFonts w:eastAsia="Times New Roman"/>
        </w:rPr>
      </w:pPr>
      <w:r w:rsidRPr="00BD009D">
        <w:rPr>
          <w:rFonts w:eastAsia="Times New Roman"/>
        </w:rPr>
        <w:t xml:space="preserve">CV = EV -AC    </w:t>
      </w:r>
    </w:p>
    <w:p w:rsidR="00BD009D" w:rsidRDefault="00BD009D" w:rsidP="00BD009D">
      <w:pPr>
        <w:pStyle w:val="Heading4"/>
        <w:rPr>
          <w:rFonts w:eastAsia="Times New Roman"/>
        </w:rPr>
      </w:pPr>
      <w:r w:rsidRPr="00BD009D">
        <w:rPr>
          <w:rFonts w:eastAsia="Times New Roman"/>
        </w:rPr>
        <w:t xml:space="preserve">CV </w:t>
      </w:r>
      <w:r>
        <w:rPr>
          <w:rFonts w:eastAsia="Times New Roman"/>
        </w:rPr>
        <w:t xml:space="preserve">= </w:t>
      </w:r>
      <w:r w:rsidRPr="00BD009D">
        <w:rPr>
          <w:rFonts w:eastAsia="Times New Roman"/>
        </w:rPr>
        <w:t xml:space="preserve">Cost Variance </w:t>
      </w:r>
    </w:p>
    <w:p w:rsidR="00BD009D" w:rsidRDefault="00BD009D" w:rsidP="00BD009D">
      <w:pPr>
        <w:pStyle w:val="Heading4"/>
        <w:rPr>
          <w:rFonts w:eastAsia="Times New Roman"/>
        </w:rPr>
      </w:pPr>
      <w:r w:rsidRPr="00BD009D">
        <w:rPr>
          <w:rFonts w:eastAsia="Times New Roman"/>
          <w:b/>
        </w:rPr>
        <w:lastRenderedPageBreak/>
        <w:t xml:space="preserve">- </w:t>
      </w:r>
      <w:r>
        <w:rPr>
          <w:rFonts w:eastAsia="Times New Roman"/>
          <w:b/>
        </w:rPr>
        <w:t xml:space="preserve"> </w:t>
      </w:r>
      <w:r w:rsidRPr="00BD009D">
        <w:rPr>
          <w:rFonts w:eastAsia="Times New Roman"/>
        </w:rPr>
        <w:t>= over budget</w:t>
      </w:r>
    </w:p>
    <w:p w:rsidR="00BD009D" w:rsidRDefault="00BD009D" w:rsidP="00BD009D">
      <w:pPr>
        <w:pStyle w:val="Heading4"/>
        <w:rPr>
          <w:rFonts w:eastAsia="Times New Roman"/>
        </w:rPr>
      </w:pPr>
      <w:r w:rsidRPr="00BD009D">
        <w:rPr>
          <w:rFonts w:eastAsia="Times New Roman"/>
          <w:b/>
        </w:rPr>
        <w:t xml:space="preserve">+ </w:t>
      </w:r>
      <w:r w:rsidRPr="00BD009D">
        <w:rPr>
          <w:rFonts w:eastAsia="Times New Roman"/>
        </w:rPr>
        <w:t>= under budget</w:t>
      </w:r>
    </w:p>
    <w:p w:rsidR="00BD009D" w:rsidRPr="00BD009D" w:rsidRDefault="00BD009D" w:rsidP="00BD009D">
      <w:pPr>
        <w:pStyle w:val="Heading4"/>
        <w:rPr>
          <w:rFonts w:eastAsia="Times New Roman"/>
        </w:rPr>
      </w:pPr>
      <w:r w:rsidRPr="00BD009D">
        <w:rPr>
          <w:rFonts w:eastAsia="Times New Roman"/>
        </w:rPr>
        <w:t>&gt;0 = good</w:t>
      </w:r>
    </w:p>
    <w:p w:rsidR="00BD009D" w:rsidRDefault="00BD009D" w:rsidP="00BD009D">
      <w:pPr>
        <w:pStyle w:val="Heading3"/>
        <w:rPr>
          <w:rFonts w:eastAsia="Times New Roman"/>
        </w:rPr>
      </w:pPr>
      <w:r w:rsidRPr="00BD009D">
        <w:rPr>
          <w:rFonts w:eastAsia="Times New Roman"/>
        </w:rPr>
        <w:t xml:space="preserve">SV = EV-PV   </w:t>
      </w:r>
    </w:p>
    <w:p w:rsidR="00BD009D" w:rsidRDefault="00BD009D" w:rsidP="00BD009D">
      <w:pPr>
        <w:pStyle w:val="Heading4"/>
        <w:rPr>
          <w:rFonts w:eastAsia="Times New Roman"/>
        </w:rPr>
      </w:pPr>
      <w:r w:rsidRPr="00BD009D">
        <w:rPr>
          <w:rFonts w:eastAsia="Times New Roman"/>
        </w:rPr>
        <w:t xml:space="preserve">SV </w:t>
      </w:r>
      <w:r>
        <w:rPr>
          <w:rFonts w:eastAsia="Times New Roman"/>
        </w:rPr>
        <w:t xml:space="preserve">= </w:t>
      </w:r>
      <w:r w:rsidRPr="00BD009D">
        <w:rPr>
          <w:rFonts w:eastAsia="Times New Roman"/>
        </w:rPr>
        <w:t xml:space="preserve">Schedule Variance </w:t>
      </w:r>
    </w:p>
    <w:p w:rsidR="00BD009D" w:rsidRDefault="00BD009D" w:rsidP="00BD009D">
      <w:pPr>
        <w:pStyle w:val="Heading4"/>
        <w:rPr>
          <w:rFonts w:eastAsia="Times New Roman"/>
        </w:rPr>
      </w:pPr>
      <w:r w:rsidRPr="00BD009D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Pr="00BD009D">
        <w:rPr>
          <w:rFonts w:eastAsia="Times New Roman"/>
        </w:rPr>
        <w:t xml:space="preserve">= behind schedule </w:t>
      </w:r>
    </w:p>
    <w:p w:rsidR="00BD009D" w:rsidRDefault="00BD009D" w:rsidP="00BD009D">
      <w:pPr>
        <w:pStyle w:val="Heading4"/>
        <w:rPr>
          <w:rFonts w:eastAsia="Times New Roman"/>
        </w:rPr>
      </w:pPr>
      <w:r w:rsidRPr="00BD009D">
        <w:rPr>
          <w:rFonts w:eastAsia="Times New Roman"/>
          <w:b/>
        </w:rPr>
        <w:t xml:space="preserve">+ </w:t>
      </w:r>
      <w:r w:rsidRPr="00BD009D">
        <w:rPr>
          <w:rFonts w:eastAsia="Times New Roman"/>
        </w:rPr>
        <w:t xml:space="preserve">= over schedule </w:t>
      </w:r>
    </w:p>
    <w:p w:rsidR="00BD009D" w:rsidRPr="00BD009D" w:rsidRDefault="00BD009D" w:rsidP="00BD009D">
      <w:pPr>
        <w:pStyle w:val="Heading4"/>
        <w:rPr>
          <w:rFonts w:eastAsia="Times New Roman"/>
        </w:rPr>
      </w:pPr>
      <w:r w:rsidRPr="00BD009D">
        <w:rPr>
          <w:rFonts w:eastAsia="Times New Roman"/>
        </w:rPr>
        <w:t>&gt;0 = good</w:t>
      </w:r>
    </w:p>
    <w:p w:rsidR="00BD009D" w:rsidRDefault="00BD009D" w:rsidP="00BD009D">
      <w:pPr>
        <w:pStyle w:val="Heading3"/>
        <w:rPr>
          <w:rFonts w:eastAsia="Times New Roman"/>
        </w:rPr>
      </w:pPr>
      <w:r w:rsidRPr="00BD009D">
        <w:rPr>
          <w:rFonts w:eastAsia="Times New Roman"/>
        </w:rPr>
        <w:t xml:space="preserve">CPI =   EV/AC BAC/EAC       </w:t>
      </w:r>
    </w:p>
    <w:p w:rsidR="00BD009D" w:rsidRDefault="00BD009D" w:rsidP="00BD009D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CPI: </w:t>
      </w:r>
      <w:r w:rsidRPr="00BD009D">
        <w:rPr>
          <w:rFonts w:eastAsia="Times New Roman"/>
        </w:rPr>
        <w:t xml:space="preserve">Cost Performance Index </w:t>
      </w:r>
    </w:p>
    <w:p w:rsidR="00BD009D" w:rsidRDefault="00BD009D" w:rsidP="00BD009D">
      <w:pPr>
        <w:pStyle w:val="Heading4"/>
        <w:rPr>
          <w:rFonts w:eastAsia="Times New Roman"/>
        </w:rPr>
      </w:pPr>
      <w:r w:rsidRPr="00BD009D">
        <w:rPr>
          <w:rFonts w:eastAsia="Times New Roman"/>
        </w:rPr>
        <w:t xml:space="preserve">&gt;1 = good </w:t>
      </w:r>
      <w:r>
        <w:rPr>
          <w:rFonts w:eastAsia="Times New Roman"/>
        </w:rPr>
        <w:t>\</w:t>
      </w:r>
    </w:p>
    <w:p w:rsidR="00BD009D" w:rsidRPr="00BD009D" w:rsidRDefault="00BD009D" w:rsidP="00BD009D">
      <w:pPr>
        <w:pStyle w:val="Heading4"/>
        <w:rPr>
          <w:rFonts w:eastAsia="Times New Roman"/>
        </w:rPr>
      </w:pPr>
      <w:r w:rsidRPr="00BD009D">
        <w:rPr>
          <w:rFonts w:eastAsia="Times New Roman"/>
        </w:rPr>
        <w:t>&lt; = cost overrun</w:t>
      </w:r>
    </w:p>
    <w:p w:rsidR="00BD009D" w:rsidRDefault="00BD009D" w:rsidP="00BD009D">
      <w:pPr>
        <w:pStyle w:val="Heading3"/>
        <w:rPr>
          <w:rFonts w:eastAsia="Times New Roman"/>
        </w:rPr>
      </w:pPr>
      <w:r w:rsidRPr="00BD009D">
        <w:rPr>
          <w:rFonts w:eastAsia="Times New Roman"/>
        </w:rPr>
        <w:t xml:space="preserve">SPI = EV/PV        </w:t>
      </w:r>
    </w:p>
    <w:p w:rsidR="00BD009D" w:rsidRDefault="00BD009D" w:rsidP="00BD009D">
      <w:pPr>
        <w:pStyle w:val="Heading4"/>
        <w:rPr>
          <w:rFonts w:eastAsia="Times New Roman"/>
        </w:rPr>
      </w:pPr>
      <w:r w:rsidRPr="00BD009D">
        <w:rPr>
          <w:rFonts w:eastAsia="Times New Roman"/>
        </w:rPr>
        <w:t xml:space="preserve">SPI </w:t>
      </w:r>
      <w:r>
        <w:rPr>
          <w:rFonts w:eastAsia="Times New Roman"/>
        </w:rPr>
        <w:t xml:space="preserve">= </w:t>
      </w:r>
      <w:r w:rsidRPr="00BD009D">
        <w:rPr>
          <w:rFonts w:eastAsia="Times New Roman"/>
        </w:rPr>
        <w:t xml:space="preserve">Schedule Performance Index </w:t>
      </w:r>
    </w:p>
    <w:p w:rsidR="00BD009D" w:rsidRDefault="00BD009D" w:rsidP="00BD009D">
      <w:pPr>
        <w:pStyle w:val="Heading4"/>
        <w:rPr>
          <w:rFonts w:eastAsia="Times New Roman"/>
        </w:rPr>
      </w:pPr>
      <w:r w:rsidRPr="00BD009D">
        <w:rPr>
          <w:rFonts w:eastAsia="Times New Roman"/>
        </w:rPr>
        <w:t>1</w:t>
      </w:r>
      <w:r>
        <w:rPr>
          <w:rFonts w:eastAsia="Times New Roman"/>
        </w:rPr>
        <w:t xml:space="preserve"> </w:t>
      </w:r>
      <w:r w:rsidRPr="00BD009D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Pr="00BD009D">
        <w:rPr>
          <w:rFonts w:eastAsia="Times New Roman"/>
        </w:rPr>
        <w:t xml:space="preserve">on schedule </w:t>
      </w:r>
    </w:p>
    <w:p w:rsidR="00BD009D" w:rsidRPr="00BD009D" w:rsidRDefault="00BD009D" w:rsidP="00BD009D">
      <w:pPr>
        <w:pStyle w:val="Heading4"/>
        <w:rPr>
          <w:rFonts w:eastAsia="Times New Roman"/>
        </w:rPr>
      </w:pPr>
      <w:r w:rsidRPr="00BD009D">
        <w:rPr>
          <w:rFonts w:eastAsia="Times New Roman"/>
        </w:rPr>
        <w:t>&gt;1= ahead of schedule</w:t>
      </w:r>
    </w:p>
    <w:p w:rsidR="00BD009D" w:rsidRDefault="00BD009D" w:rsidP="00BD009D">
      <w:pPr>
        <w:pStyle w:val="Heading3"/>
        <w:rPr>
          <w:rFonts w:eastAsia="Times New Roman"/>
        </w:rPr>
      </w:pPr>
      <w:r w:rsidRPr="00BD009D">
        <w:rPr>
          <w:rFonts w:eastAsia="Times New Roman"/>
        </w:rPr>
        <w:t xml:space="preserve">EAC = </w:t>
      </w:r>
      <m:oMath>
        <m:f>
          <m:fPr>
            <m:ctrlPr>
              <w:rPr>
                <w:rFonts w:ascii="Cambria Math" w:eastAsia="Times New Roman" w:hAnsi="Cambria Math"/>
                <w:i/>
                <w:sz w:val="48"/>
              </w:rPr>
            </m:ctrlPr>
          </m:fPr>
          <m:num>
            <m:r>
              <w:rPr>
                <w:rFonts w:ascii="Cambria Math" w:eastAsia="Times New Roman" w:hAnsi="Cambria Math"/>
                <w:sz w:val="48"/>
              </w:rPr>
              <m:t>AC</m:t>
            </m:r>
          </m:num>
          <m:den>
            <m:r>
              <w:rPr>
                <w:rFonts w:ascii="Cambria Math" w:eastAsia="Times New Roman" w:hAnsi="Cambria Math"/>
                <w:sz w:val="48"/>
              </w:rPr>
              <m:t>% complete</m:t>
            </m:r>
          </m:den>
        </m:f>
      </m:oMath>
    </w:p>
    <w:p w:rsidR="00BD009D" w:rsidRPr="00BD009D" w:rsidRDefault="00BD009D" w:rsidP="00BD009D">
      <w:pPr>
        <w:pStyle w:val="Heading4"/>
      </w:pPr>
      <w:r w:rsidRPr="00BD009D">
        <w:rPr>
          <w:rFonts w:eastAsia="Times New Roman"/>
        </w:rPr>
        <w:t xml:space="preserve">EAC </w:t>
      </w:r>
      <w:r>
        <w:t xml:space="preserve">= </w:t>
      </w:r>
      <w:r w:rsidRPr="00BD009D">
        <w:rPr>
          <w:rFonts w:eastAsia="Times New Roman"/>
        </w:rPr>
        <w:t xml:space="preserve">Estimate </w:t>
      </w:r>
      <w:proofErr w:type="gramStart"/>
      <w:r w:rsidRPr="00BD009D">
        <w:rPr>
          <w:rFonts w:eastAsia="Times New Roman"/>
          <w:b/>
        </w:rPr>
        <w:t>At</w:t>
      </w:r>
      <w:proofErr w:type="gramEnd"/>
      <w:r w:rsidRPr="00BD009D">
        <w:rPr>
          <w:rFonts w:eastAsia="Times New Roman"/>
          <w:b/>
        </w:rPr>
        <w:t xml:space="preserve"> </w:t>
      </w:r>
      <w:r w:rsidRPr="00BD009D">
        <w:rPr>
          <w:rFonts w:eastAsia="Times New Roman"/>
        </w:rPr>
        <w:t>Completion</w:t>
      </w:r>
    </w:p>
    <w:p w:rsidR="009E4C93" w:rsidRDefault="009E4C93" w:rsidP="009E4C93">
      <w:pPr>
        <w:pStyle w:val="Heading3"/>
        <w:rPr>
          <w:rFonts w:eastAsia="Times New Roman"/>
        </w:rPr>
      </w:pPr>
      <w:r w:rsidRPr="009E4C93">
        <w:rPr>
          <w:rFonts w:eastAsia="Times New Roman"/>
        </w:rPr>
        <w:t>ETC = EAC -</w:t>
      </w:r>
      <w:r>
        <w:rPr>
          <w:rFonts w:eastAsia="Times New Roman"/>
        </w:rPr>
        <w:t xml:space="preserve"> </w:t>
      </w:r>
      <w:r w:rsidRPr="009E4C93">
        <w:rPr>
          <w:rFonts w:eastAsia="Times New Roman"/>
        </w:rPr>
        <w:t>AC</w:t>
      </w:r>
    </w:p>
    <w:p w:rsidR="009E4C93" w:rsidRPr="009E4C93" w:rsidRDefault="009E4C93" w:rsidP="009E4C93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ETA = </w:t>
      </w:r>
      <w:r w:rsidRPr="009E4C93">
        <w:rPr>
          <w:rFonts w:eastAsia="Times New Roman"/>
        </w:rPr>
        <w:t xml:space="preserve">Estimate </w:t>
      </w:r>
      <w:r w:rsidRPr="009E4C93">
        <w:rPr>
          <w:rFonts w:eastAsia="Times New Roman"/>
          <w:b/>
        </w:rPr>
        <w:t xml:space="preserve">To </w:t>
      </w:r>
      <w:r w:rsidRPr="009E4C93">
        <w:rPr>
          <w:rFonts w:eastAsia="Times New Roman"/>
        </w:rPr>
        <w:t>Complete</w:t>
      </w:r>
    </w:p>
    <w:p w:rsidR="009E4C93" w:rsidRDefault="009E4C93" w:rsidP="009E4C93">
      <w:pPr>
        <w:pStyle w:val="Heading3"/>
        <w:rPr>
          <w:rFonts w:eastAsia="Times New Roman"/>
        </w:rPr>
      </w:pPr>
      <w:r w:rsidRPr="009E4C93">
        <w:rPr>
          <w:rFonts w:eastAsia="Times New Roman"/>
        </w:rPr>
        <w:t xml:space="preserve">VAC = BAC </w:t>
      </w:r>
      <w:r>
        <w:rPr>
          <w:rFonts w:eastAsia="Times New Roman"/>
        </w:rPr>
        <w:t xml:space="preserve">– </w:t>
      </w:r>
      <w:r w:rsidRPr="009E4C93">
        <w:rPr>
          <w:rFonts w:eastAsia="Times New Roman"/>
        </w:rPr>
        <w:t>EAC</w:t>
      </w:r>
    </w:p>
    <w:p w:rsidR="009E4C93" w:rsidRPr="009E4C93" w:rsidRDefault="009E4C93" w:rsidP="009E4C93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VAC = </w:t>
      </w:r>
      <w:r w:rsidRPr="009E4C93">
        <w:rPr>
          <w:rFonts w:eastAsia="Times New Roman"/>
        </w:rPr>
        <w:t xml:space="preserve">Variance </w:t>
      </w:r>
      <w:proofErr w:type="gramStart"/>
      <w:r w:rsidRPr="009E4C93">
        <w:rPr>
          <w:rFonts w:eastAsia="Times New Roman"/>
        </w:rPr>
        <w:t>At</w:t>
      </w:r>
      <w:proofErr w:type="gramEnd"/>
      <w:r w:rsidRPr="009E4C93">
        <w:rPr>
          <w:rFonts w:eastAsia="Times New Roman"/>
        </w:rPr>
        <w:t xml:space="preserve"> Completion</w:t>
      </w:r>
    </w:p>
    <w:p w:rsidR="009E4C93" w:rsidRPr="009E4C93" w:rsidRDefault="009E4C93" w:rsidP="009E4C93">
      <w:pPr>
        <w:pStyle w:val="Heading4"/>
        <w:rPr>
          <w:rFonts w:eastAsia="Times New Roman"/>
        </w:rPr>
      </w:pPr>
      <w:r w:rsidRPr="009E4C93">
        <w:rPr>
          <w:rFonts w:eastAsia="Times New Roman"/>
        </w:rPr>
        <w:t>BAC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 xml:space="preserve">= </w:t>
      </w:r>
      <w:r w:rsidRPr="009E4C93">
        <w:rPr>
          <w:rFonts w:eastAsia="Times New Roman"/>
        </w:rPr>
        <w:t xml:space="preserve"> Budget</w:t>
      </w:r>
      <w:proofErr w:type="gramEnd"/>
      <w:r w:rsidRPr="009E4C93">
        <w:rPr>
          <w:rFonts w:eastAsia="Times New Roman"/>
        </w:rPr>
        <w:t xml:space="preserve"> At Completion  </w:t>
      </w:r>
    </w:p>
    <w:p w:rsidR="009B292B" w:rsidRDefault="009E4C93" w:rsidP="009B292B">
      <w:pPr>
        <w:pStyle w:val="Heading3"/>
        <w:rPr>
          <w:rFonts w:eastAsia="Times New Roman"/>
        </w:rPr>
      </w:pPr>
      <w:r w:rsidRPr="009E4C93">
        <w:rPr>
          <w:rFonts w:eastAsia="Times New Roman"/>
        </w:rPr>
        <w:t xml:space="preserve">TCPI = </w:t>
      </w:r>
      <w:r w:rsidR="009B292B" w:rsidRPr="009B292B">
        <w:rPr>
          <w:rFonts w:eastAsia="Times New Roman"/>
        </w:rPr>
        <w:t>(BAC - EV) ÷ (BAC - AC)</w:t>
      </w:r>
    </w:p>
    <w:p w:rsidR="009B292B" w:rsidRDefault="009B292B" w:rsidP="009B292B">
      <w:pPr>
        <w:pStyle w:val="Heading4"/>
      </w:pPr>
      <w:r>
        <w:rPr>
          <w:rFonts w:eastAsia="Times New Roman"/>
        </w:rPr>
        <w:t xml:space="preserve">TCPI: </w:t>
      </w:r>
      <w:r w:rsidRPr="009B292B">
        <w:t>To-complete Cost Performance Index</w:t>
      </w:r>
    </w:p>
    <w:p w:rsidR="009B292B" w:rsidRDefault="009B292B" w:rsidP="009B292B">
      <w:pPr>
        <w:pStyle w:val="Heading4"/>
      </w:pPr>
      <w:r w:rsidRPr="009B292B">
        <w:t xml:space="preserve">TCPI </w:t>
      </w:r>
      <w:r>
        <w:t xml:space="preserve">= </w:t>
      </w:r>
      <w:r w:rsidRPr="009B292B">
        <w:t>1.0</w:t>
      </w:r>
      <w:r>
        <w:t xml:space="preserve"> </w:t>
      </w:r>
      <w:r>
        <w:sym w:font="Wingdings" w:char="F0E0"/>
      </w:r>
      <w:r w:rsidRPr="009B292B">
        <w:t xml:space="preserve"> the remaining project work must be executed at the same cost performance level as the completed project work. </w:t>
      </w:r>
    </w:p>
    <w:p w:rsidR="009B292B" w:rsidRDefault="009B292B" w:rsidP="009B292B">
      <w:pPr>
        <w:pStyle w:val="Heading4"/>
      </w:pPr>
      <w:r w:rsidRPr="009B292B">
        <w:t>TCPI &lt;1.0</w:t>
      </w:r>
      <w:r>
        <w:sym w:font="Wingdings" w:char="F0E0"/>
      </w:r>
      <w:r>
        <w:t xml:space="preserve"> </w:t>
      </w:r>
      <w:proofErr w:type="gramStart"/>
      <w:r>
        <w:t>T</w:t>
      </w:r>
      <w:r w:rsidRPr="009B292B">
        <w:t>he</w:t>
      </w:r>
      <w:proofErr w:type="gramEnd"/>
      <w:r w:rsidRPr="009B292B">
        <w:t xml:space="preserve"> remaining project work can be executed at a lower cost performance level than the project completed work</w:t>
      </w:r>
    </w:p>
    <w:p w:rsidR="009B292B" w:rsidRPr="009B292B" w:rsidRDefault="009B292B" w:rsidP="009B292B">
      <w:pPr>
        <w:pStyle w:val="Heading4"/>
      </w:pPr>
      <w:r w:rsidRPr="009B292B">
        <w:t>TCPI &gt; 1.0</w:t>
      </w:r>
      <w:r>
        <w:t xml:space="preserve"> </w:t>
      </w:r>
      <w:r>
        <w:sym w:font="Wingdings" w:char="F0E0"/>
      </w:r>
      <w:proofErr w:type="gramStart"/>
      <w:r>
        <w:t>T</w:t>
      </w:r>
      <w:r w:rsidRPr="009B292B">
        <w:t>he</w:t>
      </w:r>
      <w:proofErr w:type="gramEnd"/>
      <w:r w:rsidRPr="009B292B">
        <w:t xml:space="preserve"> remaining project work must be executed at a better cost performance level than the project completed work.</w:t>
      </w:r>
    </w:p>
    <w:p w:rsidR="00366BE6" w:rsidRDefault="00366BE6" w:rsidP="00366BE6">
      <w:pPr>
        <w:pStyle w:val="Heading1"/>
      </w:pPr>
      <w:r>
        <w:t>Financial analysis of projects</w:t>
      </w:r>
    </w:p>
    <w:p w:rsidR="00366BE6" w:rsidRDefault="00366BE6" w:rsidP="00366BE6">
      <w:pPr>
        <w:pStyle w:val="Heading3"/>
        <w:rPr>
          <w:rFonts w:eastAsiaTheme="minorEastAsia"/>
        </w:rPr>
      </w:pPr>
      <w:r>
        <w:rPr>
          <w:rFonts w:eastAsiaTheme="minorEastAsia"/>
        </w:rPr>
        <w:t>Net present value (NPV) analysis</w:t>
      </w:r>
    </w:p>
    <w:p w:rsidR="00366BE6" w:rsidRDefault="00FA5177" w:rsidP="00366BE6">
      <w:pPr>
        <w:pStyle w:val="Heading4"/>
        <w:rPr>
          <w:rFonts w:eastAsiaTheme="minorEastAsia"/>
        </w:rPr>
      </w:pPr>
      <w:r>
        <w:rPr>
          <w:rFonts w:eastAsiaTheme="minorEastAsia"/>
        </w:rPr>
        <w:t>M</w:t>
      </w:r>
      <w:r w:rsidR="00366BE6">
        <w:rPr>
          <w:rFonts w:eastAsiaTheme="minorEastAsia"/>
        </w:rPr>
        <w:t>ethod of calculating the expected net monetary gain or loss from a project by discounting all expected future cash inflows and outflows to the present point in time</w:t>
      </w:r>
    </w:p>
    <w:p w:rsidR="00366BE6" w:rsidRDefault="00366BE6" w:rsidP="00366BE6">
      <w:pPr>
        <w:pStyle w:val="Heading4"/>
        <w:rPr>
          <w:rFonts w:eastAsiaTheme="minorEastAsia"/>
        </w:rPr>
      </w:pPr>
      <w:r w:rsidRPr="00366BE6">
        <w:rPr>
          <w:rFonts w:eastAsiaTheme="minorEastAsia"/>
        </w:rPr>
        <w:t xml:space="preserve">Projects with a positive NPV should be considered </w:t>
      </w:r>
    </w:p>
    <w:p w:rsidR="007370D2" w:rsidRDefault="007370D2" w:rsidP="007370D2">
      <w:pPr>
        <w:pStyle w:val="Heading3"/>
        <w:numPr>
          <w:ilvl w:val="0"/>
          <w:numId w:val="0"/>
        </w:numPr>
        <w:ind w:left="360" w:hanging="360"/>
        <w:rPr>
          <w:rFonts w:eastAsiaTheme="minorEastAsia"/>
        </w:rPr>
      </w:pPr>
    </w:p>
    <w:p w:rsidR="007370D2" w:rsidRDefault="007370D2" w:rsidP="007370D2">
      <w:pPr>
        <w:pStyle w:val="Heading1"/>
      </w:pPr>
      <w:r w:rsidRPr="004D1B53">
        <w:t>NPV: Net Present Value</w:t>
      </w:r>
    </w:p>
    <w:p w:rsidR="007370D2" w:rsidRDefault="007370D2" w:rsidP="007370D2">
      <w:pPr>
        <w:rPr>
          <w:position w:val="-120"/>
        </w:rPr>
      </w:pPr>
      <w:r w:rsidRPr="00523749">
        <w:rPr>
          <w:position w:val="-120"/>
        </w:rPr>
        <w:object w:dxaOrig="3560" w:dyaOrig="2540">
          <v:shape id="_x0000_i1030" type="#_x0000_t75" style="width:320.15pt;height:230.15pt" o:ole="">
            <v:imagedata r:id="rId17" o:title=""/>
          </v:shape>
        </w:object>
      </w:r>
    </w:p>
    <w:p w:rsidR="007370D2" w:rsidRDefault="007370D2" w:rsidP="007370D2">
      <w:pPr>
        <w:rPr>
          <w:position w:val="-120"/>
        </w:rPr>
      </w:pPr>
    </w:p>
    <w:p w:rsidR="007370D2" w:rsidRDefault="007370D2" w:rsidP="007370D2">
      <w:pPr>
        <w:rPr>
          <w:rStyle w:val="Heading1Char"/>
        </w:rPr>
      </w:pPr>
      <w:r w:rsidRPr="004F09D9">
        <w:rPr>
          <w:rStyle w:val="Heading1Char"/>
        </w:rPr>
        <w:t>Internal Rate of Return</w:t>
      </w:r>
    </w:p>
    <w:p w:rsidR="007370D2" w:rsidRPr="004F09D9" w:rsidRDefault="007370D2" w:rsidP="007370D2">
      <w:pPr>
        <w:rPr>
          <w:rStyle w:val="Heading1Char"/>
        </w:rPr>
      </w:pPr>
      <w:r w:rsidRPr="00523749">
        <w:rPr>
          <w:position w:val="-120"/>
        </w:rPr>
        <w:object w:dxaOrig="5200" w:dyaOrig="2520">
          <v:shape id="_x0000_i1031" type="#_x0000_t75" style="width:316.3pt;height:153.45pt" o:ole="">
            <v:imagedata r:id="rId18" o:title=""/>
          </v:shape>
          <o:OLEObject Type="Embed" ProgID="Equation.DSMT4" ShapeID="_x0000_i1031" DrawAspect="Content" ObjectID="_1347961077" r:id="rId19"/>
        </w:object>
      </w:r>
    </w:p>
    <w:p w:rsidR="00366BE6" w:rsidRDefault="00366BE6" w:rsidP="007370D2">
      <w:pPr>
        <w:pStyle w:val="Heading1"/>
        <w:rPr>
          <w:rFonts w:eastAsiaTheme="minorEastAsia"/>
        </w:rPr>
      </w:pPr>
      <w:r>
        <w:rPr>
          <w:rFonts w:eastAsiaTheme="minorEastAsia"/>
        </w:rPr>
        <w:t>Return on investment (ROI)</w:t>
      </w:r>
    </w:p>
    <w:p w:rsidR="00366BE6" w:rsidRDefault="00366BE6" w:rsidP="00366BE6">
      <w:pPr>
        <w:autoSpaceDE w:val="0"/>
        <w:autoSpaceDN w:val="0"/>
        <w:adjustRightInd w:val="0"/>
        <w:spacing w:after="0" w:line="240" w:lineRule="auto"/>
        <w:ind w:left="1170" w:hanging="450"/>
        <w:rPr>
          <w:rFonts w:ascii="Arial" w:eastAsiaTheme="minorEastAsia" w:hAnsi="Arial" w:cs="Arial"/>
          <w:color w:val="000000"/>
          <w:sz w:val="40"/>
          <w:szCs w:val="40"/>
        </w:rPr>
      </w:pPr>
      <w:r w:rsidRPr="00FA5177">
        <w:rPr>
          <w:rFonts w:ascii="Arial" w:eastAsiaTheme="minorEastAsia" w:hAnsi="Arial" w:cs="Arial"/>
          <w:i/>
          <w:color w:val="000000"/>
          <w:sz w:val="40"/>
          <w:szCs w:val="40"/>
        </w:rPr>
        <w:t>ROI</w:t>
      </w:r>
      <w:r>
        <w:rPr>
          <w:rFonts w:ascii="Arial" w:eastAsiaTheme="minorEastAsia" w:hAnsi="Arial" w:cs="Arial"/>
          <w:color w:val="000000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/>
                <w:sz w:val="72"/>
                <w:szCs w:val="4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72"/>
                <w:szCs w:val="40"/>
              </w:rPr>
              <m:t>Benefits-Cost</m:t>
            </m:r>
          </m:num>
          <m:den>
            <m:r>
              <w:rPr>
                <w:rFonts w:ascii="Cambria Math" w:eastAsiaTheme="minorEastAsia" w:hAnsi="Cambria Math" w:cs="Arial"/>
                <w:color w:val="000000"/>
                <w:sz w:val="72"/>
                <w:szCs w:val="40"/>
              </w:rPr>
              <m:t>Cost</m:t>
            </m:r>
          </m:den>
        </m:f>
      </m:oMath>
    </w:p>
    <w:p w:rsidR="00366BE6" w:rsidRDefault="00366BE6" w:rsidP="00366BE6">
      <w:pPr>
        <w:autoSpaceDE w:val="0"/>
        <w:autoSpaceDN w:val="0"/>
        <w:adjustRightInd w:val="0"/>
        <w:spacing w:after="0" w:line="240" w:lineRule="auto"/>
        <w:ind w:left="1170" w:hanging="450"/>
        <w:rPr>
          <w:rFonts w:ascii="Arial" w:eastAsiaTheme="minorEastAsia" w:hAnsi="Arial" w:cs="Arial"/>
          <w:color w:val="000000"/>
          <w:sz w:val="40"/>
          <w:szCs w:val="40"/>
        </w:rPr>
      </w:pPr>
    </w:p>
    <w:p w:rsidR="00366BE6" w:rsidRDefault="00366BE6" w:rsidP="00366BE6">
      <w:pPr>
        <w:pStyle w:val="Heading2"/>
        <w:rPr>
          <w:rFonts w:eastAsiaTheme="minorEastAsia"/>
        </w:rPr>
      </w:pPr>
      <w:r>
        <w:rPr>
          <w:rFonts w:eastAsiaTheme="minorEastAsia"/>
        </w:rPr>
        <w:t>Note that both benefits and costs are discounted</w:t>
      </w:r>
      <w:bookmarkStart w:id="0" w:name="_GoBack"/>
      <w:bookmarkEnd w:id="0"/>
    </w:p>
    <w:p w:rsidR="00366BE6" w:rsidRPr="00BA2769" w:rsidRDefault="00366BE6" w:rsidP="00BA2769"/>
    <w:sectPr w:rsidR="00366BE6" w:rsidRPr="00BA2769" w:rsidSect="00E37886">
      <w:pgSz w:w="6624" w:h="28800"/>
      <w:pgMar w:top="288" w:right="230" w:bottom="230" w:left="288" w:header="720" w:footer="720" w:gutter="0"/>
      <w:cols w:space="43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Sorts">
    <w:panose1 w:val="00000000000000000000"/>
    <w:charset w:val="02"/>
    <w:family w:val="auto"/>
    <w:notTrueType/>
    <w:pitch w:val="default"/>
  </w:font>
  <w:font w:name="Zapf Dingbats">
    <w:panose1 w:val="00000000000000000000"/>
    <w:charset w:val="02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9084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CF22C62E"/>
    <w:lvl w:ilvl="0">
      <w:numFmt w:val="bullet"/>
      <w:lvlText w:val="*"/>
      <w:lvlJc w:val="left"/>
    </w:lvl>
  </w:abstractNum>
  <w:abstractNum w:abstractNumId="2">
    <w:nsid w:val="0D2329A9"/>
    <w:multiLevelType w:val="hybridMultilevel"/>
    <w:tmpl w:val="F6C223D2"/>
    <w:lvl w:ilvl="0" w:tplc="ADE82D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C238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0E14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1C7D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0ADC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5EF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4488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B8C9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8A21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1AE79BC"/>
    <w:multiLevelType w:val="hybridMultilevel"/>
    <w:tmpl w:val="0A66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D569D"/>
    <w:multiLevelType w:val="hybridMultilevel"/>
    <w:tmpl w:val="34EC9CC6"/>
    <w:lvl w:ilvl="0" w:tplc="C82AA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A85688">
      <w:start w:val="17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1CA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96E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700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0C3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30F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2C4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D0F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BD75B68"/>
    <w:multiLevelType w:val="hybridMultilevel"/>
    <w:tmpl w:val="CE6A3250"/>
    <w:lvl w:ilvl="0" w:tplc="AE404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4C8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D0E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085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ACD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20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BA9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36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98C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3C60E43"/>
    <w:multiLevelType w:val="hybridMultilevel"/>
    <w:tmpl w:val="1408F5D8"/>
    <w:lvl w:ilvl="0" w:tplc="E82693B2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D5D75"/>
    <w:multiLevelType w:val="hybridMultilevel"/>
    <w:tmpl w:val="16148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E1D69"/>
    <w:multiLevelType w:val="multilevel"/>
    <w:tmpl w:val="1512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4E0301E"/>
    <w:multiLevelType w:val="hybridMultilevel"/>
    <w:tmpl w:val="6D4676C2"/>
    <w:lvl w:ilvl="0" w:tplc="75525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224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468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1AB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C0A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2EF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200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562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926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4FC531E"/>
    <w:multiLevelType w:val="hybridMultilevel"/>
    <w:tmpl w:val="E1982792"/>
    <w:lvl w:ilvl="0" w:tplc="CC964F12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E32333"/>
    <w:multiLevelType w:val="hybridMultilevel"/>
    <w:tmpl w:val="1340E840"/>
    <w:lvl w:ilvl="0" w:tplc="61768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E09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08B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F49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264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FE0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8A8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4C3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06C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2242E4E"/>
    <w:multiLevelType w:val="hybridMultilevel"/>
    <w:tmpl w:val="4D0C5CFE"/>
    <w:lvl w:ilvl="0" w:tplc="F46C9EBA">
      <w:start w:val="1"/>
      <w:numFmt w:val="bullet"/>
      <w:pStyle w:val="Heading4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2"/>
  </w:num>
  <w:num w:numId="5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6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56"/>
        </w:rPr>
      </w:lvl>
    </w:lvlOverride>
  </w:num>
  <w:num w:numId="7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8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58"/>
        </w:rPr>
      </w:lvl>
    </w:lvlOverride>
  </w:num>
  <w:num w:numId="9">
    <w:abstractNumId w:val="7"/>
  </w:num>
  <w:num w:numId="10">
    <w:abstractNumId w:val="1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11">
    <w:abstractNumId w:val="1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12">
    <w:abstractNumId w:val="1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2"/>
        </w:rPr>
      </w:lvl>
    </w:lvlOverride>
  </w:num>
  <w:num w:numId="13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Calibri" w:hAnsi="Calibri" w:cs="Calibri" w:hint="default"/>
          <w:sz w:val="48"/>
        </w:rPr>
      </w:lvl>
    </w:lvlOverride>
  </w:num>
  <w:num w:numId="14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Calibri" w:hAnsi="Calibri" w:cs="Calibri" w:hint="default"/>
          <w:sz w:val="40"/>
        </w:rPr>
      </w:lvl>
    </w:lvlOverride>
  </w:num>
  <w:num w:numId="15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Calibri" w:hAnsi="Calibri" w:cs="Calibri" w:hint="default"/>
          <w:sz w:val="36"/>
        </w:rPr>
      </w:lvl>
    </w:lvlOverride>
  </w:num>
  <w:num w:numId="16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17">
    <w:abstractNumId w:val="1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8"/>
        </w:rPr>
      </w:lvl>
    </w:lvlOverride>
  </w:num>
  <w:num w:numId="18">
    <w:abstractNumId w:val="1"/>
    <w:lvlOverride w:ilvl="0">
      <w:lvl w:ilvl="0">
        <w:numFmt w:val="bullet"/>
        <w:lvlText w:val=""/>
        <w:legacy w:legacy="1" w:legacySpace="0" w:legacyIndent="0"/>
        <w:lvlJc w:val="left"/>
        <w:rPr>
          <w:rFonts w:ascii="Monotype Sorts" w:hAnsi="Monotype Sorts" w:hint="default"/>
          <w:sz w:val="48"/>
        </w:rPr>
      </w:lvl>
    </w:lvlOverride>
  </w:num>
  <w:num w:numId="19">
    <w:abstractNumId w:val="1"/>
    <w:lvlOverride w:ilvl="0">
      <w:lvl w:ilvl="0">
        <w:numFmt w:val="bullet"/>
        <w:lvlText w:val="*"/>
        <w:legacy w:legacy="1" w:legacySpace="0" w:legacyIndent="0"/>
        <w:lvlJc w:val="left"/>
        <w:rPr>
          <w:rFonts w:ascii="Times New Roman" w:hAnsi="Times New Roman" w:cs="Times New Roman" w:hint="default"/>
          <w:sz w:val="56"/>
        </w:rPr>
      </w:lvl>
    </w:lvlOverride>
  </w:num>
  <w:num w:numId="20">
    <w:abstractNumId w:val="1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4"/>
        </w:rPr>
      </w:lvl>
    </w:lvlOverride>
  </w:num>
  <w:num w:numId="21">
    <w:abstractNumId w:val="1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2">
    <w:abstractNumId w:val="1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0"/>
        </w:rPr>
      </w:lvl>
    </w:lvlOverride>
  </w:num>
  <w:num w:numId="23">
    <w:abstractNumId w:val="1"/>
    <w:lvlOverride w:ilvl="0">
      <w:lvl w:ilvl="0">
        <w:numFmt w:val="bullet"/>
        <w:lvlText w:val=""/>
        <w:legacy w:legacy="1" w:legacySpace="0" w:legacyIndent="0"/>
        <w:lvlJc w:val="left"/>
        <w:rPr>
          <w:rFonts w:ascii="Monotype Sorts" w:hAnsi="Monotype Sorts" w:hint="default"/>
          <w:sz w:val="42"/>
        </w:rPr>
      </w:lvl>
    </w:lvlOverride>
  </w:num>
  <w:num w:numId="24">
    <w:abstractNumId w:val="4"/>
  </w:num>
  <w:num w:numId="25">
    <w:abstractNumId w:val="2"/>
  </w:num>
  <w:num w:numId="26">
    <w:abstractNumId w:val="11"/>
  </w:num>
  <w:num w:numId="27">
    <w:abstractNumId w:val="9"/>
  </w:num>
  <w:num w:numId="28">
    <w:abstractNumId w:val="5"/>
  </w:num>
  <w:num w:numId="29">
    <w:abstractNumId w:val="3"/>
  </w:num>
  <w:num w:numId="3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1">
    <w:abstractNumId w:val="8"/>
  </w:num>
  <w:num w:numId="32">
    <w:abstractNumId w:val="1"/>
    <w:lvlOverride w:ilvl="0">
      <w:lvl w:ilvl="0">
        <w:numFmt w:val="bullet"/>
        <w:lvlText w:val=""/>
        <w:legacy w:legacy="1" w:legacySpace="0" w:legacyIndent="0"/>
        <w:lvlJc w:val="left"/>
        <w:rPr>
          <w:rFonts w:ascii="Zapf Dingbats" w:hAnsi="Zapf Dingbats" w:hint="default"/>
          <w:sz w:val="28"/>
        </w:rPr>
      </w:lvl>
    </w:lvlOverride>
  </w:num>
  <w:num w:numId="33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ahoma" w:hAnsi="Tahoma" w:cs="Tahoma" w:hint="default"/>
          <w:sz w:val="64"/>
        </w:rPr>
      </w:lvl>
    </w:lvlOverride>
  </w:num>
  <w:num w:numId="34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ahoma" w:hAnsi="Tahoma" w:cs="Tahoma" w:hint="default"/>
          <w:sz w:val="56"/>
        </w:rPr>
      </w:lvl>
    </w:lvlOverride>
  </w:num>
  <w:num w:numId="35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ahoma" w:hAnsi="Tahoma" w:cs="Tahoma" w:hint="default"/>
          <w:sz w:val="48"/>
        </w:rPr>
      </w:lvl>
    </w:lvlOverride>
  </w:num>
  <w:num w:numId="36">
    <w:abstractNumId w:val="1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44"/>
        </w:rPr>
      </w:lvl>
    </w:lvlOverride>
  </w:num>
  <w:num w:numId="37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ahoma" w:hAnsi="Tahoma" w:cs="Tahoma" w:hint="default"/>
          <w:sz w:val="52"/>
        </w:rPr>
      </w:lvl>
    </w:lvlOverride>
  </w:num>
  <w:num w:numId="38">
    <w:abstractNumId w:val="1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42"/>
        </w:rPr>
      </w:lvl>
    </w:lvlOverride>
  </w:num>
  <w:num w:numId="39">
    <w:abstractNumId w:val="1"/>
    <w:lvlOverride w:ilvl="0">
      <w:lvl w:ilvl="0">
        <w:numFmt w:val="bullet"/>
        <w:lvlText w:val=""/>
        <w:legacy w:legacy="1" w:legacySpace="0" w:legacyIndent="0"/>
        <w:lvlJc w:val="left"/>
        <w:rPr>
          <w:rFonts w:ascii="Wingdings" w:hAnsi="Wingdings" w:hint="default"/>
          <w:sz w:val="38"/>
        </w:rPr>
      </w:lvl>
    </w:lvlOverride>
  </w:num>
  <w:num w:numId="40">
    <w:abstractNumId w:val="1"/>
    <w:lvlOverride w:ilvl="0">
      <w:lvl w:ilvl="0">
        <w:numFmt w:val="bullet"/>
        <w:lvlText w:val=""/>
        <w:legacy w:legacy="1" w:legacySpace="0" w:legacyIndent="0"/>
        <w:lvlJc w:val="left"/>
        <w:rPr>
          <w:rFonts w:ascii="Wingdings" w:hAnsi="Wingdings" w:hint="default"/>
          <w:sz w:val="45"/>
        </w:rPr>
      </w:lvl>
    </w:lvlOverride>
  </w:num>
  <w:num w:numId="41">
    <w:abstractNumId w:val="1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0"/>
        </w:rPr>
      </w:lvl>
    </w:lvlOverride>
  </w:num>
  <w:num w:numId="42">
    <w:abstractNumId w:val="1"/>
    <w:lvlOverride w:ilvl="0">
      <w:lvl w:ilvl="0">
        <w:numFmt w:val="bullet"/>
        <w:lvlText w:val=""/>
        <w:legacy w:legacy="1" w:legacySpace="0" w:legacyIndent="0"/>
        <w:lvlJc w:val="left"/>
        <w:rPr>
          <w:rFonts w:ascii="Wingdings" w:hAnsi="Wingdings" w:hint="default"/>
          <w:sz w:val="29"/>
        </w:rPr>
      </w:lvl>
    </w:lvlOverride>
  </w:num>
  <w:num w:numId="43">
    <w:abstractNumId w:val="1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56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C8"/>
    <w:rsid w:val="00000318"/>
    <w:rsid w:val="00000EDC"/>
    <w:rsid w:val="0000539D"/>
    <w:rsid w:val="000055A9"/>
    <w:rsid w:val="000058DE"/>
    <w:rsid w:val="00012181"/>
    <w:rsid w:val="00013E97"/>
    <w:rsid w:val="00017DF6"/>
    <w:rsid w:val="00024C43"/>
    <w:rsid w:val="00025D4D"/>
    <w:rsid w:val="00045A04"/>
    <w:rsid w:val="00056FAB"/>
    <w:rsid w:val="00073EC1"/>
    <w:rsid w:val="00093DD4"/>
    <w:rsid w:val="000A7B81"/>
    <w:rsid w:val="000C2670"/>
    <w:rsid w:val="000D2FEE"/>
    <w:rsid w:val="000E0342"/>
    <w:rsid w:val="000E1C25"/>
    <w:rsid w:val="000F1C7F"/>
    <w:rsid w:val="000F44FE"/>
    <w:rsid w:val="000F6F93"/>
    <w:rsid w:val="00100883"/>
    <w:rsid w:val="00106C17"/>
    <w:rsid w:val="00110861"/>
    <w:rsid w:val="001408BC"/>
    <w:rsid w:val="001449C2"/>
    <w:rsid w:val="00150679"/>
    <w:rsid w:val="0015659A"/>
    <w:rsid w:val="0017295C"/>
    <w:rsid w:val="00176B93"/>
    <w:rsid w:val="00184396"/>
    <w:rsid w:val="00185EE8"/>
    <w:rsid w:val="00193E41"/>
    <w:rsid w:val="001944EA"/>
    <w:rsid w:val="00194F98"/>
    <w:rsid w:val="001A5837"/>
    <w:rsid w:val="001D1C74"/>
    <w:rsid w:val="001D5153"/>
    <w:rsid w:val="001E5FBE"/>
    <w:rsid w:val="001F757E"/>
    <w:rsid w:val="00206B0B"/>
    <w:rsid w:val="0021462C"/>
    <w:rsid w:val="0022289B"/>
    <w:rsid w:val="002275A9"/>
    <w:rsid w:val="002300B6"/>
    <w:rsid w:val="002356DC"/>
    <w:rsid w:val="00242862"/>
    <w:rsid w:val="0024383D"/>
    <w:rsid w:val="00244B57"/>
    <w:rsid w:val="00250C74"/>
    <w:rsid w:val="002927D0"/>
    <w:rsid w:val="002A7030"/>
    <w:rsid w:val="002C3073"/>
    <w:rsid w:val="002C3B33"/>
    <w:rsid w:val="002D0A41"/>
    <w:rsid w:val="002D27FF"/>
    <w:rsid w:val="002D4408"/>
    <w:rsid w:val="002E7C59"/>
    <w:rsid w:val="002F4165"/>
    <w:rsid w:val="002F51D6"/>
    <w:rsid w:val="0030614A"/>
    <w:rsid w:val="00310E94"/>
    <w:rsid w:val="003160AE"/>
    <w:rsid w:val="00317CE2"/>
    <w:rsid w:val="003242E2"/>
    <w:rsid w:val="00331030"/>
    <w:rsid w:val="0033157B"/>
    <w:rsid w:val="003402E1"/>
    <w:rsid w:val="00354CC3"/>
    <w:rsid w:val="00366BE6"/>
    <w:rsid w:val="00374BF7"/>
    <w:rsid w:val="00376618"/>
    <w:rsid w:val="003815E8"/>
    <w:rsid w:val="003871E7"/>
    <w:rsid w:val="00393496"/>
    <w:rsid w:val="003B3016"/>
    <w:rsid w:val="003C66F3"/>
    <w:rsid w:val="003D733E"/>
    <w:rsid w:val="003E19CA"/>
    <w:rsid w:val="003E2BE8"/>
    <w:rsid w:val="0041190F"/>
    <w:rsid w:val="00430C4E"/>
    <w:rsid w:val="00432A9E"/>
    <w:rsid w:val="00434453"/>
    <w:rsid w:val="00477F04"/>
    <w:rsid w:val="004A43F0"/>
    <w:rsid w:val="004B59A3"/>
    <w:rsid w:val="004B6DDB"/>
    <w:rsid w:val="004C68D3"/>
    <w:rsid w:val="004D1B53"/>
    <w:rsid w:val="004D5B8F"/>
    <w:rsid w:val="004D7F3B"/>
    <w:rsid w:val="004E7CF9"/>
    <w:rsid w:val="004F09D9"/>
    <w:rsid w:val="004F1F67"/>
    <w:rsid w:val="00500E16"/>
    <w:rsid w:val="00502E20"/>
    <w:rsid w:val="005038DD"/>
    <w:rsid w:val="00510DF5"/>
    <w:rsid w:val="00522298"/>
    <w:rsid w:val="00522A56"/>
    <w:rsid w:val="0053309F"/>
    <w:rsid w:val="00534807"/>
    <w:rsid w:val="005411DC"/>
    <w:rsid w:val="00542963"/>
    <w:rsid w:val="0056283E"/>
    <w:rsid w:val="00575888"/>
    <w:rsid w:val="00581C38"/>
    <w:rsid w:val="00583E6C"/>
    <w:rsid w:val="0058573D"/>
    <w:rsid w:val="005A6098"/>
    <w:rsid w:val="005B354D"/>
    <w:rsid w:val="005E387E"/>
    <w:rsid w:val="005E3B8C"/>
    <w:rsid w:val="005E5387"/>
    <w:rsid w:val="005F4F69"/>
    <w:rsid w:val="00600173"/>
    <w:rsid w:val="00610E54"/>
    <w:rsid w:val="00620CCF"/>
    <w:rsid w:val="00624265"/>
    <w:rsid w:val="006450D5"/>
    <w:rsid w:val="00672E98"/>
    <w:rsid w:val="00690ED8"/>
    <w:rsid w:val="006923A5"/>
    <w:rsid w:val="006A15C1"/>
    <w:rsid w:val="006A519F"/>
    <w:rsid w:val="006B4E75"/>
    <w:rsid w:val="006C229F"/>
    <w:rsid w:val="006E075B"/>
    <w:rsid w:val="006E7773"/>
    <w:rsid w:val="006F7CC6"/>
    <w:rsid w:val="0070184D"/>
    <w:rsid w:val="00701872"/>
    <w:rsid w:val="007229E2"/>
    <w:rsid w:val="00735E5C"/>
    <w:rsid w:val="007370D2"/>
    <w:rsid w:val="00753353"/>
    <w:rsid w:val="0076051D"/>
    <w:rsid w:val="00773413"/>
    <w:rsid w:val="00774CB2"/>
    <w:rsid w:val="00793A38"/>
    <w:rsid w:val="007B1C1E"/>
    <w:rsid w:val="007B7164"/>
    <w:rsid w:val="007C1B48"/>
    <w:rsid w:val="007C2F86"/>
    <w:rsid w:val="007C4138"/>
    <w:rsid w:val="007D06D8"/>
    <w:rsid w:val="007F0929"/>
    <w:rsid w:val="00811756"/>
    <w:rsid w:val="00815FF3"/>
    <w:rsid w:val="00831AC2"/>
    <w:rsid w:val="008610EB"/>
    <w:rsid w:val="00861835"/>
    <w:rsid w:val="00873A52"/>
    <w:rsid w:val="008826CD"/>
    <w:rsid w:val="00890314"/>
    <w:rsid w:val="008944ED"/>
    <w:rsid w:val="008A1298"/>
    <w:rsid w:val="008A36C3"/>
    <w:rsid w:val="008A69EB"/>
    <w:rsid w:val="008C3164"/>
    <w:rsid w:val="008C746B"/>
    <w:rsid w:val="008E0406"/>
    <w:rsid w:val="008E42FF"/>
    <w:rsid w:val="00904981"/>
    <w:rsid w:val="00904DB1"/>
    <w:rsid w:val="009155CA"/>
    <w:rsid w:val="00925B6F"/>
    <w:rsid w:val="00931ED5"/>
    <w:rsid w:val="00933792"/>
    <w:rsid w:val="00957C4D"/>
    <w:rsid w:val="00961CE0"/>
    <w:rsid w:val="009833C9"/>
    <w:rsid w:val="00990984"/>
    <w:rsid w:val="0099233A"/>
    <w:rsid w:val="009949C8"/>
    <w:rsid w:val="00995E6F"/>
    <w:rsid w:val="009B292B"/>
    <w:rsid w:val="009B4C50"/>
    <w:rsid w:val="009C30E4"/>
    <w:rsid w:val="009E3E72"/>
    <w:rsid w:val="009E41A3"/>
    <w:rsid w:val="009E452A"/>
    <w:rsid w:val="009E4C93"/>
    <w:rsid w:val="009F3D97"/>
    <w:rsid w:val="009F56ED"/>
    <w:rsid w:val="00A15596"/>
    <w:rsid w:val="00A303D9"/>
    <w:rsid w:val="00A63488"/>
    <w:rsid w:val="00A70AFD"/>
    <w:rsid w:val="00A72497"/>
    <w:rsid w:val="00A833EF"/>
    <w:rsid w:val="00A84050"/>
    <w:rsid w:val="00A86A9A"/>
    <w:rsid w:val="00A87E1A"/>
    <w:rsid w:val="00A94A5E"/>
    <w:rsid w:val="00A95816"/>
    <w:rsid w:val="00AA53F8"/>
    <w:rsid w:val="00AB4BE7"/>
    <w:rsid w:val="00AB51EA"/>
    <w:rsid w:val="00AB55CC"/>
    <w:rsid w:val="00AB62AA"/>
    <w:rsid w:val="00AC40F2"/>
    <w:rsid w:val="00AD3BE7"/>
    <w:rsid w:val="00AE1288"/>
    <w:rsid w:val="00AE23A9"/>
    <w:rsid w:val="00AF1714"/>
    <w:rsid w:val="00AF2A72"/>
    <w:rsid w:val="00B0145B"/>
    <w:rsid w:val="00B1160D"/>
    <w:rsid w:val="00B168BC"/>
    <w:rsid w:val="00B235DD"/>
    <w:rsid w:val="00B4609C"/>
    <w:rsid w:val="00B5179D"/>
    <w:rsid w:val="00B5383E"/>
    <w:rsid w:val="00B82A56"/>
    <w:rsid w:val="00B86A95"/>
    <w:rsid w:val="00B966BC"/>
    <w:rsid w:val="00BA170F"/>
    <w:rsid w:val="00BA2769"/>
    <w:rsid w:val="00BA4F71"/>
    <w:rsid w:val="00BB1FEA"/>
    <w:rsid w:val="00BB23D4"/>
    <w:rsid w:val="00BB5C05"/>
    <w:rsid w:val="00BC1C84"/>
    <w:rsid w:val="00BC2E6A"/>
    <w:rsid w:val="00BD009D"/>
    <w:rsid w:val="00BE162B"/>
    <w:rsid w:val="00C06598"/>
    <w:rsid w:val="00C10DFE"/>
    <w:rsid w:val="00C14A96"/>
    <w:rsid w:val="00C27E19"/>
    <w:rsid w:val="00C500BE"/>
    <w:rsid w:val="00C50C57"/>
    <w:rsid w:val="00C83732"/>
    <w:rsid w:val="00C83C95"/>
    <w:rsid w:val="00C84B39"/>
    <w:rsid w:val="00C8686C"/>
    <w:rsid w:val="00C967CE"/>
    <w:rsid w:val="00CC5DE5"/>
    <w:rsid w:val="00CC7FDF"/>
    <w:rsid w:val="00D10DB7"/>
    <w:rsid w:val="00D1177A"/>
    <w:rsid w:val="00D208E8"/>
    <w:rsid w:val="00D26364"/>
    <w:rsid w:val="00D34F21"/>
    <w:rsid w:val="00D4222D"/>
    <w:rsid w:val="00D51F3C"/>
    <w:rsid w:val="00D71820"/>
    <w:rsid w:val="00D7298F"/>
    <w:rsid w:val="00D94ED3"/>
    <w:rsid w:val="00DA6418"/>
    <w:rsid w:val="00DC3D1B"/>
    <w:rsid w:val="00DC5C79"/>
    <w:rsid w:val="00DE0642"/>
    <w:rsid w:val="00DE1269"/>
    <w:rsid w:val="00DE2404"/>
    <w:rsid w:val="00E013E7"/>
    <w:rsid w:val="00E022A7"/>
    <w:rsid w:val="00E03DB5"/>
    <w:rsid w:val="00E14BE3"/>
    <w:rsid w:val="00E169ED"/>
    <w:rsid w:val="00E34AFE"/>
    <w:rsid w:val="00E37886"/>
    <w:rsid w:val="00E433C4"/>
    <w:rsid w:val="00E44CF7"/>
    <w:rsid w:val="00E61355"/>
    <w:rsid w:val="00E71357"/>
    <w:rsid w:val="00E74BF1"/>
    <w:rsid w:val="00E81EDB"/>
    <w:rsid w:val="00E83B59"/>
    <w:rsid w:val="00E93067"/>
    <w:rsid w:val="00E94B3B"/>
    <w:rsid w:val="00E95063"/>
    <w:rsid w:val="00E97810"/>
    <w:rsid w:val="00EA0344"/>
    <w:rsid w:val="00EA08A6"/>
    <w:rsid w:val="00EA2938"/>
    <w:rsid w:val="00EA68A2"/>
    <w:rsid w:val="00EB42E2"/>
    <w:rsid w:val="00EB6374"/>
    <w:rsid w:val="00EC08BC"/>
    <w:rsid w:val="00ED0B9D"/>
    <w:rsid w:val="00EF0C20"/>
    <w:rsid w:val="00F10DE6"/>
    <w:rsid w:val="00F20415"/>
    <w:rsid w:val="00F23AFF"/>
    <w:rsid w:val="00F26BB3"/>
    <w:rsid w:val="00F45E30"/>
    <w:rsid w:val="00F66A25"/>
    <w:rsid w:val="00F764DA"/>
    <w:rsid w:val="00F7663E"/>
    <w:rsid w:val="00F87895"/>
    <w:rsid w:val="00FA5177"/>
    <w:rsid w:val="00FA5F97"/>
    <w:rsid w:val="00FB46EF"/>
    <w:rsid w:val="00FC13CD"/>
    <w:rsid w:val="00FD56DE"/>
    <w:rsid w:val="00FE3173"/>
    <w:rsid w:val="00FE7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10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BE7"/>
    <w:pPr>
      <w:widowControl w:val="0"/>
      <w:spacing w:before="400" w:after="0"/>
      <w:outlineLvl w:val="0"/>
    </w:pPr>
    <w:rPr>
      <w:rFonts w:ascii="Arial" w:eastAsiaTheme="majorEastAsia" w:hAnsi="Arial" w:cstheme="majorBidi"/>
      <w:b/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E7"/>
    <w:pPr>
      <w:widowControl w:val="0"/>
      <w:spacing w:after="0"/>
      <w:outlineLvl w:val="1"/>
    </w:pPr>
    <w:rPr>
      <w:rFonts w:ascii="Arial" w:eastAsiaTheme="majorEastAsia" w:hAnsi="Arial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E54"/>
    <w:pPr>
      <w:widowControl w:val="0"/>
      <w:numPr>
        <w:numId w:val="3"/>
      </w:numPr>
      <w:spacing w:before="40" w:after="0" w:line="240" w:lineRule="auto"/>
      <w:ind w:left="360"/>
      <w:outlineLvl w:val="2"/>
    </w:pPr>
    <w:rPr>
      <w:rFonts w:ascii="Arial" w:eastAsiaTheme="majorEastAsia" w:hAnsi="Arial" w:cstheme="majorBidi"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4C93"/>
    <w:pPr>
      <w:widowControl w:val="0"/>
      <w:numPr>
        <w:numId w:val="4"/>
      </w:numPr>
      <w:spacing w:after="0"/>
      <w:outlineLvl w:val="3"/>
    </w:pPr>
    <w:rPr>
      <w:rFonts w:ascii="Arial" w:eastAsiaTheme="majorEastAsia" w:hAnsi="Arial" w:cstheme="majorBidi"/>
      <w:bCs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4C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9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9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17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PlaceholderText">
    <w:name w:val="Placeholder Text"/>
    <w:basedOn w:val="DefaultParagraphFont"/>
    <w:uiPriority w:val="99"/>
    <w:semiHidden/>
    <w:rsid w:val="00D7298F"/>
    <w:rPr>
      <w:color w:val="808080"/>
    </w:rPr>
  </w:style>
  <w:style w:type="paragraph" w:styleId="NoSpacing">
    <w:name w:val="No Spacing"/>
    <w:aliases w:val="heading 3"/>
    <w:uiPriority w:val="1"/>
    <w:rsid w:val="002D4408"/>
    <w:pPr>
      <w:numPr>
        <w:numId w:val="2"/>
      </w:numPr>
      <w:spacing w:after="0" w:line="240" w:lineRule="auto"/>
    </w:pPr>
    <w:rPr>
      <w:rFonts w:ascii="Arial" w:hAnsi="Arial"/>
      <w:sz w:val="32"/>
      <w:lang w:val="en-IN"/>
    </w:rPr>
  </w:style>
  <w:style w:type="character" w:styleId="Hyperlink">
    <w:name w:val="Hyperlink"/>
    <w:basedOn w:val="DefaultParagraphFont"/>
    <w:uiPriority w:val="99"/>
    <w:unhideWhenUsed/>
    <w:rsid w:val="00575888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7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B5383E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BE7"/>
    <w:rPr>
      <w:rFonts w:ascii="Arial" w:eastAsiaTheme="majorEastAsia" w:hAnsi="Arial" w:cstheme="majorBidi"/>
      <w:b/>
      <w:bC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BE7"/>
    <w:rPr>
      <w:rFonts w:ascii="Arial" w:eastAsiaTheme="majorEastAsia" w:hAnsi="Arial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E54"/>
    <w:rPr>
      <w:rFonts w:ascii="Arial" w:eastAsiaTheme="majorEastAsia" w:hAnsi="Arial" w:cstheme="majorBidi"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E4C93"/>
    <w:rPr>
      <w:rFonts w:ascii="Arial" w:eastAsiaTheme="majorEastAsia" w:hAnsi="Arial" w:cstheme="majorBidi"/>
      <w:bCs/>
      <w:iCs/>
      <w:color w:val="000000" w:themeColor="text1"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155C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55CA"/>
    <w:rPr>
      <w:rFonts w:eastAsiaTheme="minorHAnsi"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56283E"/>
    <w:rPr>
      <w:i/>
      <w:iCs/>
      <w:color w:val="808080" w:themeColor="text1" w:themeTint="7F"/>
    </w:rPr>
  </w:style>
  <w:style w:type="character" w:customStyle="1" w:styleId="Heading5Char">
    <w:name w:val="Heading 5 Char"/>
    <w:basedOn w:val="DefaultParagraphFont"/>
    <w:link w:val="Heading5"/>
    <w:uiPriority w:val="9"/>
    <w:rsid w:val="009E4C93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10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BE7"/>
    <w:pPr>
      <w:widowControl w:val="0"/>
      <w:spacing w:before="400" w:after="0"/>
      <w:outlineLvl w:val="0"/>
    </w:pPr>
    <w:rPr>
      <w:rFonts w:ascii="Arial" w:eastAsiaTheme="majorEastAsia" w:hAnsi="Arial" w:cstheme="majorBidi"/>
      <w:b/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E7"/>
    <w:pPr>
      <w:widowControl w:val="0"/>
      <w:spacing w:after="0"/>
      <w:outlineLvl w:val="1"/>
    </w:pPr>
    <w:rPr>
      <w:rFonts w:ascii="Arial" w:eastAsiaTheme="majorEastAsia" w:hAnsi="Arial" w:cstheme="majorBidi"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E54"/>
    <w:pPr>
      <w:widowControl w:val="0"/>
      <w:numPr>
        <w:numId w:val="3"/>
      </w:numPr>
      <w:spacing w:before="40" w:after="0" w:line="240" w:lineRule="auto"/>
      <w:ind w:left="360"/>
      <w:outlineLvl w:val="2"/>
    </w:pPr>
    <w:rPr>
      <w:rFonts w:ascii="Arial" w:eastAsiaTheme="majorEastAsia" w:hAnsi="Arial" w:cstheme="majorBidi"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4C93"/>
    <w:pPr>
      <w:widowControl w:val="0"/>
      <w:numPr>
        <w:numId w:val="4"/>
      </w:numPr>
      <w:spacing w:after="0"/>
      <w:outlineLvl w:val="3"/>
    </w:pPr>
    <w:rPr>
      <w:rFonts w:ascii="Arial" w:eastAsiaTheme="majorEastAsia" w:hAnsi="Arial" w:cstheme="majorBidi"/>
      <w:bCs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4C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9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9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17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PlaceholderText">
    <w:name w:val="Placeholder Text"/>
    <w:basedOn w:val="DefaultParagraphFont"/>
    <w:uiPriority w:val="99"/>
    <w:semiHidden/>
    <w:rsid w:val="00D7298F"/>
    <w:rPr>
      <w:color w:val="808080"/>
    </w:rPr>
  </w:style>
  <w:style w:type="paragraph" w:styleId="NoSpacing">
    <w:name w:val="No Spacing"/>
    <w:aliases w:val="heading 3"/>
    <w:uiPriority w:val="1"/>
    <w:rsid w:val="002D4408"/>
    <w:pPr>
      <w:numPr>
        <w:numId w:val="2"/>
      </w:numPr>
      <w:spacing w:after="0" w:line="240" w:lineRule="auto"/>
    </w:pPr>
    <w:rPr>
      <w:rFonts w:ascii="Arial" w:hAnsi="Arial"/>
      <w:sz w:val="32"/>
      <w:lang w:val="en-IN"/>
    </w:rPr>
  </w:style>
  <w:style w:type="character" w:styleId="Hyperlink">
    <w:name w:val="Hyperlink"/>
    <w:basedOn w:val="DefaultParagraphFont"/>
    <w:uiPriority w:val="99"/>
    <w:unhideWhenUsed/>
    <w:rsid w:val="00575888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7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B5383E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BE7"/>
    <w:rPr>
      <w:rFonts w:ascii="Arial" w:eastAsiaTheme="majorEastAsia" w:hAnsi="Arial" w:cstheme="majorBidi"/>
      <w:b/>
      <w:bC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BE7"/>
    <w:rPr>
      <w:rFonts w:ascii="Arial" w:eastAsiaTheme="majorEastAsia" w:hAnsi="Arial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E54"/>
    <w:rPr>
      <w:rFonts w:ascii="Arial" w:eastAsiaTheme="majorEastAsia" w:hAnsi="Arial" w:cstheme="majorBidi"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E4C93"/>
    <w:rPr>
      <w:rFonts w:ascii="Arial" w:eastAsiaTheme="majorEastAsia" w:hAnsi="Arial" w:cstheme="majorBidi"/>
      <w:bCs/>
      <w:iCs/>
      <w:color w:val="000000" w:themeColor="text1"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155C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55CA"/>
    <w:rPr>
      <w:rFonts w:eastAsiaTheme="minorHAnsi"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56283E"/>
    <w:rPr>
      <w:i/>
      <w:iCs/>
      <w:color w:val="808080" w:themeColor="text1" w:themeTint="7F"/>
    </w:rPr>
  </w:style>
  <w:style w:type="character" w:customStyle="1" w:styleId="Heading5Char">
    <w:name w:val="Heading 5 Char"/>
    <w:basedOn w:val="DefaultParagraphFont"/>
    <w:link w:val="Heading5"/>
    <w:uiPriority w:val="9"/>
    <w:rsid w:val="009E4C9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1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4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8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07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0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64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10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8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41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1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4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46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99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1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6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D4209-26CE-4499-B20C-A3C7A5A27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Kalpit Jain</cp:lastModifiedBy>
  <cp:revision>9</cp:revision>
  <cp:lastPrinted>2010-06-18T07:32:00Z</cp:lastPrinted>
  <dcterms:created xsi:type="dcterms:W3CDTF">2010-10-06T02:57:00Z</dcterms:created>
  <dcterms:modified xsi:type="dcterms:W3CDTF">2010-10-07T19:51:00Z</dcterms:modified>
</cp:coreProperties>
</file>