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078" w:rsidRPr="00F11078" w:rsidRDefault="00F11078" w:rsidP="00F11078">
      <w:pPr>
        <w:spacing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b/>
          <w:color w:val="000080"/>
          <w:sz w:val="28"/>
          <w:szCs w:val="28"/>
          <w:u w:val="single"/>
        </w:rPr>
        <w:t xml:space="preserve"> 8.17 Event </w:t>
      </w:r>
      <w:proofErr w:type="gramStart"/>
      <w:r w:rsidRPr="00F11078">
        <w:rPr>
          <w:rFonts w:ascii="Times New Roman" w:eastAsia="Times New Roman" w:hAnsi="Times New Roman" w:cs="Times New Roman"/>
          <w:b/>
          <w:color w:val="000080"/>
          <w:sz w:val="28"/>
          <w:szCs w:val="28"/>
          <w:u w:val="single"/>
        </w:rPr>
        <w:t>Model :</w:t>
      </w:r>
      <w:proofErr w:type="gramEnd"/>
      <w:r w:rsidRPr="00F11078">
        <w:rPr>
          <w:rFonts w:ascii="Times New Roman" w:eastAsia="Times New Roman" w:hAnsi="Times New Roman" w:cs="Times New Roman"/>
          <w:b/>
          <w:color w:val="000080"/>
          <w:sz w:val="28"/>
          <w:szCs w:val="28"/>
          <w:u w:val="single"/>
        </w:rPr>
        <w:t>-</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 xml:space="preserve">People who are familiar with the MS-Windows or X-Windows SDK programming, remember that the Windows Procedure was braced against a flood of events and then a giant ‘switch’ statement was used to sort through these events. </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 xml:space="preserve">Similarly, in The Microsoft Foundation Classes programming model or The Motif programming model, each component has to be over-ridden to make it do what you want it to do - something similar to the older </w:t>
      </w:r>
      <w:hyperlink r:id="rId4" w:history="1">
        <w:r w:rsidRPr="00F11078">
          <w:rPr>
            <w:rFonts w:ascii="Times New Roman" w:eastAsia="Times New Roman" w:hAnsi="Times New Roman" w:cs="Times New Roman"/>
            <w:color w:val="0000FF"/>
            <w:sz w:val="20"/>
            <w:szCs w:val="20"/>
            <w:u w:val="single"/>
          </w:rPr>
          <w:t>Java 1.0 Inheritance Event Model</w:t>
        </w:r>
      </w:hyperlink>
      <w:r w:rsidRPr="00F11078">
        <w:rPr>
          <w:rFonts w:ascii="Times New Roman" w:eastAsia="Times New Roman" w:hAnsi="Times New Roman" w:cs="Times New Roman"/>
          <w:sz w:val="20"/>
          <w:szCs w:val="20"/>
        </w:rPr>
        <w:t>.</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 xml:space="preserve">Neither of the approaches discussed above are really elegant. The first approach is the easiest to implement, but any time you use a switch statement, you somehow have this nagging feeling that perhaps there is something un-object-oriented in the design or that a different class </w:t>
      </w:r>
      <w:proofErr w:type="spellStart"/>
      <w:r w:rsidRPr="00F11078">
        <w:rPr>
          <w:rFonts w:ascii="Times New Roman" w:eastAsia="Times New Roman" w:hAnsi="Times New Roman" w:cs="Times New Roman"/>
          <w:sz w:val="20"/>
          <w:szCs w:val="20"/>
        </w:rPr>
        <w:t>heirarchy</w:t>
      </w:r>
      <w:proofErr w:type="spellEnd"/>
      <w:r w:rsidRPr="00F11078">
        <w:rPr>
          <w:rFonts w:ascii="Times New Roman" w:eastAsia="Times New Roman" w:hAnsi="Times New Roman" w:cs="Times New Roman"/>
          <w:sz w:val="20"/>
          <w:szCs w:val="20"/>
        </w:rPr>
        <w:t xml:space="preserve"> and design would have made this go away.</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The second approach is more object-oriented, but involves a great deal of work.</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There were a few flaws with the Java 1.0 Inheritance Event Model. One major problem was that an event could only be handled by the component which generated it or by one of the containers that contained the original component.</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 xml:space="preserve">Another drawback with the Java 1.0 Inheritance Event Model was that a large number of CPU cycles were wasted on uninteresting events. Any event in which a program had no interest would just flow through the containment </w:t>
      </w:r>
      <w:proofErr w:type="spellStart"/>
      <w:r w:rsidRPr="00F11078">
        <w:rPr>
          <w:rFonts w:ascii="Times New Roman" w:eastAsia="Times New Roman" w:hAnsi="Times New Roman" w:cs="Times New Roman"/>
          <w:sz w:val="20"/>
          <w:szCs w:val="20"/>
        </w:rPr>
        <w:t>heirarchy</w:t>
      </w:r>
      <w:proofErr w:type="spellEnd"/>
      <w:r w:rsidRPr="00F11078">
        <w:rPr>
          <w:rFonts w:ascii="Times New Roman" w:eastAsia="Times New Roman" w:hAnsi="Times New Roman" w:cs="Times New Roman"/>
          <w:sz w:val="20"/>
          <w:szCs w:val="20"/>
        </w:rPr>
        <w:t xml:space="preserve"> before it was eventually discarded. The original model provided no way to disable irrelevant events.</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With the new 1.1 Delegation Event Model, a component can be told which object or objects should be notified when the component generates a particular type of event. If a component is not interested in an event type, then events of that type will not be propagated.</w:t>
      </w:r>
      <w:r w:rsidRPr="00F11078">
        <w:rPr>
          <w:rFonts w:ascii="Times New Roman" w:eastAsia="Times New Roman" w:hAnsi="Times New Roman" w:cs="Times New Roman"/>
          <w:sz w:val="20"/>
          <w:szCs w:val="20"/>
        </w:rPr>
        <w:br/>
      </w:r>
      <w:r w:rsidRPr="00F11078">
        <w:rPr>
          <w:rFonts w:ascii="Times New Roman" w:eastAsia="Times New Roman" w:hAnsi="Times New Roman" w:cs="Times New Roman"/>
          <w:sz w:val="20"/>
          <w:szCs w:val="20"/>
        </w:rPr>
        <w:br/>
        <w:t>According to Sun, the reasons for coming out with the Java 1.1 Delegation Event Model are:</w:t>
      </w:r>
    </w:p>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 xml:space="preserve">The 1.1 Event model is based on the concept of an ‘Event Source’ and ‘Event Listeners’. Any object that is interested in receiving messages (or </w:t>
      </w:r>
      <w:proofErr w:type="gramStart"/>
      <w:r w:rsidRPr="00F11078">
        <w:rPr>
          <w:rFonts w:ascii="Times New Roman" w:eastAsia="Times New Roman" w:hAnsi="Times New Roman" w:cs="Times New Roman"/>
          <w:color w:val="000000"/>
          <w:sz w:val="20"/>
          <w:szCs w:val="20"/>
        </w:rPr>
        <w:t>events )</w:t>
      </w:r>
      <w:proofErr w:type="gramEnd"/>
      <w:r w:rsidRPr="00F11078">
        <w:rPr>
          <w:rFonts w:ascii="Times New Roman" w:eastAsia="Times New Roman" w:hAnsi="Times New Roman" w:cs="Times New Roman"/>
          <w:color w:val="000000"/>
          <w:sz w:val="20"/>
          <w:szCs w:val="20"/>
        </w:rPr>
        <w:t xml:space="preserve"> is called an Event Listener. Any object that generates these messages </w:t>
      </w:r>
      <w:proofErr w:type="gramStart"/>
      <w:r w:rsidRPr="00F11078">
        <w:rPr>
          <w:rFonts w:ascii="Times New Roman" w:eastAsia="Times New Roman" w:hAnsi="Times New Roman" w:cs="Times New Roman"/>
          <w:color w:val="000000"/>
          <w:sz w:val="20"/>
          <w:szCs w:val="20"/>
        </w:rPr>
        <w:t>( or</w:t>
      </w:r>
      <w:proofErr w:type="gramEnd"/>
      <w:r w:rsidRPr="00F11078">
        <w:rPr>
          <w:rFonts w:ascii="Times New Roman" w:eastAsia="Times New Roman" w:hAnsi="Times New Roman" w:cs="Times New Roman"/>
          <w:color w:val="000000"/>
          <w:sz w:val="20"/>
          <w:szCs w:val="20"/>
        </w:rPr>
        <w:t xml:space="preserve"> events ) is called an Event Source.</w:t>
      </w:r>
    </w:p>
    <w:tbl>
      <w:tblPr>
        <w:tblW w:w="0" w:type="auto"/>
        <w:jc w:val="center"/>
        <w:tblCellSpacing w:w="15" w:type="dxa"/>
        <w:tblBorders>
          <w:top w:val="outset" w:sz="12" w:space="0" w:color="C0C0C0"/>
          <w:left w:val="outset" w:sz="12" w:space="0" w:color="C0C0C0"/>
          <w:bottom w:val="outset" w:sz="12" w:space="0" w:color="C0C0C0"/>
          <w:right w:val="outset" w:sz="12" w:space="0" w:color="C0C0C0"/>
        </w:tblBorders>
        <w:shd w:val="clear" w:color="auto" w:fill="FFEFDF"/>
        <w:tblCellMar>
          <w:top w:w="30" w:type="dxa"/>
          <w:left w:w="30" w:type="dxa"/>
          <w:bottom w:w="30" w:type="dxa"/>
          <w:right w:w="30" w:type="dxa"/>
        </w:tblCellMar>
        <w:tblLook w:val="04A0"/>
      </w:tblPr>
      <w:tblGrid>
        <w:gridCol w:w="156"/>
      </w:tblGrid>
      <w:tr w:rsidR="00F11078" w:rsidRPr="00F11078" w:rsidTr="00F11078">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EFDF"/>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p>
        </w:tc>
      </w:tr>
    </w:tbl>
    <w:p w:rsidR="00F11078" w:rsidRPr="00F11078" w:rsidRDefault="00F11078" w:rsidP="00F11078">
      <w:pPr>
        <w:spacing w:before="100" w:beforeAutospacing="1" w:after="100" w:afterAutospacing="1"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Figure: Java 1.1 Event Handling mechanism</w:t>
      </w:r>
    </w:p>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 xml:space="preserve">The Event Source Object maintains a list of listeners who are interested in receiving events that it produces. The Event Source Object provides methods that allow the listeners to add themselves </w:t>
      </w:r>
      <w:proofErr w:type="gramStart"/>
      <w:r w:rsidRPr="00F11078">
        <w:rPr>
          <w:rFonts w:ascii="Times New Roman" w:eastAsia="Times New Roman" w:hAnsi="Times New Roman" w:cs="Times New Roman"/>
          <w:color w:val="000000"/>
          <w:sz w:val="20"/>
          <w:szCs w:val="20"/>
        </w:rPr>
        <w:t>( ‘Register’</w:t>
      </w:r>
      <w:proofErr w:type="gramEnd"/>
      <w:r w:rsidRPr="00F11078">
        <w:rPr>
          <w:rFonts w:ascii="Times New Roman" w:eastAsia="Times New Roman" w:hAnsi="Times New Roman" w:cs="Times New Roman"/>
          <w:color w:val="000000"/>
          <w:sz w:val="20"/>
          <w:szCs w:val="20"/>
        </w:rPr>
        <w:t xml:space="preserve"> ) or remove themselves from this list of ‘interested’ objects. When the Event Source Object generates an event, or when a user input event occurs on the Event Source Object, the Event Source Object notifies all the listeners that the event has occurred.</w:t>
      </w:r>
    </w:p>
    <w:tbl>
      <w:tblPr>
        <w:tblW w:w="0" w:type="auto"/>
        <w:jc w:val="center"/>
        <w:tblCellSpacing w:w="15" w:type="dxa"/>
        <w:tblBorders>
          <w:top w:val="outset" w:sz="12" w:space="0" w:color="C0C0C0"/>
          <w:left w:val="outset" w:sz="12" w:space="0" w:color="C0C0C0"/>
          <w:bottom w:val="outset" w:sz="12" w:space="0" w:color="C0C0C0"/>
          <w:right w:val="outset" w:sz="12" w:space="0" w:color="C0C0C0"/>
        </w:tblBorders>
        <w:shd w:val="clear" w:color="auto" w:fill="F8F8EF"/>
        <w:tblCellMar>
          <w:top w:w="30" w:type="dxa"/>
          <w:left w:w="30" w:type="dxa"/>
          <w:bottom w:w="30" w:type="dxa"/>
          <w:right w:w="30" w:type="dxa"/>
        </w:tblCellMar>
        <w:tblLook w:val="04A0"/>
      </w:tblPr>
      <w:tblGrid>
        <w:gridCol w:w="6367"/>
      </w:tblGrid>
      <w:tr w:rsidR="00F11078" w:rsidRPr="00F11078" w:rsidTr="00F11078">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8F8EF"/>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b/>
                <w:bCs/>
                <w:color w:val="008080"/>
                <w:sz w:val="20"/>
                <w:szCs w:val="20"/>
              </w:rPr>
              <w:t>//This is one typical Event Source Object implementation</w:t>
            </w:r>
            <w:r w:rsidRPr="00F11078">
              <w:rPr>
                <w:rFonts w:ascii="Times New Roman" w:eastAsia="Times New Roman" w:hAnsi="Times New Roman" w:cs="Times New Roman"/>
                <w:color w:val="0000FF"/>
                <w:sz w:val="20"/>
                <w:szCs w:val="20"/>
              </w:rPr>
              <w:br/>
              <w:t xml:space="preserve">public class </w:t>
            </w:r>
            <w:proofErr w:type="spellStart"/>
            <w:r w:rsidRPr="00F11078">
              <w:rPr>
                <w:rFonts w:ascii="Times New Roman" w:eastAsia="Times New Roman" w:hAnsi="Times New Roman" w:cs="Times New Roman"/>
                <w:color w:val="0000FF"/>
                <w:sz w:val="20"/>
                <w:szCs w:val="20"/>
              </w:rPr>
              <w:t>EventSource</w:t>
            </w:r>
            <w:proofErr w:type="spellEnd"/>
            <w:r w:rsidRPr="00F11078">
              <w:rPr>
                <w:rFonts w:ascii="Times New Roman" w:eastAsia="Times New Roman" w:hAnsi="Times New Roman" w:cs="Times New Roman"/>
                <w:color w:val="0000FF"/>
                <w:sz w:val="20"/>
                <w:szCs w:val="20"/>
              </w:rPr>
              <w:t xml:space="preserve"> extends Applet</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t xml:space="preserve">public Label </w:t>
            </w:r>
            <w:proofErr w:type="spellStart"/>
            <w:r w:rsidRPr="00F11078">
              <w:rPr>
                <w:rFonts w:ascii="Times New Roman" w:eastAsia="Times New Roman" w:hAnsi="Times New Roman" w:cs="Times New Roman"/>
                <w:color w:val="0000FF"/>
                <w:sz w:val="20"/>
                <w:szCs w:val="20"/>
              </w:rPr>
              <w:t>m_Label</w:t>
            </w:r>
            <w:proofErr w:type="spellEnd"/>
            <w:r w:rsidRPr="00F11078">
              <w:rPr>
                <w:rFonts w:ascii="Times New Roman" w:eastAsia="Times New Roman" w:hAnsi="Times New Roman" w:cs="Times New Roman"/>
                <w:color w:val="0000FF"/>
                <w:sz w:val="20"/>
                <w:szCs w:val="20"/>
              </w:rPr>
              <w:t>;</w:t>
            </w:r>
            <w:r w:rsidRPr="00F11078">
              <w:rPr>
                <w:rFonts w:ascii="Times New Roman" w:eastAsia="Times New Roman" w:hAnsi="Times New Roman" w:cs="Times New Roman"/>
                <w:color w:val="0000FF"/>
                <w:sz w:val="20"/>
                <w:szCs w:val="20"/>
              </w:rPr>
              <w:br/>
              <w:t xml:space="preserve">public Button </w:t>
            </w:r>
            <w:proofErr w:type="spellStart"/>
            <w:r w:rsidRPr="00F11078">
              <w:rPr>
                <w:rFonts w:ascii="Times New Roman" w:eastAsia="Times New Roman" w:hAnsi="Times New Roman" w:cs="Times New Roman"/>
                <w:color w:val="0000FF"/>
                <w:sz w:val="20"/>
                <w:szCs w:val="20"/>
              </w:rPr>
              <w:t>m_Button</w:t>
            </w:r>
            <w:proofErr w:type="spellEnd"/>
            <w:r w:rsidRPr="00F11078">
              <w:rPr>
                <w:rFonts w:ascii="Times New Roman" w:eastAsia="Times New Roman" w:hAnsi="Times New Roman" w:cs="Times New Roman"/>
                <w:color w:val="0000FF"/>
                <w:sz w:val="20"/>
                <w:szCs w:val="20"/>
              </w:rPr>
              <w:t>;</w:t>
            </w:r>
            <w:r w:rsidRPr="00F11078">
              <w:rPr>
                <w:rFonts w:ascii="Times New Roman" w:eastAsia="Times New Roman" w:hAnsi="Times New Roman" w:cs="Times New Roman"/>
                <w:color w:val="0000FF"/>
                <w:sz w:val="20"/>
                <w:szCs w:val="20"/>
              </w:rPr>
              <w:br/>
              <w:t xml:space="preserve">public </w:t>
            </w:r>
            <w:proofErr w:type="spellStart"/>
            <w:r w:rsidRPr="00F11078">
              <w:rPr>
                <w:rFonts w:ascii="Times New Roman" w:eastAsia="Times New Roman" w:hAnsi="Times New Roman" w:cs="Times New Roman"/>
                <w:color w:val="0000FF"/>
                <w:sz w:val="20"/>
                <w:szCs w:val="20"/>
              </w:rPr>
              <w:t>int</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m_nCounter</w:t>
            </w:r>
            <w:proofErr w:type="spellEnd"/>
            <w:r w:rsidRPr="00F11078">
              <w:rPr>
                <w:rFonts w:ascii="Times New Roman" w:eastAsia="Times New Roman" w:hAnsi="Times New Roman" w:cs="Times New Roman"/>
                <w:color w:val="0000FF"/>
                <w:sz w:val="20"/>
                <w:szCs w:val="20"/>
              </w:rPr>
              <w:t>;</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FF"/>
                <w:sz w:val="20"/>
                <w:szCs w:val="20"/>
              </w:rPr>
              <w:br/>
              <w:t xml:space="preserve">public void </w:t>
            </w:r>
            <w:proofErr w:type="spellStart"/>
            <w:r w:rsidRPr="00F11078">
              <w:rPr>
                <w:rFonts w:ascii="Times New Roman" w:eastAsia="Times New Roman" w:hAnsi="Times New Roman" w:cs="Times New Roman"/>
                <w:color w:val="0000FF"/>
                <w:sz w:val="20"/>
                <w:szCs w:val="20"/>
              </w:rPr>
              <w:t>init</w:t>
            </w:r>
            <w:proofErr w:type="spellEnd"/>
            <w:r w:rsidRPr="00F11078">
              <w:rPr>
                <w:rFonts w:ascii="Times New Roman" w:eastAsia="Times New Roman" w:hAnsi="Times New Roman" w:cs="Times New Roman"/>
                <w:color w:val="0000FF"/>
                <w:sz w:val="20"/>
                <w:szCs w:val="20"/>
              </w:rPr>
              <w:t>()</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r>
            <w:proofErr w:type="spellStart"/>
            <w:r w:rsidRPr="00F11078">
              <w:rPr>
                <w:rFonts w:ascii="Times New Roman" w:eastAsia="Times New Roman" w:hAnsi="Times New Roman" w:cs="Times New Roman"/>
                <w:color w:val="0000FF"/>
                <w:sz w:val="20"/>
                <w:szCs w:val="20"/>
              </w:rPr>
              <w:t>m_Label</w:t>
            </w:r>
            <w:proofErr w:type="spellEnd"/>
            <w:r w:rsidRPr="00F11078">
              <w:rPr>
                <w:rFonts w:ascii="Times New Roman" w:eastAsia="Times New Roman" w:hAnsi="Times New Roman" w:cs="Times New Roman"/>
                <w:color w:val="0000FF"/>
                <w:sz w:val="20"/>
                <w:szCs w:val="20"/>
              </w:rPr>
              <w:t xml:space="preserve"> = new Label( </w:t>
            </w:r>
            <w:r w:rsidRPr="00F11078">
              <w:rPr>
                <w:rFonts w:ascii="Times New Roman" w:eastAsia="Times New Roman" w:hAnsi="Times New Roman" w:cs="Times New Roman"/>
                <w:color w:val="000080"/>
                <w:sz w:val="20"/>
                <w:szCs w:val="20"/>
              </w:rPr>
              <w:t>"Go ahead and click away."</w:t>
            </w:r>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r>
            <w:proofErr w:type="spellStart"/>
            <w:r w:rsidRPr="00F11078">
              <w:rPr>
                <w:rFonts w:ascii="Times New Roman" w:eastAsia="Times New Roman" w:hAnsi="Times New Roman" w:cs="Times New Roman"/>
                <w:color w:val="0000FF"/>
                <w:sz w:val="20"/>
                <w:szCs w:val="20"/>
              </w:rPr>
              <w:t>m_Button</w:t>
            </w:r>
            <w:proofErr w:type="spellEnd"/>
            <w:r w:rsidRPr="00F11078">
              <w:rPr>
                <w:rFonts w:ascii="Times New Roman" w:eastAsia="Times New Roman" w:hAnsi="Times New Roman" w:cs="Times New Roman"/>
                <w:color w:val="0000FF"/>
                <w:sz w:val="20"/>
                <w:szCs w:val="20"/>
              </w:rPr>
              <w:t xml:space="preserve"> = new Button( </w:t>
            </w:r>
            <w:r w:rsidRPr="00F11078">
              <w:rPr>
                <w:rFonts w:ascii="Times New Roman" w:eastAsia="Times New Roman" w:hAnsi="Times New Roman" w:cs="Times New Roman"/>
                <w:color w:val="000080"/>
                <w:sz w:val="20"/>
                <w:szCs w:val="20"/>
              </w:rPr>
              <w:t>"Click Here"</w:t>
            </w:r>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r>
            <w:proofErr w:type="spellStart"/>
            <w:r w:rsidRPr="00F11078">
              <w:rPr>
                <w:rFonts w:ascii="Times New Roman" w:eastAsia="Times New Roman" w:hAnsi="Times New Roman" w:cs="Times New Roman"/>
                <w:color w:val="0000FF"/>
                <w:sz w:val="20"/>
                <w:szCs w:val="20"/>
              </w:rPr>
              <w:t>EventListener</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listenerObject</w:t>
            </w:r>
            <w:proofErr w:type="spellEnd"/>
            <w:r w:rsidRPr="00F11078">
              <w:rPr>
                <w:rFonts w:ascii="Times New Roman" w:eastAsia="Times New Roman" w:hAnsi="Times New Roman" w:cs="Times New Roman"/>
                <w:color w:val="0000FF"/>
                <w:sz w:val="20"/>
                <w:szCs w:val="20"/>
              </w:rPr>
              <w:t xml:space="preserve"> = new </w:t>
            </w:r>
            <w:proofErr w:type="spellStart"/>
            <w:r w:rsidRPr="00F11078">
              <w:rPr>
                <w:rFonts w:ascii="Times New Roman" w:eastAsia="Times New Roman" w:hAnsi="Times New Roman" w:cs="Times New Roman"/>
                <w:color w:val="0000FF"/>
                <w:sz w:val="20"/>
                <w:szCs w:val="20"/>
              </w:rPr>
              <w:t>EventListener</w:t>
            </w:r>
            <w:proofErr w:type="spellEnd"/>
            <w:r w:rsidRPr="00F11078">
              <w:rPr>
                <w:rFonts w:ascii="Times New Roman" w:eastAsia="Times New Roman" w:hAnsi="Times New Roman" w:cs="Times New Roman"/>
                <w:color w:val="0000FF"/>
                <w:sz w:val="20"/>
                <w:szCs w:val="20"/>
              </w:rPr>
              <w:t>( this );</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b/>
                <w:bCs/>
                <w:color w:val="008080"/>
                <w:sz w:val="20"/>
                <w:szCs w:val="20"/>
              </w:rPr>
              <w:lastRenderedPageBreak/>
              <w:t xml:space="preserve">//Register with event source using </w:t>
            </w:r>
            <w:proofErr w:type="spellStart"/>
            <w:r w:rsidRPr="00F11078">
              <w:rPr>
                <w:rFonts w:ascii="Times New Roman" w:eastAsia="Times New Roman" w:hAnsi="Times New Roman" w:cs="Times New Roman"/>
                <w:b/>
                <w:bCs/>
                <w:color w:val="008080"/>
                <w:sz w:val="20"/>
                <w:szCs w:val="20"/>
              </w:rPr>
              <w:t>addXListener</w:t>
            </w:r>
            <w:proofErr w:type="spellEnd"/>
            <w:r w:rsidRPr="00F11078">
              <w:rPr>
                <w:rFonts w:ascii="Times New Roman" w:eastAsia="Times New Roman" w:hAnsi="Times New Roman" w:cs="Times New Roman"/>
                <w:color w:val="0000FF"/>
                <w:sz w:val="20"/>
                <w:szCs w:val="20"/>
              </w:rPr>
              <w:br/>
            </w:r>
            <w:proofErr w:type="spellStart"/>
            <w:r w:rsidRPr="00F11078">
              <w:rPr>
                <w:rFonts w:ascii="Times New Roman" w:eastAsia="Times New Roman" w:hAnsi="Times New Roman" w:cs="Times New Roman"/>
                <w:color w:val="0000FF"/>
                <w:sz w:val="20"/>
                <w:szCs w:val="20"/>
              </w:rPr>
              <w:t>m_Button.addActionListener</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listenerObject</w:t>
            </w:r>
            <w:proofErr w:type="spellEnd"/>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FF"/>
                <w:sz w:val="20"/>
                <w:szCs w:val="20"/>
              </w:rPr>
              <w:br/>
              <w:t xml:space="preserve">add( </w:t>
            </w:r>
            <w:proofErr w:type="spellStart"/>
            <w:r w:rsidRPr="00F11078">
              <w:rPr>
                <w:rFonts w:ascii="Times New Roman" w:eastAsia="Times New Roman" w:hAnsi="Times New Roman" w:cs="Times New Roman"/>
                <w:color w:val="0000FF"/>
                <w:sz w:val="20"/>
                <w:szCs w:val="20"/>
              </w:rPr>
              <w:t>m_Label</w:t>
            </w:r>
            <w:proofErr w:type="spellEnd"/>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t xml:space="preserve">add( </w:t>
            </w:r>
            <w:proofErr w:type="spellStart"/>
            <w:r w:rsidRPr="00F11078">
              <w:rPr>
                <w:rFonts w:ascii="Times New Roman" w:eastAsia="Times New Roman" w:hAnsi="Times New Roman" w:cs="Times New Roman"/>
                <w:color w:val="0000FF"/>
                <w:sz w:val="20"/>
                <w:szCs w:val="20"/>
              </w:rPr>
              <w:t>m_Button</w:t>
            </w:r>
            <w:proofErr w:type="spellEnd"/>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FF"/>
                <w:sz w:val="20"/>
                <w:szCs w:val="20"/>
              </w:rPr>
              <w:br/>
              <w:t>}</w:t>
            </w:r>
          </w:p>
        </w:tc>
      </w:tr>
      <w:tr w:rsidR="00F11078" w:rsidRPr="00F11078" w:rsidTr="00F11078">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8F8EF"/>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lastRenderedPageBreak/>
              <w:pict/>
            </w:r>
          </w:p>
        </w:tc>
      </w:tr>
      <w:tr w:rsidR="00F11078" w:rsidRPr="00F11078" w:rsidTr="00F11078">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8F8EF"/>
            <w:vAlign w:val="center"/>
            <w:hideMark/>
          </w:tcPr>
          <w:p w:rsidR="00F11078" w:rsidRPr="00F11078" w:rsidRDefault="00F11078" w:rsidP="00F11078">
            <w:pPr>
              <w:spacing w:after="24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b/>
                <w:bCs/>
                <w:color w:val="008080"/>
                <w:sz w:val="20"/>
                <w:szCs w:val="20"/>
              </w:rPr>
              <w:t>//This is one typical Event Listener Object implementation</w:t>
            </w:r>
            <w:r w:rsidRPr="00F11078">
              <w:rPr>
                <w:rFonts w:ascii="Times New Roman" w:eastAsia="Times New Roman" w:hAnsi="Times New Roman" w:cs="Times New Roman"/>
                <w:color w:val="0000FF"/>
                <w:sz w:val="20"/>
                <w:szCs w:val="20"/>
              </w:rPr>
              <w:br/>
              <w:t xml:space="preserve">class </w:t>
            </w:r>
            <w:proofErr w:type="spellStart"/>
            <w:r w:rsidRPr="00F11078">
              <w:rPr>
                <w:rFonts w:ascii="Times New Roman" w:eastAsia="Times New Roman" w:hAnsi="Times New Roman" w:cs="Times New Roman"/>
                <w:color w:val="0000FF"/>
                <w:sz w:val="20"/>
                <w:szCs w:val="20"/>
              </w:rPr>
              <w:t>EventListener</w:t>
            </w:r>
            <w:proofErr w:type="spellEnd"/>
            <w:r w:rsidRPr="00F11078">
              <w:rPr>
                <w:rFonts w:ascii="Times New Roman" w:eastAsia="Times New Roman" w:hAnsi="Times New Roman" w:cs="Times New Roman"/>
                <w:color w:val="0000FF"/>
                <w:sz w:val="20"/>
                <w:szCs w:val="20"/>
              </w:rPr>
              <w:t xml:space="preserve"> implements </w:t>
            </w:r>
            <w:proofErr w:type="spellStart"/>
            <w:r w:rsidRPr="00F11078">
              <w:rPr>
                <w:rFonts w:ascii="Times New Roman" w:eastAsia="Times New Roman" w:hAnsi="Times New Roman" w:cs="Times New Roman"/>
                <w:color w:val="0000FF"/>
                <w:sz w:val="20"/>
                <w:szCs w:val="20"/>
              </w:rPr>
              <w:t>ActionListener</w:t>
            </w:r>
            <w:proofErr w:type="spellEnd"/>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t xml:space="preserve">private </w:t>
            </w:r>
            <w:proofErr w:type="spellStart"/>
            <w:r w:rsidRPr="00F11078">
              <w:rPr>
                <w:rFonts w:ascii="Times New Roman" w:eastAsia="Times New Roman" w:hAnsi="Times New Roman" w:cs="Times New Roman"/>
                <w:color w:val="0000FF"/>
                <w:sz w:val="20"/>
                <w:szCs w:val="20"/>
              </w:rPr>
              <w:t>EventSource</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m_sourceObject</w:t>
            </w:r>
            <w:proofErr w:type="spellEnd"/>
            <w:r w:rsidRPr="00F11078">
              <w:rPr>
                <w:rFonts w:ascii="Times New Roman" w:eastAsia="Times New Roman" w:hAnsi="Times New Roman" w:cs="Times New Roman"/>
                <w:color w:val="0000FF"/>
                <w:sz w:val="20"/>
                <w:szCs w:val="20"/>
              </w:rPr>
              <w:t>;</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FF"/>
                <w:sz w:val="20"/>
                <w:szCs w:val="20"/>
              </w:rPr>
              <w:br/>
              <w:t xml:space="preserve">public </w:t>
            </w:r>
            <w:proofErr w:type="spellStart"/>
            <w:r w:rsidRPr="00F11078">
              <w:rPr>
                <w:rFonts w:ascii="Times New Roman" w:eastAsia="Times New Roman" w:hAnsi="Times New Roman" w:cs="Times New Roman"/>
                <w:color w:val="0000FF"/>
                <w:sz w:val="20"/>
                <w:szCs w:val="20"/>
              </w:rPr>
              <w:t>EventListener</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EventSource</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sourceObject</w:t>
            </w:r>
            <w:proofErr w:type="spellEnd"/>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r>
            <w:proofErr w:type="spellStart"/>
            <w:r w:rsidRPr="00F11078">
              <w:rPr>
                <w:rFonts w:ascii="Times New Roman" w:eastAsia="Times New Roman" w:hAnsi="Times New Roman" w:cs="Times New Roman"/>
                <w:color w:val="0000FF"/>
                <w:sz w:val="20"/>
                <w:szCs w:val="20"/>
              </w:rPr>
              <w:t>m_sourceObject</w:t>
            </w:r>
            <w:proofErr w:type="spellEnd"/>
            <w:r w:rsidRPr="00F11078">
              <w:rPr>
                <w:rFonts w:ascii="Times New Roman" w:eastAsia="Times New Roman" w:hAnsi="Times New Roman" w:cs="Times New Roman"/>
                <w:color w:val="0000FF"/>
                <w:sz w:val="20"/>
                <w:szCs w:val="20"/>
              </w:rPr>
              <w:t xml:space="preserve"> = </w:t>
            </w:r>
            <w:proofErr w:type="spellStart"/>
            <w:r w:rsidRPr="00F11078">
              <w:rPr>
                <w:rFonts w:ascii="Times New Roman" w:eastAsia="Times New Roman" w:hAnsi="Times New Roman" w:cs="Times New Roman"/>
                <w:color w:val="0000FF"/>
                <w:sz w:val="20"/>
                <w:szCs w:val="20"/>
              </w:rPr>
              <w:t>sourceObject</w:t>
            </w:r>
            <w:proofErr w:type="spellEnd"/>
            <w:r w:rsidRPr="00F11078">
              <w:rPr>
                <w:rFonts w:ascii="Times New Roman" w:eastAsia="Times New Roman" w:hAnsi="Times New Roman" w:cs="Times New Roman"/>
                <w:color w:val="0000FF"/>
                <w:sz w:val="20"/>
                <w:szCs w:val="20"/>
              </w:rPr>
              <w:t>;</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b/>
                <w:bCs/>
                <w:color w:val="008080"/>
                <w:sz w:val="20"/>
                <w:szCs w:val="20"/>
              </w:rPr>
              <w:t xml:space="preserve">//This method handles the </w:t>
            </w:r>
            <w:proofErr w:type="spellStart"/>
            <w:r w:rsidRPr="00F11078">
              <w:rPr>
                <w:rFonts w:ascii="Times New Roman" w:eastAsia="Times New Roman" w:hAnsi="Times New Roman" w:cs="Times New Roman"/>
                <w:b/>
                <w:bCs/>
                <w:color w:val="008080"/>
                <w:sz w:val="20"/>
                <w:szCs w:val="20"/>
              </w:rPr>
              <w:t>EventObjects</w:t>
            </w:r>
            <w:proofErr w:type="spellEnd"/>
            <w:r w:rsidRPr="00F11078">
              <w:rPr>
                <w:rFonts w:ascii="Times New Roman" w:eastAsia="Times New Roman" w:hAnsi="Times New Roman" w:cs="Times New Roman"/>
                <w:b/>
                <w:bCs/>
                <w:color w:val="008080"/>
                <w:sz w:val="20"/>
                <w:szCs w:val="20"/>
              </w:rPr>
              <w:t xml:space="preserve"> fired by the </w:t>
            </w:r>
            <w:proofErr w:type="spellStart"/>
            <w:r w:rsidRPr="00F11078">
              <w:rPr>
                <w:rFonts w:ascii="Times New Roman" w:eastAsia="Times New Roman" w:hAnsi="Times New Roman" w:cs="Times New Roman"/>
                <w:b/>
                <w:bCs/>
                <w:color w:val="008080"/>
                <w:sz w:val="20"/>
                <w:szCs w:val="20"/>
              </w:rPr>
              <w:t>EventSource</w:t>
            </w:r>
            <w:proofErr w:type="spellEnd"/>
            <w:r w:rsidRPr="00F11078">
              <w:rPr>
                <w:rFonts w:ascii="Times New Roman" w:eastAsia="Times New Roman" w:hAnsi="Times New Roman" w:cs="Times New Roman"/>
                <w:b/>
                <w:bCs/>
                <w:color w:val="008080"/>
                <w:sz w:val="20"/>
                <w:szCs w:val="20"/>
              </w:rPr>
              <w:t xml:space="preserve"> Object</w:t>
            </w:r>
            <w:r w:rsidRPr="00F11078">
              <w:rPr>
                <w:rFonts w:ascii="Times New Roman" w:eastAsia="Times New Roman" w:hAnsi="Times New Roman" w:cs="Times New Roman"/>
                <w:b/>
                <w:bCs/>
                <w:color w:val="008080"/>
                <w:sz w:val="20"/>
                <w:szCs w:val="20"/>
              </w:rPr>
              <w:br/>
              <w:t xml:space="preserve">//Note: An </w:t>
            </w:r>
            <w:proofErr w:type="spellStart"/>
            <w:r w:rsidRPr="00F11078">
              <w:rPr>
                <w:rFonts w:ascii="Times New Roman" w:eastAsia="Times New Roman" w:hAnsi="Times New Roman" w:cs="Times New Roman"/>
                <w:b/>
                <w:bCs/>
                <w:color w:val="008080"/>
                <w:sz w:val="20"/>
                <w:szCs w:val="20"/>
              </w:rPr>
              <w:t>ActionEvent</w:t>
            </w:r>
            <w:proofErr w:type="spellEnd"/>
            <w:r w:rsidRPr="00F11078">
              <w:rPr>
                <w:rFonts w:ascii="Times New Roman" w:eastAsia="Times New Roman" w:hAnsi="Times New Roman" w:cs="Times New Roman"/>
                <w:b/>
                <w:bCs/>
                <w:color w:val="008080"/>
                <w:sz w:val="20"/>
                <w:szCs w:val="20"/>
              </w:rPr>
              <w:t xml:space="preserve"> is an </w:t>
            </w:r>
            <w:proofErr w:type="spellStart"/>
            <w:r w:rsidRPr="00F11078">
              <w:rPr>
                <w:rFonts w:ascii="Times New Roman" w:eastAsia="Times New Roman" w:hAnsi="Times New Roman" w:cs="Times New Roman"/>
                <w:b/>
                <w:bCs/>
                <w:color w:val="008080"/>
                <w:sz w:val="20"/>
                <w:szCs w:val="20"/>
              </w:rPr>
              <w:t>EventObject</w:t>
            </w:r>
            <w:proofErr w:type="spellEnd"/>
            <w:r w:rsidRPr="00F11078">
              <w:rPr>
                <w:rFonts w:ascii="Times New Roman" w:eastAsia="Times New Roman" w:hAnsi="Times New Roman" w:cs="Times New Roman"/>
                <w:color w:val="0000FF"/>
                <w:sz w:val="20"/>
                <w:szCs w:val="20"/>
              </w:rPr>
              <w:br/>
              <w:t xml:space="preserve">public void </w:t>
            </w:r>
            <w:proofErr w:type="spellStart"/>
            <w:r w:rsidRPr="00F11078">
              <w:rPr>
                <w:rFonts w:ascii="Times New Roman" w:eastAsia="Times New Roman" w:hAnsi="Times New Roman" w:cs="Times New Roman"/>
                <w:color w:val="0000FF"/>
                <w:sz w:val="20"/>
                <w:szCs w:val="20"/>
              </w:rPr>
              <w:t>actionPerformed</w:t>
            </w:r>
            <w:proofErr w:type="spellEnd"/>
            <w:r w:rsidRPr="00F11078">
              <w:rPr>
                <w:rFonts w:ascii="Times New Roman" w:eastAsia="Times New Roman" w:hAnsi="Times New Roman" w:cs="Times New Roman"/>
                <w:color w:val="0000FF"/>
                <w:sz w:val="20"/>
                <w:szCs w:val="20"/>
              </w:rPr>
              <w:t xml:space="preserve">( </w:t>
            </w:r>
            <w:proofErr w:type="spellStart"/>
            <w:r w:rsidRPr="00F11078">
              <w:rPr>
                <w:rFonts w:ascii="Times New Roman" w:eastAsia="Times New Roman" w:hAnsi="Times New Roman" w:cs="Times New Roman"/>
                <w:color w:val="0000FF"/>
                <w:sz w:val="20"/>
                <w:szCs w:val="20"/>
              </w:rPr>
              <w:t>ActionEvent</w:t>
            </w:r>
            <w:proofErr w:type="spellEnd"/>
            <w:r w:rsidRPr="00F11078">
              <w:rPr>
                <w:rFonts w:ascii="Times New Roman" w:eastAsia="Times New Roman" w:hAnsi="Times New Roman" w:cs="Times New Roman"/>
                <w:color w:val="0000FF"/>
                <w:sz w:val="20"/>
                <w:szCs w:val="20"/>
              </w:rPr>
              <w:t xml:space="preserve"> e )</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r>
            <w:proofErr w:type="spellStart"/>
            <w:r w:rsidRPr="00F11078">
              <w:rPr>
                <w:rFonts w:ascii="Times New Roman" w:eastAsia="Times New Roman" w:hAnsi="Times New Roman" w:cs="Times New Roman"/>
                <w:color w:val="0000FF"/>
                <w:sz w:val="20"/>
                <w:szCs w:val="20"/>
              </w:rPr>
              <w:t>m_sourceObject.m_Label.setText</w:t>
            </w:r>
            <w:proofErr w:type="spellEnd"/>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80"/>
                <w:sz w:val="20"/>
                <w:szCs w:val="20"/>
              </w:rPr>
              <w:t>"That was click "</w:t>
            </w:r>
            <w:r w:rsidRPr="00F11078">
              <w:rPr>
                <w:rFonts w:ascii="Times New Roman" w:eastAsia="Times New Roman" w:hAnsi="Times New Roman" w:cs="Times New Roman"/>
                <w:color w:val="0000FF"/>
                <w:sz w:val="20"/>
                <w:szCs w:val="20"/>
              </w:rPr>
              <w:t xml:space="preserve"> + </w:t>
            </w:r>
            <w:r w:rsidRPr="00F11078">
              <w:rPr>
                <w:rFonts w:ascii="Times New Roman" w:eastAsia="Times New Roman" w:hAnsi="Times New Roman" w:cs="Times New Roman"/>
                <w:color w:val="0000FF"/>
                <w:sz w:val="20"/>
                <w:szCs w:val="20"/>
              </w:rPr>
              <w:br/>
              <w:t>( ++</w:t>
            </w:r>
            <w:proofErr w:type="spellStart"/>
            <w:r w:rsidRPr="00F11078">
              <w:rPr>
                <w:rFonts w:ascii="Times New Roman" w:eastAsia="Times New Roman" w:hAnsi="Times New Roman" w:cs="Times New Roman"/>
                <w:color w:val="0000FF"/>
                <w:sz w:val="20"/>
                <w:szCs w:val="20"/>
              </w:rPr>
              <w:t>m_sourceObject.m_nCounter</w:t>
            </w:r>
            <w:proofErr w:type="spellEnd"/>
            <w:r w:rsidRPr="00F11078">
              <w:rPr>
                <w:rFonts w:ascii="Times New Roman" w:eastAsia="Times New Roman" w:hAnsi="Times New Roman" w:cs="Times New Roman"/>
                <w:color w:val="0000FF"/>
                <w:sz w:val="20"/>
                <w:szCs w:val="20"/>
              </w:rPr>
              <w:t xml:space="preserve"> ) + </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80"/>
                <w:sz w:val="20"/>
                <w:szCs w:val="20"/>
              </w:rPr>
              <w:t>" buddy."</w:t>
            </w:r>
            <w:r w:rsidRPr="00F11078">
              <w:rPr>
                <w:rFonts w:ascii="Times New Roman" w:eastAsia="Times New Roman" w:hAnsi="Times New Roman" w:cs="Times New Roman"/>
                <w:color w:val="0000FF"/>
                <w:sz w:val="20"/>
                <w:szCs w:val="20"/>
              </w:rPr>
              <w:t xml:space="preserve"> );</w:t>
            </w:r>
            <w:r w:rsidRPr="00F11078">
              <w:rPr>
                <w:rFonts w:ascii="Times New Roman" w:eastAsia="Times New Roman" w:hAnsi="Times New Roman" w:cs="Times New Roman"/>
                <w:color w:val="0000FF"/>
                <w:sz w:val="20"/>
                <w:szCs w:val="20"/>
              </w:rPr>
              <w:br/>
              <w:t>}</w:t>
            </w:r>
            <w:r w:rsidRPr="00F11078">
              <w:rPr>
                <w:rFonts w:ascii="Times New Roman" w:eastAsia="Times New Roman" w:hAnsi="Times New Roman" w:cs="Times New Roman"/>
                <w:color w:val="0000FF"/>
                <w:sz w:val="20"/>
                <w:szCs w:val="20"/>
              </w:rPr>
              <w:br/>
            </w:r>
            <w:r w:rsidRPr="00F11078">
              <w:rPr>
                <w:rFonts w:ascii="Times New Roman" w:eastAsia="Times New Roman" w:hAnsi="Times New Roman" w:cs="Times New Roman"/>
                <w:color w:val="0000FF"/>
                <w:sz w:val="20"/>
                <w:szCs w:val="20"/>
              </w:rPr>
              <w:br/>
              <w:t>}</w:t>
            </w:r>
          </w:p>
        </w:tc>
      </w:tr>
    </w:tbl>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 xml:space="preserve">An Event Source Object notifies an Event Listener Object by invoking a method on it and passing it an </w:t>
      </w:r>
      <w:proofErr w:type="spellStart"/>
      <w:r w:rsidRPr="00F11078">
        <w:rPr>
          <w:rFonts w:ascii="Times New Roman" w:eastAsia="Times New Roman" w:hAnsi="Times New Roman" w:cs="Times New Roman"/>
          <w:color w:val="000000"/>
          <w:sz w:val="20"/>
          <w:szCs w:val="20"/>
        </w:rPr>
        <w:t>EventObject</w:t>
      </w:r>
      <w:proofErr w:type="spellEnd"/>
      <w:r w:rsidRPr="00F11078">
        <w:rPr>
          <w:rFonts w:ascii="Times New Roman" w:eastAsia="Times New Roman" w:hAnsi="Times New Roman" w:cs="Times New Roman"/>
          <w:color w:val="000000"/>
          <w:sz w:val="20"/>
          <w:szCs w:val="20"/>
        </w:rPr>
        <w:t xml:space="preserve"> </w:t>
      </w:r>
      <w:proofErr w:type="gramStart"/>
      <w:r w:rsidRPr="00F11078">
        <w:rPr>
          <w:rFonts w:ascii="Times New Roman" w:eastAsia="Times New Roman" w:hAnsi="Times New Roman" w:cs="Times New Roman"/>
          <w:color w:val="000000"/>
          <w:sz w:val="20"/>
          <w:szCs w:val="20"/>
        </w:rPr>
        <w:t>( an</w:t>
      </w:r>
      <w:proofErr w:type="gramEnd"/>
      <w:r w:rsidRPr="00F11078">
        <w:rPr>
          <w:rFonts w:ascii="Times New Roman" w:eastAsia="Times New Roman" w:hAnsi="Times New Roman" w:cs="Times New Roman"/>
          <w:color w:val="000000"/>
          <w:sz w:val="20"/>
          <w:szCs w:val="20"/>
        </w:rPr>
        <w:t xml:space="preserve"> instance of a subclass of </w:t>
      </w:r>
      <w:proofErr w:type="spellStart"/>
      <w:r w:rsidRPr="00F11078">
        <w:rPr>
          <w:rFonts w:ascii="Times New Roman" w:eastAsia="Times New Roman" w:hAnsi="Times New Roman" w:cs="Times New Roman"/>
          <w:color w:val="000000"/>
          <w:sz w:val="20"/>
          <w:szCs w:val="20"/>
        </w:rPr>
        <w:t>java.util.EventObject</w:t>
      </w:r>
      <w:proofErr w:type="spellEnd"/>
      <w:r w:rsidRPr="00F11078">
        <w:rPr>
          <w:rFonts w:ascii="Times New Roman" w:eastAsia="Times New Roman" w:hAnsi="Times New Roman" w:cs="Times New Roman"/>
          <w:color w:val="000000"/>
          <w:sz w:val="20"/>
          <w:szCs w:val="20"/>
        </w:rPr>
        <w:t xml:space="preserve"> ). In order for the source to invoke a method on a listener, all listeners must implement the required method. This is ensured by requiring that all event listeners for a particular type of event implement a corresponding interface.</w:t>
      </w:r>
      <w:r w:rsidRPr="00F11078">
        <w:rPr>
          <w:rFonts w:ascii="Times New Roman" w:eastAsia="Times New Roman" w:hAnsi="Times New Roman" w:cs="Times New Roman"/>
          <w:color w:val="000000"/>
          <w:sz w:val="20"/>
          <w:szCs w:val="20"/>
        </w:rPr>
        <w:br/>
      </w:r>
      <w:r w:rsidRPr="00F11078">
        <w:rPr>
          <w:rFonts w:ascii="Times New Roman" w:eastAsia="Times New Roman" w:hAnsi="Times New Roman" w:cs="Times New Roman"/>
          <w:color w:val="000000"/>
          <w:sz w:val="20"/>
          <w:szCs w:val="20"/>
        </w:rPr>
        <w:br/>
        <w:t>The Java 1.1 Event Delegation Model is based on four concepts:</w:t>
      </w:r>
    </w:p>
    <w:tbl>
      <w:tblPr>
        <w:tblW w:w="0" w:type="auto"/>
        <w:jc w:val="center"/>
        <w:tblCellSpacing w:w="15" w:type="dxa"/>
        <w:tblCellMar>
          <w:top w:w="30" w:type="dxa"/>
          <w:left w:w="30" w:type="dxa"/>
          <w:bottom w:w="30" w:type="dxa"/>
          <w:right w:w="30" w:type="dxa"/>
        </w:tblCellMar>
        <w:tblLook w:val="04A0"/>
      </w:tblPr>
      <w:tblGrid>
        <w:gridCol w:w="317"/>
        <w:gridCol w:w="2027"/>
      </w:tblGrid>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The Event Classes</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27"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The Event Listeners</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28"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Explicit Event Enabling</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29"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Adapters</w:t>
            </w:r>
          </w:p>
        </w:tc>
      </w:tr>
    </w:tbl>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80"/>
          <w:sz w:val="20"/>
          <w:szCs w:val="20"/>
        </w:rPr>
        <w:t>The Event Classes</w:t>
      </w:r>
    </w:p>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 xml:space="preserve">The Java 1.1 event model defines a large number of event classes. The figure below shows the </w:t>
      </w:r>
      <w:proofErr w:type="spellStart"/>
      <w:r w:rsidRPr="00F11078">
        <w:rPr>
          <w:rFonts w:ascii="Times New Roman" w:eastAsia="Times New Roman" w:hAnsi="Times New Roman" w:cs="Times New Roman"/>
          <w:color w:val="000000"/>
          <w:sz w:val="20"/>
          <w:szCs w:val="20"/>
        </w:rPr>
        <w:t>heirarchy</w:t>
      </w:r>
      <w:proofErr w:type="spellEnd"/>
      <w:r w:rsidRPr="00F11078">
        <w:rPr>
          <w:rFonts w:ascii="Times New Roman" w:eastAsia="Times New Roman" w:hAnsi="Times New Roman" w:cs="Times New Roman"/>
          <w:color w:val="000000"/>
          <w:sz w:val="20"/>
          <w:szCs w:val="20"/>
        </w:rPr>
        <w:t xml:space="preserve"> of these event classes. </w:t>
      </w:r>
    </w:p>
    <w:tbl>
      <w:tblPr>
        <w:tblW w:w="0" w:type="auto"/>
        <w:jc w:val="center"/>
        <w:tblCellSpacing w:w="15" w:type="dxa"/>
        <w:tblBorders>
          <w:top w:val="outset" w:sz="12" w:space="0" w:color="C0C0C0"/>
          <w:left w:val="outset" w:sz="12" w:space="0" w:color="C0C0C0"/>
          <w:bottom w:val="outset" w:sz="12" w:space="0" w:color="C0C0C0"/>
          <w:right w:val="outset" w:sz="12" w:space="0" w:color="C0C0C0"/>
        </w:tblBorders>
        <w:shd w:val="clear" w:color="auto" w:fill="FFEFDF"/>
        <w:tblCellMar>
          <w:top w:w="30" w:type="dxa"/>
          <w:left w:w="30" w:type="dxa"/>
          <w:bottom w:w="30" w:type="dxa"/>
          <w:right w:w="30" w:type="dxa"/>
        </w:tblCellMar>
        <w:tblLook w:val="04A0"/>
      </w:tblPr>
      <w:tblGrid>
        <w:gridCol w:w="156"/>
      </w:tblGrid>
      <w:tr w:rsidR="00F11078" w:rsidRPr="00F11078" w:rsidTr="00F11078">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EFDF"/>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p>
        </w:tc>
      </w:tr>
    </w:tbl>
    <w:p w:rsidR="00F11078" w:rsidRPr="00F11078" w:rsidRDefault="00F11078" w:rsidP="00F11078">
      <w:pPr>
        <w:spacing w:before="100" w:beforeAutospacing="1" w:after="100" w:afterAutospacing="1"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 xml:space="preserve">Figure: The Event Class </w:t>
      </w:r>
      <w:proofErr w:type="spellStart"/>
      <w:r w:rsidRPr="00F11078">
        <w:rPr>
          <w:rFonts w:ascii="Times New Roman" w:eastAsia="Times New Roman" w:hAnsi="Times New Roman" w:cs="Times New Roman"/>
          <w:color w:val="000000"/>
          <w:sz w:val="20"/>
          <w:szCs w:val="20"/>
        </w:rPr>
        <w:t>Heirarchy</w:t>
      </w:r>
      <w:proofErr w:type="spellEnd"/>
    </w:p>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lastRenderedPageBreak/>
        <w:t xml:space="preserve">If you will notice carefully, different classes of events are represented by different Java classes. </w:t>
      </w:r>
      <w:r w:rsidRPr="00F11078">
        <w:rPr>
          <w:rFonts w:ascii="Times New Roman" w:eastAsia="Times New Roman" w:hAnsi="Times New Roman" w:cs="Times New Roman"/>
          <w:color w:val="000000"/>
          <w:sz w:val="20"/>
          <w:szCs w:val="20"/>
        </w:rPr>
        <w:br/>
      </w:r>
      <w:r w:rsidRPr="00F11078">
        <w:rPr>
          <w:rFonts w:ascii="Times New Roman" w:eastAsia="Times New Roman" w:hAnsi="Times New Roman" w:cs="Times New Roman"/>
          <w:color w:val="000000"/>
          <w:sz w:val="20"/>
          <w:szCs w:val="20"/>
        </w:rPr>
        <w:br/>
      </w:r>
      <w:proofErr w:type="spellStart"/>
      <w:r w:rsidRPr="00F11078">
        <w:rPr>
          <w:rFonts w:ascii="Times New Roman" w:eastAsia="Times New Roman" w:hAnsi="Times New Roman" w:cs="Times New Roman"/>
          <w:b/>
          <w:bCs/>
          <w:color w:val="800000"/>
          <w:sz w:val="20"/>
          <w:szCs w:val="20"/>
        </w:rPr>
        <w:t>java.util.EventObject</w:t>
      </w:r>
      <w:proofErr w:type="spellEnd"/>
      <w:r w:rsidRPr="00F11078">
        <w:rPr>
          <w:rFonts w:ascii="Times New Roman" w:eastAsia="Times New Roman" w:hAnsi="Times New Roman" w:cs="Times New Roman"/>
          <w:color w:val="000000"/>
          <w:sz w:val="20"/>
          <w:szCs w:val="20"/>
        </w:rPr>
        <w:t xml:space="preserve"> - Every event is a subclass of </w:t>
      </w:r>
      <w:proofErr w:type="spellStart"/>
      <w:r w:rsidRPr="00F11078">
        <w:rPr>
          <w:rFonts w:ascii="Times New Roman" w:eastAsia="Times New Roman" w:hAnsi="Times New Roman" w:cs="Times New Roman"/>
          <w:b/>
          <w:bCs/>
          <w:color w:val="000000"/>
          <w:sz w:val="20"/>
          <w:szCs w:val="20"/>
        </w:rPr>
        <w:t>java.util.EventObject</w:t>
      </w:r>
      <w:proofErr w:type="spellEnd"/>
      <w:r w:rsidRPr="00F11078">
        <w:rPr>
          <w:rFonts w:ascii="Times New Roman" w:eastAsia="Times New Roman" w:hAnsi="Times New Roman" w:cs="Times New Roman"/>
          <w:color w:val="000000"/>
          <w:sz w:val="20"/>
          <w:szCs w:val="20"/>
        </w:rPr>
        <w:t>. It is a very general class with only one method of interest</w:t>
      </w:r>
      <w:proofErr w:type="gramStart"/>
      <w:r w:rsidRPr="00F11078">
        <w:rPr>
          <w:rFonts w:ascii="Times New Roman" w:eastAsia="Times New Roman" w:hAnsi="Times New Roman" w:cs="Times New Roman"/>
          <w:color w:val="000000"/>
          <w:sz w:val="20"/>
          <w:szCs w:val="20"/>
        </w:rPr>
        <w:t>:</w:t>
      </w:r>
      <w:proofErr w:type="gramEnd"/>
      <w:r w:rsidRPr="00F11078">
        <w:rPr>
          <w:rFonts w:ascii="Times New Roman" w:eastAsia="Times New Roman" w:hAnsi="Times New Roman" w:cs="Times New Roman"/>
          <w:color w:val="000000"/>
          <w:sz w:val="20"/>
          <w:szCs w:val="20"/>
        </w:rPr>
        <w:br/>
      </w:r>
      <w:r w:rsidRPr="00F11078">
        <w:rPr>
          <w:rFonts w:ascii="Times New Roman" w:eastAsia="Times New Roman" w:hAnsi="Times New Roman" w:cs="Times New Roman"/>
          <w:sz w:val="20"/>
          <w:szCs w:val="20"/>
        </w:rPr>
        <w:pict>
          <v:shape id="_x0000_i1030" type="#_x0000_t75" alt="" style="width:10.5pt;height:10.5pt"/>
        </w:pict>
      </w:r>
      <w:r w:rsidRPr="00F11078">
        <w:rPr>
          <w:rFonts w:ascii="Times New Roman" w:eastAsia="Times New Roman" w:hAnsi="Times New Roman" w:cs="Times New Roman"/>
          <w:b/>
          <w:bCs/>
          <w:color w:val="000080"/>
          <w:sz w:val="20"/>
          <w:szCs w:val="20"/>
        </w:rPr>
        <w:t xml:space="preserve">Object </w:t>
      </w:r>
      <w:proofErr w:type="spellStart"/>
      <w:r w:rsidRPr="00F11078">
        <w:rPr>
          <w:rFonts w:ascii="Times New Roman" w:eastAsia="Times New Roman" w:hAnsi="Times New Roman" w:cs="Times New Roman"/>
          <w:b/>
          <w:bCs/>
          <w:color w:val="000080"/>
          <w:sz w:val="20"/>
          <w:szCs w:val="20"/>
        </w:rPr>
        <w:t>getSource</w:t>
      </w:r>
      <w:proofErr w:type="spellEnd"/>
      <w:r w:rsidRPr="00F11078">
        <w:rPr>
          <w:rFonts w:ascii="Times New Roman" w:eastAsia="Times New Roman" w:hAnsi="Times New Roman" w:cs="Times New Roman"/>
          <w:b/>
          <w:bCs/>
          <w:color w:val="000080"/>
          <w:sz w:val="20"/>
          <w:szCs w:val="20"/>
        </w:rPr>
        <w:t>()</w:t>
      </w:r>
      <w:r w:rsidRPr="00F11078">
        <w:rPr>
          <w:rFonts w:ascii="Times New Roman" w:eastAsia="Times New Roman" w:hAnsi="Times New Roman" w:cs="Times New Roman"/>
          <w:color w:val="000000"/>
          <w:sz w:val="20"/>
          <w:szCs w:val="20"/>
        </w:rPr>
        <w:br/>
        <w:t>This method returns the object that originated the event. Every event has a source object, from which the event originated. This method returns a reference to that source.</w:t>
      </w:r>
      <w:r w:rsidRPr="00F11078">
        <w:rPr>
          <w:rFonts w:ascii="Times New Roman" w:eastAsia="Times New Roman" w:hAnsi="Times New Roman" w:cs="Times New Roman"/>
          <w:color w:val="000000"/>
          <w:sz w:val="20"/>
          <w:szCs w:val="20"/>
        </w:rPr>
        <w:br/>
      </w:r>
      <w:r w:rsidRPr="00F11078">
        <w:rPr>
          <w:rFonts w:ascii="Times New Roman" w:eastAsia="Times New Roman" w:hAnsi="Times New Roman" w:cs="Times New Roman"/>
          <w:color w:val="000000"/>
          <w:sz w:val="20"/>
          <w:szCs w:val="20"/>
        </w:rPr>
        <w:br/>
      </w:r>
      <w:proofErr w:type="spellStart"/>
      <w:r w:rsidRPr="00F11078">
        <w:rPr>
          <w:rFonts w:ascii="Times New Roman" w:eastAsia="Times New Roman" w:hAnsi="Times New Roman" w:cs="Times New Roman"/>
          <w:b/>
          <w:bCs/>
          <w:color w:val="800000"/>
          <w:sz w:val="20"/>
          <w:szCs w:val="20"/>
        </w:rPr>
        <w:t>java.awt.AWTEvent</w:t>
      </w:r>
      <w:proofErr w:type="spellEnd"/>
      <w:r w:rsidRPr="00F11078">
        <w:rPr>
          <w:rFonts w:ascii="Times New Roman" w:eastAsia="Times New Roman" w:hAnsi="Times New Roman" w:cs="Times New Roman"/>
          <w:b/>
          <w:bCs/>
          <w:color w:val="800000"/>
          <w:sz w:val="20"/>
          <w:szCs w:val="20"/>
        </w:rPr>
        <w:t xml:space="preserve"> -</w:t>
      </w:r>
      <w:r w:rsidRPr="00F11078">
        <w:rPr>
          <w:rFonts w:ascii="Times New Roman" w:eastAsia="Times New Roman" w:hAnsi="Times New Roman" w:cs="Times New Roman"/>
          <w:color w:val="000000"/>
          <w:sz w:val="20"/>
          <w:szCs w:val="20"/>
        </w:rPr>
        <w:t xml:space="preserve"> AWT Events, which is what we are concerned here, are subclasses of </w:t>
      </w:r>
      <w:proofErr w:type="spellStart"/>
      <w:r w:rsidRPr="00F11078">
        <w:rPr>
          <w:rFonts w:ascii="Times New Roman" w:eastAsia="Times New Roman" w:hAnsi="Times New Roman" w:cs="Times New Roman"/>
          <w:color w:val="000000"/>
          <w:sz w:val="20"/>
          <w:szCs w:val="20"/>
        </w:rPr>
        <w:t>java.awt.AWTEvent</w:t>
      </w:r>
      <w:proofErr w:type="spellEnd"/>
      <w:r w:rsidRPr="00F11078">
        <w:rPr>
          <w:rFonts w:ascii="Times New Roman" w:eastAsia="Times New Roman" w:hAnsi="Times New Roman" w:cs="Times New Roman"/>
          <w:color w:val="000000"/>
          <w:sz w:val="20"/>
          <w:szCs w:val="20"/>
        </w:rPr>
        <w:t xml:space="preserve">. This is the </w:t>
      </w:r>
      <w:proofErr w:type="spellStart"/>
      <w:r w:rsidRPr="00F11078">
        <w:rPr>
          <w:rFonts w:ascii="Times New Roman" w:eastAsia="Times New Roman" w:hAnsi="Times New Roman" w:cs="Times New Roman"/>
          <w:color w:val="000000"/>
          <w:sz w:val="20"/>
          <w:szCs w:val="20"/>
        </w:rPr>
        <w:t>superclass</w:t>
      </w:r>
      <w:proofErr w:type="spellEnd"/>
      <w:r w:rsidRPr="00F11078">
        <w:rPr>
          <w:rFonts w:ascii="Times New Roman" w:eastAsia="Times New Roman" w:hAnsi="Times New Roman" w:cs="Times New Roman"/>
          <w:color w:val="000000"/>
          <w:sz w:val="20"/>
          <w:szCs w:val="20"/>
        </w:rPr>
        <w:t xml:space="preserve"> of all the delegation model event classes. The most interesting method in this class is</w:t>
      </w:r>
      <w:r w:rsidRPr="00F11078">
        <w:rPr>
          <w:rFonts w:ascii="Times New Roman" w:eastAsia="Times New Roman" w:hAnsi="Times New Roman" w:cs="Times New Roman"/>
          <w:color w:val="000000"/>
          <w:sz w:val="20"/>
          <w:szCs w:val="20"/>
        </w:rPr>
        <w:br/>
      </w:r>
      <w:r w:rsidRPr="00F11078">
        <w:rPr>
          <w:rFonts w:ascii="Times New Roman" w:eastAsia="Times New Roman" w:hAnsi="Times New Roman" w:cs="Times New Roman"/>
          <w:sz w:val="20"/>
          <w:szCs w:val="20"/>
        </w:rPr>
        <w:pict>
          <v:shape id="_x0000_i1031" type="#_x0000_t75" alt="" style="width:10.5pt;height:10.5pt"/>
        </w:pict>
      </w:r>
      <w:proofErr w:type="spellStart"/>
      <w:r w:rsidRPr="00F11078">
        <w:rPr>
          <w:rFonts w:ascii="Times New Roman" w:eastAsia="Times New Roman" w:hAnsi="Times New Roman" w:cs="Times New Roman"/>
          <w:b/>
          <w:bCs/>
          <w:color w:val="000080"/>
          <w:sz w:val="20"/>
          <w:szCs w:val="20"/>
        </w:rPr>
        <w:t>int</w:t>
      </w:r>
      <w:proofErr w:type="spellEnd"/>
      <w:r w:rsidRPr="00F11078">
        <w:rPr>
          <w:rFonts w:ascii="Times New Roman" w:eastAsia="Times New Roman" w:hAnsi="Times New Roman" w:cs="Times New Roman"/>
          <w:b/>
          <w:bCs/>
          <w:color w:val="000080"/>
          <w:sz w:val="20"/>
          <w:szCs w:val="20"/>
        </w:rPr>
        <w:t xml:space="preserve"> </w:t>
      </w:r>
      <w:proofErr w:type="spellStart"/>
      <w:proofErr w:type="gramStart"/>
      <w:r w:rsidRPr="00F11078">
        <w:rPr>
          <w:rFonts w:ascii="Times New Roman" w:eastAsia="Times New Roman" w:hAnsi="Times New Roman" w:cs="Times New Roman"/>
          <w:b/>
          <w:bCs/>
          <w:color w:val="000080"/>
          <w:sz w:val="20"/>
          <w:szCs w:val="20"/>
        </w:rPr>
        <w:t>getID</w:t>
      </w:r>
      <w:proofErr w:type="spellEnd"/>
      <w:r w:rsidRPr="00F11078">
        <w:rPr>
          <w:rFonts w:ascii="Times New Roman" w:eastAsia="Times New Roman" w:hAnsi="Times New Roman" w:cs="Times New Roman"/>
          <w:b/>
          <w:bCs/>
          <w:color w:val="000080"/>
          <w:sz w:val="20"/>
          <w:szCs w:val="20"/>
        </w:rPr>
        <w:t>(</w:t>
      </w:r>
      <w:proofErr w:type="gramEnd"/>
      <w:r w:rsidRPr="00F11078">
        <w:rPr>
          <w:rFonts w:ascii="Times New Roman" w:eastAsia="Times New Roman" w:hAnsi="Times New Roman" w:cs="Times New Roman"/>
          <w:b/>
          <w:bCs/>
          <w:color w:val="000080"/>
          <w:sz w:val="20"/>
          <w:szCs w:val="20"/>
        </w:rPr>
        <w:t>)</w:t>
      </w:r>
      <w:r w:rsidRPr="00F11078">
        <w:rPr>
          <w:rFonts w:ascii="Times New Roman" w:eastAsia="Times New Roman" w:hAnsi="Times New Roman" w:cs="Times New Roman"/>
          <w:color w:val="000000"/>
          <w:sz w:val="20"/>
          <w:szCs w:val="20"/>
        </w:rPr>
        <w:t xml:space="preserve"> </w:t>
      </w:r>
      <w:r w:rsidRPr="00F11078">
        <w:rPr>
          <w:rFonts w:ascii="Times New Roman" w:eastAsia="Times New Roman" w:hAnsi="Times New Roman" w:cs="Times New Roman"/>
          <w:color w:val="000000"/>
          <w:sz w:val="20"/>
          <w:szCs w:val="20"/>
        </w:rPr>
        <w:br/>
        <w:t xml:space="preserve">This method returns the ID of the event. An event’s ID is an </w:t>
      </w:r>
      <w:proofErr w:type="spellStart"/>
      <w:r w:rsidRPr="00F11078">
        <w:rPr>
          <w:rFonts w:ascii="Times New Roman" w:eastAsia="Times New Roman" w:hAnsi="Times New Roman" w:cs="Times New Roman"/>
          <w:color w:val="000000"/>
          <w:sz w:val="20"/>
          <w:szCs w:val="20"/>
        </w:rPr>
        <w:t>int</w:t>
      </w:r>
      <w:proofErr w:type="spellEnd"/>
      <w:r w:rsidRPr="00F11078">
        <w:rPr>
          <w:rFonts w:ascii="Times New Roman" w:eastAsia="Times New Roman" w:hAnsi="Times New Roman" w:cs="Times New Roman"/>
          <w:color w:val="000000"/>
          <w:sz w:val="20"/>
          <w:szCs w:val="20"/>
        </w:rPr>
        <w:t xml:space="preserve"> that specifies the exact nature of the event. This value is used to distinguish the various types of events that are represented by any event class.</w:t>
      </w:r>
      <w:r w:rsidRPr="00F11078">
        <w:rPr>
          <w:rFonts w:ascii="Times New Roman" w:eastAsia="Times New Roman" w:hAnsi="Times New Roman" w:cs="Times New Roman"/>
          <w:color w:val="000000"/>
          <w:sz w:val="20"/>
          <w:szCs w:val="20"/>
        </w:rPr>
        <w:br/>
      </w:r>
      <w:r w:rsidRPr="00F11078">
        <w:rPr>
          <w:rFonts w:ascii="Times New Roman" w:eastAsia="Times New Roman" w:hAnsi="Times New Roman" w:cs="Times New Roman"/>
          <w:color w:val="000000"/>
          <w:sz w:val="20"/>
          <w:szCs w:val="20"/>
        </w:rPr>
        <w:br/>
      </w:r>
      <w:proofErr w:type="spellStart"/>
      <w:r w:rsidRPr="00F11078">
        <w:rPr>
          <w:rFonts w:ascii="Times New Roman" w:eastAsia="Times New Roman" w:hAnsi="Times New Roman" w:cs="Times New Roman"/>
          <w:b/>
          <w:bCs/>
          <w:color w:val="800000"/>
          <w:sz w:val="20"/>
          <w:szCs w:val="20"/>
        </w:rPr>
        <w:t>java.awt.event</w:t>
      </w:r>
      <w:proofErr w:type="spellEnd"/>
      <w:r w:rsidRPr="00F11078">
        <w:rPr>
          <w:rFonts w:ascii="Times New Roman" w:eastAsia="Times New Roman" w:hAnsi="Times New Roman" w:cs="Times New Roman"/>
          <w:b/>
          <w:bCs/>
          <w:color w:val="800000"/>
          <w:sz w:val="20"/>
          <w:szCs w:val="20"/>
        </w:rPr>
        <w:t xml:space="preserve"> - </w:t>
      </w:r>
      <w:r w:rsidRPr="00F11078">
        <w:rPr>
          <w:rFonts w:ascii="Times New Roman" w:eastAsia="Times New Roman" w:hAnsi="Times New Roman" w:cs="Times New Roman"/>
          <w:color w:val="000000"/>
          <w:sz w:val="20"/>
          <w:szCs w:val="20"/>
        </w:rPr>
        <w:t xml:space="preserve">The subclasses of </w:t>
      </w:r>
      <w:proofErr w:type="spellStart"/>
      <w:r w:rsidRPr="00F11078">
        <w:rPr>
          <w:rFonts w:ascii="Times New Roman" w:eastAsia="Times New Roman" w:hAnsi="Times New Roman" w:cs="Times New Roman"/>
          <w:b/>
          <w:bCs/>
          <w:color w:val="000000"/>
          <w:sz w:val="20"/>
          <w:szCs w:val="20"/>
        </w:rPr>
        <w:t>java.awt.AWTEvent</w:t>
      </w:r>
      <w:proofErr w:type="spellEnd"/>
      <w:r w:rsidRPr="00F11078">
        <w:rPr>
          <w:rFonts w:ascii="Times New Roman" w:eastAsia="Times New Roman" w:hAnsi="Times New Roman" w:cs="Times New Roman"/>
          <w:color w:val="000000"/>
          <w:sz w:val="20"/>
          <w:szCs w:val="20"/>
        </w:rPr>
        <w:t xml:space="preserve"> represent the various event types that can be generated by the various AWT components. All the various types of AWT </w:t>
      </w:r>
      <w:proofErr w:type="gramStart"/>
      <w:r w:rsidRPr="00F11078">
        <w:rPr>
          <w:rFonts w:ascii="Times New Roman" w:eastAsia="Times New Roman" w:hAnsi="Times New Roman" w:cs="Times New Roman"/>
          <w:color w:val="000000"/>
          <w:sz w:val="20"/>
          <w:szCs w:val="20"/>
        </w:rPr>
        <w:t>events,</w:t>
      </w:r>
      <w:proofErr w:type="gramEnd"/>
      <w:r w:rsidRPr="00F11078">
        <w:rPr>
          <w:rFonts w:ascii="Times New Roman" w:eastAsia="Times New Roman" w:hAnsi="Times New Roman" w:cs="Times New Roman"/>
          <w:color w:val="000000"/>
          <w:sz w:val="20"/>
          <w:szCs w:val="20"/>
        </w:rPr>
        <w:t xml:space="preserve"> are placed in a separate package called </w:t>
      </w:r>
      <w:proofErr w:type="spellStart"/>
      <w:r w:rsidRPr="00F11078">
        <w:rPr>
          <w:rFonts w:ascii="Times New Roman" w:eastAsia="Times New Roman" w:hAnsi="Times New Roman" w:cs="Times New Roman"/>
          <w:b/>
          <w:bCs/>
          <w:color w:val="800000"/>
          <w:sz w:val="20"/>
          <w:szCs w:val="20"/>
        </w:rPr>
        <w:t>java.awt.event</w:t>
      </w:r>
      <w:proofErr w:type="spellEnd"/>
      <w:r w:rsidRPr="00F11078">
        <w:rPr>
          <w:rFonts w:ascii="Times New Roman" w:eastAsia="Times New Roman" w:hAnsi="Times New Roman" w:cs="Times New Roman"/>
          <w:color w:val="000000"/>
          <w:sz w:val="20"/>
          <w:szCs w:val="20"/>
        </w:rPr>
        <w:t xml:space="preserve"> for the sake of convenience.</w:t>
      </w:r>
    </w:p>
    <w:tbl>
      <w:tblPr>
        <w:tblW w:w="0" w:type="auto"/>
        <w:jc w:val="center"/>
        <w:tblCellSpacing w:w="15" w:type="dxa"/>
        <w:tblCellMar>
          <w:top w:w="30" w:type="dxa"/>
          <w:left w:w="30" w:type="dxa"/>
          <w:bottom w:w="30" w:type="dxa"/>
          <w:right w:w="30" w:type="dxa"/>
        </w:tblCellMar>
        <w:tblLook w:val="04A0"/>
      </w:tblPr>
      <w:tblGrid>
        <w:gridCol w:w="317"/>
        <w:gridCol w:w="1602"/>
        <w:gridCol w:w="5748"/>
      </w:tblGrid>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2"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ActionEvent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by component activation</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3"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AdjustmentEvent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by adjustment of adjustable components such as scroll bars</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4"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ContainerEvent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when components are added to or removed from a container</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5"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FocusEvent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when a component receives input focus</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6"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ItemEvent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when an item is selected from a list, choice or check box</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7"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KeyEvent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by keyboard activity</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8"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MouseEvent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by mouse activity</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39"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PaintEvent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when a component is painted</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40"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TextEvent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generated when a text component is modified</w:t>
            </w:r>
          </w:p>
        </w:tc>
      </w:tr>
      <w:tr w:rsidR="00F11078" w:rsidRPr="00F11078" w:rsidTr="00F11078">
        <w:trPr>
          <w:tblCellSpacing w:w="15" w:type="dxa"/>
          <w:jc w:val="center"/>
        </w:trPr>
        <w:tc>
          <w:tcPr>
            <w:tcW w:w="0" w:type="auto"/>
            <w:vAlign w:val="center"/>
            <w:hideMark/>
          </w:tcPr>
          <w:p w:rsidR="00F11078" w:rsidRPr="00F11078" w:rsidRDefault="00F11078" w:rsidP="00F11078">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v:shape id="_x0000_i1041" type="#_x0000_t75" alt="" style="width:10.5pt;height:10.5pt"/>
              </w:pict>
            </w:r>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proofErr w:type="spellStart"/>
            <w:r w:rsidRPr="00F11078">
              <w:rPr>
                <w:rFonts w:ascii="Times New Roman" w:eastAsia="Times New Roman" w:hAnsi="Times New Roman" w:cs="Times New Roman"/>
                <w:b/>
                <w:bCs/>
                <w:color w:val="000080"/>
                <w:sz w:val="20"/>
                <w:szCs w:val="20"/>
              </w:rPr>
              <w:t>WindowEvent</w:t>
            </w:r>
            <w:proofErr w:type="spellEnd"/>
          </w:p>
        </w:tc>
        <w:tc>
          <w:tcPr>
            <w:tcW w:w="0" w:type="auto"/>
            <w:vAlign w:val="center"/>
            <w:hideMark/>
          </w:tcPr>
          <w:p w:rsidR="00F11078" w:rsidRPr="00F11078" w:rsidRDefault="00F11078" w:rsidP="00F11078">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 xml:space="preserve">generated by window activity like </w:t>
            </w:r>
            <w:proofErr w:type="spellStart"/>
            <w:r w:rsidRPr="00F11078">
              <w:rPr>
                <w:rFonts w:ascii="Times New Roman" w:eastAsia="Times New Roman" w:hAnsi="Times New Roman" w:cs="Times New Roman"/>
                <w:sz w:val="20"/>
                <w:szCs w:val="20"/>
              </w:rPr>
              <w:t>minimising</w:t>
            </w:r>
            <w:proofErr w:type="spellEnd"/>
            <w:r w:rsidRPr="00F11078">
              <w:rPr>
                <w:rFonts w:ascii="Times New Roman" w:eastAsia="Times New Roman" w:hAnsi="Times New Roman" w:cs="Times New Roman"/>
                <w:sz w:val="20"/>
                <w:szCs w:val="20"/>
              </w:rPr>
              <w:t xml:space="preserve"> or </w:t>
            </w:r>
            <w:proofErr w:type="spellStart"/>
            <w:r w:rsidRPr="00F11078">
              <w:rPr>
                <w:rFonts w:ascii="Times New Roman" w:eastAsia="Times New Roman" w:hAnsi="Times New Roman" w:cs="Times New Roman"/>
                <w:sz w:val="20"/>
                <w:szCs w:val="20"/>
              </w:rPr>
              <w:t>maximising</w:t>
            </w:r>
            <w:proofErr w:type="spellEnd"/>
          </w:p>
        </w:tc>
      </w:tr>
    </w:tbl>
    <w:p w:rsidR="00F11078" w:rsidRPr="00F11078" w:rsidRDefault="00F11078" w:rsidP="00F11078">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000000"/>
          <w:sz w:val="20"/>
          <w:szCs w:val="20"/>
        </w:rPr>
        <w:t>There are a number of ways to handle the events listed above. One way is to delegate event handling to a listener object. Another way is to explicitly enable the originating component to handle its own events.</w:t>
      </w:r>
    </w:p>
    <w:sectPr w:rsidR="00F11078" w:rsidRPr="00F11078" w:rsidSect="008E1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078"/>
    <w:rsid w:val="004F7284"/>
    <w:rsid w:val="005C5D8B"/>
    <w:rsid w:val="0063419E"/>
    <w:rsid w:val="008A3A1F"/>
    <w:rsid w:val="008E197C"/>
    <w:rsid w:val="00F11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1078"/>
    <w:rPr>
      <w:color w:val="0000FF"/>
      <w:u w:val="single"/>
    </w:rPr>
  </w:style>
  <w:style w:type="character" w:styleId="Strong">
    <w:name w:val="Strong"/>
    <w:basedOn w:val="DefaultParagraphFont"/>
    <w:uiPriority w:val="22"/>
    <w:qFormat/>
    <w:rsid w:val="00F11078"/>
    <w:rPr>
      <w:b/>
      <w:bCs/>
    </w:rPr>
  </w:style>
  <w:style w:type="paragraph" w:styleId="BalloonText">
    <w:name w:val="Balloon Text"/>
    <w:basedOn w:val="Normal"/>
    <w:link w:val="BalloonTextChar"/>
    <w:uiPriority w:val="99"/>
    <w:semiHidden/>
    <w:unhideWhenUsed/>
    <w:rsid w:val="00F11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1351039">
      <w:bodyDiv w:val="1"/>
      <w:marLeft w:val="0"/>
      <w:marRight w:val="0"/>
      <w:marTop w:val="0"/>
      <w:marBottom w:val="0"/>
      <w:divBdr>
        <w:top w:val="none" w:sz="0" w:space="0" w:color="auto"/>
        <w:left w:val="none" w:sz="0" w:space="0" w:color="auto"/>
        <w:bottom w:val="none" w:sz="0" w:space="0" w:color="auto"/>
        <w:right w:val="none" w:sz="0" w:space="0" w:color="auto"/>
      </w:divBdr>
      <w:divsChild>
        <w:div w:id="191841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717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ecpc.com/%7Egopalan/java/java10_e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vidnyan</dc:creator>
  <cp:keywords/>
  <dc:description/>
  <cp:lastModifiedBy>vidnyan</cp:lastModifiedBy>
  <cp:revision>8</cp:revision>
  <dcterms:created xsi:type="dcterms:W3CDTF">2012-10-18T07:21:00Z</dcterms:created>
  <dcterms:modified xsi:type="dcterms:W3CDTF">2012-10-18T07:31:00Z</dcterms:modified>
</cp:coreProperties>
</file>