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7713662" w:rsidR="00CC32B6" w:rsidRDefault="00F842BC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Юшкевич Иосиф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Juszkiewicz</w:t>
      </w:r>
      <w:r w:rsidRPr="00F842B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Joseph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8E4EE2A" w14:textId="3B619027" w:rsidR="005B0E70" w:rsidRDefault="00F842BC" w:rsidP="005B0E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 октября 1798</w:t>
      </w:r>
      <w:r w:rsidR="005B0E70">
        <w:rPr>
          <w:rFonts w:ascii="Times New Roman" w:hAnsi="Times New Roman" w:cs="Times New Roman"/>
          <w:sz w:val="24"/>
          <w:szCs w:val="24"/>
        </w:rPr>
        <w:t xml:space="preserve"> г – </w:t>
      </w:r>
      <w:r w:rsidR="0032777F">
        <w:rPr>
          <w:rFonts w:ascii="Times New Roman" w:hAnsi="Times New Roman" w:cs="Times New Roman"/>
          <w:sz w:val="24"/>
          <w:szCs w:val="24"/>
        </w:rPr>
        <w:t xml:space="preserve">венчание с </w:t>
      </w:r>
      <w:r>
        <w:rPr>
          <w:rFonts w:ascii="Times New Roman" w:hAnsi="Times New Roman" w:cs="Times New Roman"/>
          <w:sz w:val="24"/>
          <w:szCs w:val="24"/>
        </w:rPr>
        <w:t>крестьянкой Анной Недвецкой</w:t>
      </w:r>
      <w:r w:rsidR="005B0E70">
        <w:rPr>
          <w:rFonts w:ascii="Times New Roman" w:hAnsi="Times New Roman" w:cs="Times New Roman"/>
          <w:sz w:val="24"/>
          <w:szCs w:val="24"/>
        </w:rPr>
        <w:t xml:space="preserve"> (НИАБ </w:t>
      </w:r>
      <w:r>
        <w:rPr>
          <w:rFonts w:ascii="Times New Roman" w:hAnsi="Times New Roman" w:cs="Times New Roman"/>
          <w:sz w:val="24"/>
          <w:szCs w:val="24"/>
        </w:rPr>
        <w:t>1781-27-199</w:t>
      </w:r>
      <w:r w:rsidR="005B0E70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124</w:t>
      </w:r>
      <w:r w:rsidR="005B0E70">
        <w:rPr>
          <w:rFonts w:ascii="Times New Roman" w:hAnsi="Times New Roman" w:cs="Times New Roman"/>
          <w:sz w:val="24"/>
          <w:szCs w:val="24"/>
        </w:rPr>
        <w:t xml:space="preserve">, </w:t>
      </w:r>
      <w:r w:rsidR="005B0E70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="005B0E70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798</w:t>
      </w:r>
      <w:r w:rsidR="005B0E7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 w:rsidR="0032777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5B0E70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69BDCA9" w14:textId="2D299614" w:rsidR="00F842BC" w:rsidRPr="00F842BC" w:rsidRDefault="005B0E70" w:rsidP="00F842BC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F842BC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1781-27-199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F842BC" w:rsidRPr="00F842B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124.</w:t>
      </w:r>
      <w:r w:rsidR="00F842BC" w:rsidRPr="00F842B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№3/1798</w:t>
      </w:r>
      <w:r w:rsidR="00F842BC" w:rsidRPr="00F842BC">
        <w:rPr>
          <w:rFonts w:ascii="Times New Roman" w:eastAsia="Calibri" w:hAnsi="Times New Roman" w:cs="Times New Roman"/>
          <w:b/>
          <w:sz w:val="24"/>
          <w:szCs w:val="24"/>
        </w:rPr>
        <w:t>-б</w:t>
      </w:r>
      <w:r w:rsidR="00F842BC" w:rsidRPr="00F842B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46D4524" w14:textId="77777777" w:rsidR="00F842BC" w:rsidRPr="00F842BC" w:rsidRDefault="00F842BC" w:rsidP="00F842B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F0258C1" w14:textId="77777777" w:rsidR="00F842BC" w:rsidRPr="00F842BC" w:rsidRDefault="00F842BC" w:rsidP="00F842B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842BC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F00DD1B" wp14:editId="5F2F5BFA">
            <wp:extent cx="5940425" cy="759460"/>
            <wp:effectExtent l="0" t="0" r="3175" b="254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3ECC9" w14:textId="77777777" w:rsidR="00F842BC" w:rsidRPr="00F842BC" w:rsidRDefault="00F842BC" w:rsidP="00F842B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F6F9A7C" w14:textId="77777777" w:rsidR="00F842BC" w:rsidRPr="00F842BC" w:rsidRDefault="00F842BC" w:rsidP="00F842B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842BC">
        <w:rPr>
          <w:rFonts w:ascii="Times New Roman" w:eastAsia="Calibri" w:hAnsi="Times New Roman" w:cs="Times New Roman"/>
          <w:sz w:val="24"/>
          <w:szCs w:val="24"/>
        </w:rPr>
        <w:t xml:space="preserve">Дедиловичский костел Наисвятейшего Сердца Иисуса. </w:t>
      </w:r>
      <w:r w:rsidRPr="00F842B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24 октября 1798 года. Метрическая запись о венчании.</w:t>
      </w:r>
    </w:p>
    <w:p w14:paraId="07865B1F" w14:textId="77777777" w:rsidR="00F842BC" w:rsidRPr="00F842BC" w:rsidRDefault="00F842BC" w:rsidP="00F842B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8626018" w14:textId="77777777" w:rsidR="00F842BC" w:rsidRPr="00F842BC" w:rsidRDefault="00F842BC" w:rsidP="00F842B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842BC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Juszkiewicz</w:t>
      </w:r>
      <w:r w:rsidRPr="00F842BC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F842BC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Joseph</w:t>
      </w:r>
      <w:r w:rsidRPr="00F842BC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крестьянин, с деревни Боровляны.</w:t>
      </w:r>
    </w:p>
    <w:p w14:paraId="010D5C87" w14:textId="77777777" w:rsidR="00F842BC" w:rsidRPr="00F842BC" w:rsidRDefault="00F842BC" w:rsidP="00F842B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842B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Niedwiecka</w:t>
      </w:r>
      <w:r w:rsidRPr="00F842B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842B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Anna</w:t>
      </w:r>
      <w:r w:rsidRPr="00F842BC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крестьянка.</w:t>
      </w:r>
    </w:p>
    <w:p w14:paraId="78A3586B" w14:textId="77777777" w:rsidR="00F842BC" w:rsidRPr="00F842BC" w:rsidRDefault="00F842BC" w:rsidP="00F842B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842BC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Browka</w:t>
      </w:r>
      <w:r w:rsidRPr="00F842BC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F842BC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Mathiey</w:t>
      </w:r>
      <w:r w:rsidRPr="00F842BC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2D83F59D" w14:textId="77777777" w:rsidR="00F842BC" w:rsidRPr="00F842BC" w:rsidRDefault="00F842BC" w:rsidP="00F842B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842BC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Skakun</w:t>
      </w:r>
      <w:r w:rsidRPr="00F842BC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F842BC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Joann</w:t>
      </w:r>
      <w:r w:rsidRPr="00F842BC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3A7246E7" w14:textId="77777777" w:rsidR="00F842BC" w:rsidRPr="00F842BC" w:rsidRDefault="00F842BC" w:rsidP="00F842BC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F842B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Linhart</w:t>
      </w:r>
      <w:r w:rsidRPr="00F842B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842B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Hyacinthus</w:t>
      </w:r>
      <w:r w:rsidRPr="00F842BC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1143B6E7" w14:textId="4D16CE9B" w:rsidR="00056DC4" w:rsidRPr="00056DC4" w:rsidRDefault="00056DC4" w:rsidP="00F842BC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2489C69" w14:textId="77777777" w:rsidR="000171D6" w:rsidRPr="000171D6" w:rsidRDefault="000171D6" w:rsidP="000171D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0171D6" w:rsidRPr="000171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056DC4"/>
    <w:rsid w:val="000F0863"/>
    <w:rsid w:val="0032777F"/>
    <w:rsid w:val="003B71D7"/>
    <w:rsid w:val="005B0E70"/>
    <w:rsid w:val="005B1902"/>
    <w:rsid w:val="007B7CDC"/>
    <w:rsid w:val="00B24971"/>
    <w:rsid w:val="00B5387C"/>
    <w:rsid w:val="00B75F14"/>
    <w:rsid w:val="00BD4F45"/>
    <w:rsid w:val="00C958D0"/>
    <w:rsid w:val="00CC32B6"/>
    <w:rsid w:val="00D44E91"/>
    <w:rsid w:val="00F842BC"/>
    <w:rsid w:val="00F90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2022-11-05T03:59:00Z</dcterms:modified>
</cp:coreProperties>
</file>