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EAA00D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35CFE">
        <w:rPr>
          <w:rFonts w:ascii="Times New Roman" w:hAnsi="Times New Roman" w:cs="Times New Roman"/>
          <w:b/>
          <w:bCs/>
          <w:sz w:val="24"/>
          <w:szCs w:val="24"/>
        </w:rPr>
        <w:t>Габриэль Демидов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5CFE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8ABE40" w14:textId="3355ED08" w:rsidR="00D60A9C" w:rsidRDefault="00D60A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0255"/>
      <w:r>
        <w:rPr>
          <w:rFonts w:ascii="Times New Roman" w:hAnsi="Times New Roman" w:cs="Times New Roman"/>
          <w:sz w:val="24"/>
          <w:szCs w:val="24"/>
        </w:rPr>
        <w:t xml:space="preserve">19 июля 1786 г – крещение сына Габриэля (РГИА 823-2-18, лист 232,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D72F3B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00CFD0" w14:textId="10D24B30" w:rsidR="00D60A9C" w:rsidRPr="00D60A9C" w:rsidRDefault="00D60A9C" w:rsidP="00D60A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5023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832-2-18: 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D60A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№18/1786-р (коп).</w:t>
      </w:r>
      <w:r w:rsidRPr="00D60A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311362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C198FB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0A9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8366E1" wp14:editId="510EB348">
            <wp:extent cx="5940425" cy="1414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8AC2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D60972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0A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июля 1786 года. Метрическая запись о крещении.</w:t>
      </w:r>
    </w:p>
    <w:p w14:paraId="75354A81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782CE1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0A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60A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0A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5E6A83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0A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Dziamid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28F4F7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0A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Agata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4A6540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0A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Stralczonek Wasil</w:t>
      </w:r>
      <w:r w:rsidRPr="00D60A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1B0098" w14:textId="77777777" w:rsidR="00D60A9C" w:rsidRP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0A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Kuryanowa Uljana</w:t>
      </w:r>
      <w:r w:rsidRPr="00D60A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60A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F2B7D7" w14:textId="2F0AFE05" w:rsidR="00D60A9C" w:rsidRDefault="00D60A9C" w:rsidP="00D60A9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60A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5C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60A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5CF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35CF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60A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35CF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BFE3DA" w14:textId="2F259B85" w:rsidR="00E35CFE" w:rsidRDefault="00E35CFE" w:rsidP="00D60A9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50CC064C" w14:textId="77777777" w:rsidR="00E35CFE" w:rsidRPr="00E35CFE" w:rsidRDefault="00E35CFE" w:rsidP="00D60A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35CFE" w:rsidRPr="00E35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341E2A"/>
    <w:rsid w:val="003D6A36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60A9C"/>
    <w:rsid w:val="00D938FF"/>
    <w:rsid w:val="00E3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2022-03-15T12:24:00Z</dcterms:modified>
</cp:coreProperties>
</file>