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023BA6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228EF">
        <w:rPr>
          <w:rFonts w:ascii="Times New Roman" w:hAnsi="Times New Roman" w:cs="Times New Roman"/>
          <w:b/>
          <w:bCs/>
          <w:sz w:val="24"/>
          <w:szCs w:val="24"/>
        </w:rPr>
        <w:t>Каспер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8EF">
        <w:rPr>
          <w:rFonts w:ascii="Times New Roman" w:hAnsi="Times New Roman" w:cs="Times New Roman"/>
          <w:b/>
          <w:bCs/>
          <w:sz w:val="24"/>
          <w:szCs w:val="24"/>
          <w:lang w:val="pl-PL"/>
        </w:rPr>
        <w:t>Kasper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5BA287FF" w:rsidR="00200458" w:rsidRPr="00756583" w:rsidRDefault="00C228EF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21 сентября 1819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Виктора</w:t>
      </w:r>
      <w:r w:rsid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25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1686E" w14:textId="77777777" w:rsidR="00C228EF" w:rsidRPr="00C228EF" w:rsidRDefault="002E4A6B" w:rsidP="00C228E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C228EF"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28EF" w:rsidRPr="00C228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C228EF" w:rsidRPr="00C228E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C228EF" w:rsidRPr="00C228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228EF" w:rsidRPr="00C228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AFF305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0ABCFD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228E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611CEE" wp14:editId="249F9FD2">
            <wp:extent cx="5940425" cy="708755"/>
            <wp:effectExtent l="0" t="0" r="3175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C44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A614D2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сентября 1819 года. Метрическая запись о крещении.</w:t>
      </w:r>
    </w:p>
    <w:p w14:paraId="2179BE5E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8F34A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EEA413C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Kasper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D59574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D36A3E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89FA3F6" w14:textId="77777777" w:rsidR="00C228EF" w:rsidRPr="00C228EF" w:rsidRDefault="00C228EF" w:rsidP="00C228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C228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F621398" w14:textId="77777777" w:rsidR="00C228EF" w:rsidRPr="00C228EF" w:rsidRDefault="00C228EF" w:rsidP="00C228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28E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228E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00969865" w:rsidR="002E4A6B" w:rsidRPr="002E4A6B" w:rsidRDefault="002E4A6B" w:rsidP="00C228E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228EF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2022-08-14T17:44:00Z</dcterms:modified>
</cp:coreProperties>
</file>