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AC1F7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6645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B664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664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5C787C" w:rsidR="00CC32B6" w:rsidRPr="00756583" w:rsidRDefault="00B94A5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CE7D" w14:textId="77777777" w:rsidR="00B94A55" w:rsidRPr="00B94A55" w:rsidRDefault="009A137E" w:rsidP="00B94A5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B94A55" w:rsidRPr="00B94A5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№30/1790</w:t>
      </w:r>
      <w:r w:rsidR="00B94A55" w:rsidRPr="00B94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7E47DE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4A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BD5007" wp14:editId="1AB3E766">
            <wp:extent cx="5940425" cy="866325"/>
            <wp:effectExtent l="0" t="0" r="3175" b="0"/>
            <wp:docPr id="2423" name="Рисунок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73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27D1A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4A5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мая 1790 года. Метрическая запись о крещении.</w:t>
      </w:r>
    </w:p>
    <w:p w14:paraId="4CA23BB2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9019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E1E09B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1679CDA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EF93C3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Emiljan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744AC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6253A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17A61BA" w14:textId="312FE6FD" w:rsidR="009A137E" w:rsidRPr="00B94A55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6645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2021-10-28T07:00:00Z</dcterms:modified>
</cp:coreProperties>
</file>