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15785D" w:rsidR="00CC32B6" w:rsidRPr="00EF4B23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EF4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F4B23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proofErr w:type="spellStart"/>
      <w:r w:rsidR="00EF4B23">
        <w:rPr>
          <w:rFonts w:ascii="Times New Roman" w:hAnsi="Times New Roman" w:cs="Times New Roman"/>
          <w:b/>
          <w:bCs/>
          <w:sz w:val="24"/>
          <w:szCs w:val="24"/>
        </w:rPr>
        <w:t>Лаврынов</w:t>
      </w:r>
      <w:proofErr w:type="spellEnd"/>
      <w:r w:rsidR="00CC32B6" w:rsidRPr="00EF4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EF4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F4B2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Sydor</w:t>
      </w:r>
      <w:r w:rsidR="00CC32B6" w:rsidRPr="00EF4B2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F4B2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13ED7F2" w14:textId="6FB76957" w:rsidR="00490EA3" w:rsidRPr="00756583" w:rsidRDefault="00490EA3" w:rsidP="00490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 xml:space="preserve">12 мая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3E910" w14:textId="6648D6BA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F4B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62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F4B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490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490E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/1807-р (ориг)</w:t>
      </w:r>
      <w:r w:rsidRPr="00490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90C303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960669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57557" wp14:editId="29338198">
            <wp:extent cx="5940425" cy="791525"/>
            <wp:effectExtent l="0" t="0" r="3175" b="889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A617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707FD1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мая 1807 года. Метрическая запись о крещении.</w:t>
      </w:r>
    </w:p>
    <w:p w14:paraId="0FE46F5D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90EEC5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824C6F1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Łauryn –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1016A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 –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D00EA1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1DCE2F80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A010264" w14:textId="77777777" w:rsidR="00490EA3" w:rsidRPr="00490EA3" w:rsidRDefault="00490EA3" w:rsidP="00490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490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494DDD24" w14:textId="77777777" w:rsidR="00490EA3" w:rsidRPr="002A5B70" w:rsidRDefault="00490EA3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90EA3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96E9B"/>
    <w:rsid w:val="002A5B70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2022-06-11T08:48:00Z</dcterms:modified>
</cp:coreProperties>
</file>