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B921FD" w:rsidR="00CC32B6" w:rsidRDefault="00B5262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Дударова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B4947"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</w:t>
      </w:r>
      <w:r w:rsidR="00951B7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6B4947"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Pr="00B5262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CA3E8" w14:textId="228AFA9F" w:rsidR="00B5262F" w:rsidRPr="00756583" w:rsidRDefault="00B5262F" w:rsidP="00B52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28988"/>
      <w:r>
        <w:rPr>
          <w:rFonts w:ascii="Times New Roman" w:hAnsi="Times New Roman" w:cs="Times New Roman"/>
          <w:sz w:val="24"/>
          <w:szCs w:val="24"/>
        </w:rPr>
        <w:t>5 февраля 1805 г –крестн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Настасьи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5E61D6" w14:textId="77777777" w:rsidR="00B5262F" w:rsidRPr="00AC510C" w:rsidRDefault="00D82327" w:rsidP="00B5262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bookmarkStart w:id="3" w:name="_Hlk95328882"/>
      <w:r w:rsidR="00B52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B5262F" w:rsidRPr="00AC51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B5262F" w:rsidRPr="00AC51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B5262F" w:rsidRPr="00AC510C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B5262F" w:rsidRPr="00AC51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5262F" w:rsidRPr="00AC51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DC01FE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55068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1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49CD44" wp14:editId="5B548C15">
            <wp:extent cx="5940425" cy="1522353"/>
            <wp:effectExtent l="0" t="0" r="3175" b="1905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53E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AF5F5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1805 года. Метрическая запись о крещении.</w:t>
      </w:r>
    </w:p>
    <w:p w14:paraId="533A8A59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6A14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61242A66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–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7B808B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Parasia –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FF2724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E8D7755" w14:textId="77777777" w:rsidR="00B5262F" w:rsidRPr="00AC510C" w:rsidRDefault="00B5262F" w:rsidP="00B526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Dudarowa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427B70B" w14:textId="77777777" w:rsidR="00B5262F" w:rsidRPr="00AC510C" w:rsidRDefault="00B5262F" w:rsidP="00B5262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510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C51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510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C510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EFC6FF3" w14:textId="72A5FF8E" w:rsidR="006B4947" w:rsidRPr="006B4947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B4947"/>
    <w:rsid w:val="007B7CDC"/>
    <w:rsid w:val="007D3165"/>
    <w:rsid w:val="00951B7D"/>
    <w:rsid w:val="00A075A2"/>
    <w:rsid w:val="00B5262F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2022-02-09T16:59:00Z</dcterms:modified>
</cp:coreProperties>
</file>