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A90BB8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0A7937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0A7937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937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442ED1" w:rsidR="00CC32B6" w:rsidRPr="00756583" w:rsidRDefault="00E572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1785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Паланеи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31F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405BDA" w14:textId="5B3F0353" w:rsidR="00E572FC" w:rsidRPr="00E572FC" w:rsidRDefault="00E572FC" w:rsidP="00E572F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№12/1785-р (коп).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107397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2F46F0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48E2D" wp14:editId="6ABF372D">
            <wp:extent cx="5940425" cy="1663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5249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7E7FFB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1785 года. Метрическая запись о крещении.</w:t>
      </w:r>
    </w:p>
    <w:p w14:paraId="3C008245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9272D8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F4CCA3E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apec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F79D71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apciewa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5FC79F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Jan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7A1B37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Suszkiewiczowa Marya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7301F1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572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72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572F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572F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FF44EC" w14:textId="7C1E6924" w:rsidR="00C54BCC" w:rsidRPr="00C54BCC" w:rsidRDefault="00C54BCC" w:rsidP="00E572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A7937"/>
    <w:rsid w:val="00140B4A"/>
    <w:rsid w:val="002B3813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44E91"/>
    <w:rsid w:val="00E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2022-03-15T03:33:00Z</dcterms:modified>
</cp:coreProperties>
</file>