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CAAB33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0753">
        <w:rPr>
          <w:rFonts w:ascii="Times New Roman" w:hAnsi="Times New Roman" w:cs="Times New Roman"/>
          <w:b/>
          <w:bCs/>
          <w:sz w:val="24"/>
          <w:szCs w:val="24"/>
        </w:rPr>
        <w:t>Владысь</w:t>
      </w:r>
      <w:proofErr w:type="spellEnd"/>
      <w:r w:rsidR="00CD742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D7421">
        <w:rPr>
          <w:rFonts w:ascii="Times New Roman" w:hAnsi="Times New Roman" w:cs="Times New Roman"/>
          <w:b/>
          <w:bCs/>
          <w:sz w:val="24"/>
          <w:szCs w:val="24"/>
        </w:rPr>
        <w:t>Владыслав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075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D0753" w:rsidRPr="005D075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D0753">
        <w:rPr>
          <w:rFonts w:ascii="Times New Roman" w:hAnsi="Times New Roman" w:cs="Times New Roman"/>
          <w:b/>
          <w:bCs/>
          <w:sz w:val="24"/>
          <w:szCs w:val="24"/>
          <w:lang w:val="pl-PL"/>
        </w:rPr>
        <w:t>ady</w:t>
      </w:r>
      <w:r w:rsidR="005D0753" w:rsidRPr="005D0753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D7421">
        <w:rPr>
          <w:rFonts w:ascii="Times New Roman" w:hAnsi="Times New Roman" w:cs="Times New Roman"/>
          <w:b/>
          <w:bCs/>
          <w:sz w:val="24"/>
          <w:szCs w:val="24"/>
          <w:lang w:val="pl-PL"/>
        </w:rPr>
        <w:t>, Władysław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52D40" w14:textId="6A377FDE" w:rsidR="00CD7421" w:rsidRDefault="00CD7421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bookmarkStart w:id="1" w:name="_Hlk113000979"/>
      <w:r>
        <w:rPr>
          <w:rFonts w:ascii="Times New Roman" w:hAnsi="Times New Roman" w:cs="Times New Roman"/>
          <w:sz w:val="24"/>
          <w:szCs w:val="24"/>
        </w:rPr>
        <w:t>5 ноября 1805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09CF95E" w14:textId="18045673" w:rsidR="009028A5" w:rsidRPr="00756583" w:rsidRDefault="005D0753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ноября 1807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Лукьяна</w:t>
      </w:r>
      <w:r w:rsidR="009028A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1166B9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81A6D" w14:textId="7D82A51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009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D7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Pr="00CD74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№5/1805</w:t>
      </w:r>
      <w:r w:rsidRPr="00CD742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D742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D742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D74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5AA076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CAB90A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D7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4D15CE" wp14:editId="214A5E49">
            <wp:extent cx="5940425" cy="1026347"/>
            <wp:effectExtent l="0" t="0" r="3175" b="254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9D4E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84B005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7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1805 года. Метрическая запись о венчании.</w:t>
      </w:r>
    </w:p>
    <w:p w14:paraId="4F61A53A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0C942F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adys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CD7421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D7421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2D9DC16B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Katarzyna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811E08B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adkiewicz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0DFF098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Audakim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A1D9E42" w14:textId="77777777" w:rsidR="00CD7421" w:rsidRPr="00CD7421" w:rsidRDefault="00CD7421" w:rsidP="00CD74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42B46B2" w14:textId="77777777" w:rsidR="00CD7421" w:rsidRDefault="00CD74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476CE7" w14:textId="77777777" w:rsidR="005D0753" w:rsidRPr="005D0753" w:rsidRDefault="00341566" w:rsidP="005D075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D0753"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5D0753" w:rsidRPr="005D07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5D0753" w:rsidRPr="005D0753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5D0753" w:rsidRPr="005D07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0753" w:rsidRPr="005D07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299722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7DC8D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526C9E" wp14:editId="3B1DF836">
            <wp:extent cx="5940425" cy="922118"/>
            <wp:effectExtent l="0" t="0" r="317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E7F7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3A0EF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ноября 1807 года. Метрическая запись о крещении.</w:t>
      </w:r>
    </w:p>
    <w:p w14:paraId="52F1BF20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E0159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8C67B31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 Władyś</w:t>
      </w:r>
      <w:r w:rsidRPr="005D075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0C1B1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DC39AA9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Piatruś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112CCC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Marya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1F05B0F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07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07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07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0753">
        <w:rPr>
          <w:rFonts w:ascii="Times New Roman" w:hAnsi="Times New Roman" w:cs="Times New Roman"/>
          <w:sz w:val="24"/>
          <w:szCs w:val="24"/>
        </w:rPr>
        <w:t>.</w:t>
      </w:r>
    </w:p>
    <w:p w14:paraId="28A15709" w14:textId="2CE23D32" w:rsidR="00F96F50" w:rsidRPr="00F96F50" w:rsidRDefault="00F96F50" w:rsidP="005D075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5D0753"/>
    <w:rsid w:val="006F10D7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CD7421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2022-09-02T05:50:00Z</dcterms:modified>
</cp:coreProperties>
</file>