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36F092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976CDE">
        <w:rPr>
          <w:rFonts w:ascii="Times New Roman" w:hAnsi="Times New Roman" w:cs="Times New Roman"/>
          <w:b/>
          <w:bCs/>
          <w:sz w:val="24"/>
          <w:szCs w:val="24"/>
        </w:rPr>
        <w:t>Харытон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Pr="00996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CDE">
        <w:rPr>
          <w:rFonts w:ascii="Times New Roman" w:hAnsi="Times New Roman" w:cs="Times New Roman"/>
          <w:b/>
          <w:bCs/>
          <w:sz w:val="24"/>
          <w:szCs w:val="24"/>
          <w:lang w:val="pl-PL"/>
        </w:rPr>
        <w:t>Charyton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2DBF9" w14:textId="04B7D72D" w:rsidR="000C029E" w:rsidRPr="00756583" w:rsidRDefault="000C029E" w:rsidP="000C0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3055"/>
      <w:r>
        <w:rPr>
          <w:rFonts w:ascii="Times New Roman" w:hAnsi="Times New Roman" w:cs="Times New Roman"/>
          <w:sz w:val="24"/>
          <w:szCs w:val="24"/>
        </w:rPr>
        <w:t xml:space="preserve">1 октября 1813 г – крещение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092010" w14:textId="5DEFDFA0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bookmarkStart w:id="4" w:name="_Hlk1104130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76CD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76C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76C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C0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Pr="000C029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0C02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C0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1FC14E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47AFB7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C029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4C35FE" wp14:editId="35C03A06">
            <wp:extent cx="5940425" cy="2033074"/>
            <wp:effectExtent l="0" t="0" r="3175" b="571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EC47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712FBD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1813 года. Метрическая запись о крещении.</w:t>
      </w:r>
    </w:p>
    <w:p w14:paraId="1F415E99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D6CD81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Charyton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0969100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B457D40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Tomkowiczowa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3E2C855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2C34AE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Nastazija –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EDBBD8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C029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C029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C029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6ED5AC7D" w14:textId="77777777" w:rsidR="000C029E" w:rsidRPr="0027666C" w:rsidRDefault="000C029E" w:rsidP="0099606D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029E"/>
    <w:rsid w:val="00140B4A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976CDE"/>
    <w:rsid w:val="0099606D"/>
    <w:rsid w:val="00B75F14"/>
    <w:rsid w:val="00BD4F45"/>
    <w:rsid w:val="00C54BCC"/>
    <w:rsid w:val="00CC32B6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2022-08-03T06:58:00Z</dcterms:modified>
</cp:coreProperties>
</file>