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A7B825" w:rsidR="00CC32B6" w:rsidRDefault="00CE6A09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Пунский Прокоп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Punski</w:t>
      </w:r>
      <w:r w:rsidRPr="00CE6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72E2EBD0" w:rsidR="00045D03" w:rsidRPr="00756583" w:rsidRDefault="00CE6A09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12 июля 1786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045D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832-2-18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513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AC44D" w14:textId="71B4AA05" w:rsidR="00CE6A09" w:rsidRPr="00CE6A09" w:rsidRDefault="00CE6A09" w:rsidP="00CE6A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№17/1786-р (коп).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99B0EA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4CCE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907A4F" wp14:editId="3AB10E9A">
            <wp:extent cx="5940425" cy="189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08F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14A698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июля 1786 года. Метрическая запись о крещении.</w:t>
      </w:r>
    </w:p>
    <w:p w14:paraId="1047C421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BCE3A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Punski</w:t>
      </w: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635ACE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Punski Prokop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9F56DB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Punska Paraska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D3F2B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Ławryn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139F97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Barbara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DE2B6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E6A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6A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6A0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E6A0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1375B2E" w14:textId="013446E5" w:rsidR="00045D03" w:rsidRPr="00F333E2" w:rsidRDefault="00045D03" w:rsidP="00CE6A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4660FF"/>
    <w:rsid w:val="004F6EF3"/>
    <w:rsid w:val="00721BFC"/>
    <w:rsid w:val="00751338"/>
    <w:rsid w:val="007B7CDC"/>
    <w:rsid w:val="00A87E8A"/>
    <w:rsid w:val="00AC39B2"/>
    <w:rsid w:val="00B02F99"/>
    <w:rsid w:val="00B75F14"/>
    <w:rsid w:val="00BD4F45"/>
    <w:rsid w:val="00CC32B6"/>
    <w:rsid w:val="00CE6A09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2022-03-15T12:19:00Z</dcterms:modified>
</cp:coreProperties>
</file>