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DDE98B" w:rsidR="00CC32B6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64046C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64046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4046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2DA551C1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24 июля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Ильи Базыля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4D88" w14:textId="77777777" w:rsidR="00893C87" w:rsidRPr="00893C87" w:rsidRDefault="00F333E2" w:rsidP="00893C8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893C87"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893C87" w:rsidRPr="00893C8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93C87" w:rsidRPr="00893C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14073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944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17160" wp14:editId="4A57570D">
            <wp:extent cx="5940425" cy="118698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884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FFB2E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3BB3FBA3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9739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563ED08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Mikołay 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88ED7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Katerzyna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10B3A2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3AB3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8D034D" w14:textId="77777777" w:rsidR="00893C87" w:rsidRPr="00893C87" w:rsidRDefault="00893C87" w:rsidP="00893C8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40FC251" w14:textId="3BC46708" w:rsidR="00ED1028" w:rsidRPr="00ED1028" w:rsidRDefault="00ED1028" w:rsidP="00ED102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64046C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2022-02-02T15:35:00Z</dcterms:modified>
</cp:coreProperties>
</file>