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68A8B573">
                <wp:simplePos x="0" y="0"/>
                <wp:positionH relativeFrom="margin">
                  <wp:posOffset>-13335</wp:posOffset>
                </wp:positionH>
                <wp:positionV relativeFrom="paragraph">
                  <wp:posOffset>147956</wp:posOffset>
                </wp:positionV>
                <wp:extent cx="5347335" cy="133350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33350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36C93704" w:rsidR="0043636D" w:rsidRPr="005140CF" w:rsidRDefault="008A78D6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Equipos de Cómputo en Paralelo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05pt;margin-top:11.65pt;width:421.05pt;height:10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" filled="f" stroked="f" strokeweight="4.5pt">
                <v:textbox>
                  <w:txbxContent>
                    <w:p w14:paraId="147D2C17" w14:textId="36C93704" w:rsidR="0043636D" w:rsidRPr="005140CF" w:rsidRDefault="008A78D6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Equipos de Cómputo en Paralelo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5B0EA3F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8A78D6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35B0EA3F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8A78D6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8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1F7DD1CB" w14:textId="03C861A7" w:rsidR="009A2FCF" w:rsidRPr="00175D31" w:rsidRDefault="007121AD" w:rsidP="00175D31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305FB688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8A78D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07/10/2026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305FB688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8A78D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07/10/2026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p w14:paraId="6E979F8C" w14:textId="443219FC" w:rsidR="009A2FCF" w:rsidRDefault="008A78D6" w:rsidP="009A2FCF">
      <w:pPr>
        <w:pStyle w:val="Ttulo1"/>
      </w:pPr>
      <w:r>
        <w:lastRenderedPageBreak/>
        <w:t>Ejemplos</w:t>
      </w:r>
    </w:p>
    <w:p w14:paraId="56D5336C" w14:textId="6825C08F" w:rsidR="008A78D6" w:rsidRPr="008A78D6" w:rsidRDefault="008A78D6" w:rsidP="008A78D6">
      <w:pPr>
        <w:pStyle w:val="Ttulo2"/>
      </w:pPr>
      <w:r w:rsidRPr="008A78D6">
        <w:t>Supercomputadoras</w:t>
      </w:r>
    </w:p>
    <w:p w14:paraId="4C228FB3" w14:textId="0F99743F" w:rsidR="008A78D6" w:rsidRPr="008A78D6" w:rsidRDefault="008A78D6" w:rsidP="008A78D6">
      <w:pPr>
        <w:numPr>
          <w:ilvl w:val="0"/>
          <w:numId w:val="33"/>
        </w:numPr>
      </w:pPr>
      <w:proofErr w:type="spellStart"/>
      <w:r w:rsidRPr="008A78D6">
        <w:t>Frontier</w:t>
      </w:r>
      <w:proofErr w:type="spellEnd"/>
      <w:r w:rsidRPr="008A78D6">
        <w:t xml:space="preserve">: Fue la primera supercomputadora en superar oficialmente la barrera de la escala </w:t>
      </w:r>
      <w:proofErr w:type="spellStart"/>
      <w:r w:rsidRPr="008A78D6">
        <w:rPr>
          <w:i/>
          <w:iCs/>
        </w:rPr>
        <w:t>exaflop</w:t>
      </w:r>
      <w:proofErr w:type="spellEnd"/>
      <w:r w:rsidRPr="008A78D6">
        <w:t xml:space="preserve"> </w:t>
      </w:r>
      <w:r>
        <w:t xml:space="preserve">que equivale a </w:t>
      </w:r>
      <w:r w:rsidRPr="008A78D6">
        <w:t>más de un quintillón de operaciones por segundo, basada en arquitecturas de procesadores AMD EPYC y aceleradores AMD Instinct.</w:t>
      </w:r>
    </w:p>
    <w:p w14:paraId="64EFA8DB" w14:textId="2C3E3D99" w:rsidR="008A78D6" w:rsidRPr="008A78D6" w:rsidRDefault="008A78D6" w:rsidP="008A78D6">
      <w:pPr>
        <w:numPr>
          <w:ilvl w:val="0"/>
          <w:numId w:val="33"/>
        </w:numPr>
      </w:pPr>
      <w:proofErr w:type="spellStart"/>
      <w:r w:rsidRPr="008A78D6">
        <w:t>Fugaku</w:t>
      </w:r>
      <w:proofErr w:type="spellEnd"/>
      <w:r w:rsidRPr="008A78D6">
        <w:t>: Desarrollada conjuntamente por RIKEN y Fujitsu, destaca por emplear procesadores basados en la arquitectura ARM, combinando alto rendimiento con una notable eficiencia energética.</w:t>
      </w:r>
    </w:p>
    <w:p w14:paraId="592DC9CD" w14:textId="17230EBA" w:rsidR="008A78D6" w:rsidRPr="008A78D6" w:rsidRDefault="008A78D6" w:rsidP="008A78D6">
      <w:pPr>
        <w:pStyle w:val="Ttulo2"/>
      </w:pPr>
      <w:r w:rsidRPr="008A78D6">
        <w:t>Clústeres de computadoras</w:t>
      </w:r>
    </w:p>
    <w:p w14:paraId="4CA39B0F" w14:textId="1A748F80" w:rsidR="008A78D6" w:rsidRPr="008A78D6" w:rsidRDefault="008A78D6" w:rsidP="008A78D6">
      <w:pPr>
        <w:numPr>
          <w:ilvl w:val="0"/>
          <w:numId w:val="34"/>
        </w:numPr>
      </w:pPr>
      <w:r w:rsidRPr="008A78D6">
        <w:t xml:space="preserve">Google Borg </w:t>
      </w:r>
      <w:r>
        <w:t>(</w:t>
      </w:r>
      <w:r w:rsidRPr="008A78D6">
        <w:t>Omega Clúster</w:t>
      </w:r>
      <w:r>
        <w:t>)</w:t>
      </w:r>
      <w:r w:rsidRPr="008A78D6">
        <w:t>: El sistema de nodos masivo interconectado que utiliza Google de manera interna para administrar sus cargas de trabajo, servicios web y procesos en la nube mediante un clúster distribuido.</w:t>
      </w:r>
    </w:p>
    <w:p w14:paraId="3B806345" w14:textId="34AEF85A" w:rsidR="008A78D6" w:rsidRPr="008A78D6" w:rsidRDefault="008A78D6" w:rsidP="008A78D6">
      <w:pPr>
        <w:numPr>
          <w:ilvl w:val="0"/>
          <w:numId w:val="34"/>
        </w:numPr>
      </w:pPr>
      <w:r w:rsidRPr="008A78D6">
        <w:t xml:space="preserve">ROCKS </w:t>
      </w:r>
      <w:proofErr w:type="gramStart"/>
      <w:r w:rsidRPr="008A78D6">
        <w:t>Cluster</w:t>
      </w:r>
      <w:proofErr w:type="gramEnd"/>
      <w:r w:rsidRPr="008A78D6">
        <w:t>: Un estándar muy común en entornos universitarios e de investigación; Beowulf consiste en conectar múltiples computadoras personales o servidores comerciales mediante red local para trabajar como un solo sistema paralelo.</w:t>
      </w:r>
    </w:p>
    <w:p w14:paraId="476D1938" w14:textId="377A5EBA" w:rsidR="008A78D6" w:rsidRPr="008A78D6" w:rsidRDefault="008A78D6" w:rsidP="008A78D6">
      <w:pPr>
        <w:pStyle w:val="Ttulo2"/>
      </w:pPr>
      <w:proofErr w:type="spellStart"/>
      <w:r w:rsidRPr="008A78D6">
        <w:t>FPGAs</w:t>
      </w:r>
      <w:proofErr w:type="spellEnd"/>
      <w:r w:rsidRPr="008A78D6">
        <w:t xml:space="preserve"> </w:t>
      </w:r>
    </w:p>
    <w:p w14:paraId="3F6D5A4D" w14:textId="24D5E86E" w:rsidR="008A78D6" w:rsidRPr="008A78D6" w:rsidRDefault="008A78D6" w:rsidP="008A78D6">
      <w:pPr>
        <w:numPr>
          <w:ilvl w:val="0"/>
          <w:numId w:val="35"/>
        </w:numPr>
      </w:pPr>
      <w:r w:rsidRPr="008A78D6">
        <w:t xml:space="preserve">Xilinx/AMD </w:t>
      </w:r>
      <w:proofErr w:type="spellStart"/>
      <w:r w:rsidRPr="008A78D6">
        <w:t>UltraScale</w:t>
      </w:r>
      <w:proofErr w:type="spellEnd"/>
      <w:r w:rsidRPr="008A78D6">
        <w:t>+</w:t>
      </w:r>
      <w:r>
        <w:t xml:space="preserve">: </w:t>
      </w:r>
      <w:r w:rsidRPr="008A78D6">
        <w:t>Una de las familias de FPGA de más alto rendimiento en la industria, muy utilizada en centros de datos, procesamiento de señales avanzadas e inteligencia artificial.</w:t>
      </w:r>
    </w:p>
    <w:p w14:paraId="612E1775" w14:textId="77777777" w:rsidR="008A78D6" w:rsidRPr="008A78D6" w:rsidRDefault="008A78D6" w:rsidP="008A78D6">
      <w:pPr>
        <w:numPr>
          <w:ilvl w:val="0"/>
          <w:numId w:val="35"/>
        </w:numPr>
      </w:pPr>
      <w:r w:rsidRPr="008A78D6">
        <w:t xml:space="preserve">Intel / Altera </w:t>
      </w:r>
      <w:proofErr w:type="spellStart"/>
      <w:r w:rsidRPr="008A78D6">
        <w:t>Stratix</w:t>
      </w:r>
      <w:proofErr w:type="spellEnd"/>
      <w:r w:rsidRPr="008A78D6">
        <w:t xml:space="preserve"> 10: Serie de </w:t>
      </w:r>
      <w:proofErr w:type="spellStart"/>
      <w:r w:rsidRPr="008A78D6">
        <w:t>FPGAs</w:t>
      </w:r>
      <w:proofErr w:type="spellEnd"/>
      <w:r w:rsidRPr="008A78D6">
        <w:t xml:space="preserve"> de alta gama diseñadas para aceleración de red, procesamiento de video en tiempo real y aplicaciones financieras de ultra baja latencia.</w:t>
      </w:r>
    </w:p>
    <w:p w14:paraId="4046DB64" w14:textId="67C50C3E" w:rsidR="008A78D6" w:rsidRPr="008A78D6" w:rsidRDefault="008A78D6" w:rsidP="008A78D6">
      <w:pPr>
        <w:pStyle w:val="Ttulo2"/>
      </w:pPr>
      <w:r w:rsidRPr="008A78D6">
        <w:t>Lenguajes de Programación Paralela</w:t>
      </w:r>
    </w:p>
    <w:p w14:paraId="795B56C7" w14:textId="13EDAD9C" w:rsidR="008A78D6" w:rsidRPr="008A78D6" w:rsidRDefault="008A78D6" w:rsidP="008A78D6">
      <w:pPr>
        <w:numPr>
          <w:ilvl w:val="0"/>
          <w:numId w:val="36"/>
        </w:numPr>
      </w:pPr>
      <w:r w:rsidRPr="008A78D6">
        <w:t xml:space="preserve">CUDA (Compute </w:t>
      </w:r>
      <w:proofErr w:type="spellStart"/>
      <w:r w:rsidRPr="008A78D6">
        <w:t>Unified</w:t>
      </w:r>
      <w:proofErr w:type="spellEnd"/>
      <w:r w:rsidRPr="008A78D6">
        <w:t xml:space="preserve"> </w:t>
      </w:r>
      <w:proofErr w:type="spellStart"/>
      <w:r w:rsidRPr="008A78D6">
        <w:t>Device</w:t>
      </w:r>
      <w:proofErr w:type="spellEnd"/>
      <w:r w:rsidRPr="008A78D6">
        <w:t xml:space="preserve"> </w:t>
      </w:r>
      <w:proofErr w:type="spellStart"/>
      <w:r w:rsidRPr="008A78D6">
        <w:t>Architecture</w:t>
      </w:r>
      <w:proofErr w:type="spellEnd"/>
      <w:r w:rsidRPr="008A78D6">
        <w:t xml:space="preserve"> / C/C++ con extensiones): Lenguaje y modelo de programación desarrollado por NVIDIA para ejecutar procesamiento paralelo directamente en unidades de procesamiento gráfico.</w:t>
      </w:r>
    </w:p>
    <w:p w14:paraId="401D0D20" w14:textId="0AD56DCF" w:rsidR="008A78D6" w:rsidRPr="008A78D6" w:rsidRDefault="008A78D6" w:rsidP="008A78D6">
      <w:pPr>
        <w:numPr>
          <w:ilvl w:val="0"/>
          <w:numId w:val="36"/>
        </w:numPr>
      </w:pPr>
      <w:r w:rsidRPr="008A78D6">
        <w:t>Erlang: Lenguaje diseñado originalmente por Ericsson enfocado en concurrencia masiva, sistemas distribuidos y tolerancia a fallos mediante el modelo de actores donde cada proceso paralelo es totalmente independiente</w:t>
      </w:r>
      <w:r>
        <w:t>.</w:t>
      </w:r>
    </w:p>
    <w:p w14:paraId="251F4313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01BE5" w14:textId="77777777" w:rsidR="00E45DDC" w:rsidRDefault="00E45DDC" w:rsidP="0043636D">
      <w:pPr>
        <w:spacing w:after="0" w:line="240" w:lineRule="auto"/>
      </w:pPr>
      <w:r>
        <w:separator/>
      </w:r>
    </w:p>
  </w:endnote>
  <w:endnote w:type="continuationSeparator" w:id="0">
    <w:p w14:paraId="7944D481" w14:textId="77777777" w:rsidR="00E45DDC" w:rsidRDefault="00E45DDC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9E2A1" w14:textId="77777777" w:rsidR="00E45DDC" w:rsidRDefault="00E45DDC" w:rsidP="0043636D">
      <w:pPr>
        <w:spacing w:after="0" w:line="240" w:lineRule="auto"/>
      </w:pPr>
      <w:r>
        <w:separator/>
      </w:r>
    </w:p>
  </w:footnote>
  <w:footnote w:type="continuationSeparator" w:id="0">
    <w:p w14:paraId="3629986B" w14:textId="77777777" w:rsidR="00E45DDC" w:rsidRDefault="00E45DDC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31E57351" w:rsidR="008D6DA3" w:rsidRPr="00EB21BE" w:rsidRDefault="008A78D6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Equipos de Cómputo en Paralelo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769BE"/>
    <w:multiLevelType w:val="multilevel"/>
    <w:tmpl w:val="D7B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53AEB"/>
    <w:multiLevelType w:val="multilevel"/>
    <w:tmpl w:val="ECC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808D3"/>
    <w:multiLevelType w:val="multilevel"/>
    <w:tmpl w:val="852E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607F6"/>
    <w:multiLevelType w:val="multilevel"/>
    <w:tmpl w:val="51A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31"/>
  </w:num>
  <w:num w:numId="4" w16cid:durableId="263998001">
    <w:abstractNumId w:val="33"/>
  </w:num>
  <w:num w:numId="5" w16cid:durableId="1694530711">
    <w:abstractNumId w:val="3"/>
  </w:num>
  <w:num w:numId="6" w16cid:durableId="399212304">
    <w:abstractNumId w:val="30"/>
  </w:num>
  <w:num w:numId="7" w16cid:durableId="1510755812">
    <w:abstractNumId w:val="35"/>
  </w:num>
  <w:num w:numId="8" w16cid:durableId="401295270">
    <w:abstractNumId w:val="32"/>
  </w:num>
  <w:num w:numId="9" w16cid:durableId="1237131580">
    <w:abstractNumId w:val="17"/>
  </w:num>
  <w:num w:numId="10" w16cid:durableId="1815832771">
    <w:abstractNumId w:val="21"/>
  </w:num>
  <w:num w:numId="11" w16cid:durableId="1210530553">
    <w:abstractNumId w:val="10"/>
  </w:num>
  <w:num w:numId="12" w16cid:durableId="709888915">
    <w:abstractNumId w:val="16"/>
  </w:num>
  <w:num w:numId="13" w16cid:durableId="1638875566">
    <w:abstractNumId w:val="0"/>
  </w:num>
  <w:num w:numId="14" w16cid:durableId="1857187464">
    <w:abstractNumId w:val="12"/>
  </w:num>
  <w:num w:numId="15" w16cid:durableId="1398281611">
    <w:abstractNumId w:val="9"/>
  </w:num>
  <w:num w:numId="16" w16cid:durableId="2101368299">
    <w:abstractNumId w:val="29"/>
  </w:num>
  <w:num w:numId="17" w16cid:durableId="1383942363">
    <w:abstractNumId w:val="15"/>
  </w:num>
  <w:num w:numId="18" w16cid:durableId="975914109">
    <w:abstractNumId w:val="19"/>
  </w:num>
  <w:num w:numId="19" w16cid:durableId="707417816">
    <w:abstractNumId w:val="26"/>
  </w:num>
  <w:num w:numId="20" w16cid:durableId="1331831440">
    <w:abstractNumId w:val="7"/>
  </w:num>
  <w:num w:numId="21" w16cid:durableId="1910534101">
    <w:abstractNumId w:val="34"/>
  </w:num>
  <w:num w:numId="22" w16cid:durableId="124473379">
    <w:abstractNumId w:val="8"/>
  </w:num>
  <w:num w:numId="23" w16cid:durableId="256406080">
    <w:abstractNumId w:val="28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8"/>
  </w:num>
  <w:num w:numId="27" w16cid:durableId="240065754">
    <w:abstractNumId w:val="14"/>
  </w:num>
  <w:num w:numId="28" w16cid:durableId="1593396341">
    <w:abstractNumId w:val="27"/>
  </w:num>
  <w:num w:numId="29" w16cid:durableId="36511375">
    <w:abstractNumId w:val="23"/>
  </w:num>
  <w:num w:numId="30" w16cid:durableId="853804131">
    <w:abstractNumId w:val="2"/>
  </w:num>
  <w:num w:numId="31" w16cid:durableId="1256211548">
    <w:abstractNumId w:val="22"/>
  </w:num>
  <w:num w:numId="32" w16cid:durableId="1482887219">
    <w:abstractNumId w:val="13"/>
  </w:num>
  <w:num w:numId="33" w16cid:durableId="24449647">
    <w:abstractNumId w:val="24"/>
  </w:num>
  <w:num w:numId="34" w16cid:durableId="921062992">
    <w:abstractNumId w:val="25"/>
  </w:num>
  <w:num w:numId="35" w16cid:durableId="1714572251">
    <w:abstractNumId w:val="11"/>
  </w:num>
  <w:num w:numId="36" w16cid:durableId="1525052657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5D31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A78D6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1CFE"/>
    <w:rsid w:val="00AD2506"/>
    <w:rsid w:val="00AD40E2"/>
    <w:rsid w:val="00AD52B1"/>
    <w:rsid w:val="00AD5357"/>
    <w:rsid w:val="00AD619D"/>
    <w:rsid w:val="00AD6AE2"/>
    <w:rsid w:val="00AD756E"/>
    <w:rsid w:val="00AE1A71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2D9E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4F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45DDC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12</cp:revision>
  <cp:lastPrinted>2026-10-07T16:46:00Z</cp:lastPrinted>
  <dcterms:created xsi:type="dcterms:W3CDTF">2026-02-01T18:10:00Z</dcterms:created>
  <dcterms:modified xsi:type="dcterms:W3CDTF">2026-10-07T16:54:00Z</dcterms:modified>
</cp:coreProperties>
</file>