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2FC9077C">
                <wp:simplePos x="0" y="0"/>
                <wp:positionH relativeFrom="margin">
                  <wp:posOffset>-16879</wp:posOffset>
                </wp:positionH>
                <wp:positionV relativeFrom="paragraph">
                  <wp:posOffset>58465</wp:posOffset>
                </wp:positionV>
                <wp:extent cx="5347335" cy="1424542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1424542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115F6883" w:rsidR="0043636D" w:rsidRPr="005140CF" w:rsidRDefault="00065FD4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Medidas de Rendimiento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35pt;margin-top:4.6pt;width:421.05pt;height:112.1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" filled="f" stroked="f" strokeweight="4.5pt">
                <v:textbox>
                  <w:txbxContent>
                    <w:p w14:paraId="147D2C17" w14:textId="115F6883" w:rsidR="0043636D" w:rsidRPr="005140CF" w:rsidRDefault="00065FD4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Medidas de Rendimiento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DC2995F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065FD4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DC2995F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065FD4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6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60C7C7A6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0</w:t>
                            </w:r>
                            <w:r w:rsidR="00065FD4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9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/0</w:t>
                            </w:r>
                            <w:r w:rsidR="00065FD4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9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60C7C7A6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0</w:t>
                      </w:r>
                      <w:r w:rsidR="00065FD4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9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/0</w:t>
                      </w:r>
                      <w:r w:rsidR="00065FD4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9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r>
        <w:fldChar w:fldCharType="begin"/>
      </w:r>
      <w:r>
        <w:instrText xml:space="preserve"> TOC \h \z \c "Ilustración" </w:instrText>
      </w:r>
      <w:r>
        <w:fldChar w:fldCharType="separate"/>
      </w:r>
      <w:r>
        <w:rPr>
          <w:b/>
          <w:bCs/>
          <w:noProof/>
          <w:lang w:val="es-ES"/>
        </w:rPr>
        <w:t>No se encuentran elementos de tabla de ilustraciones.</w:t>
      </w:r>
      <w:r>
        <w:rPr>
          <w:b/>
          <w:bCs/>
          <w:noProof/>
          <w:lang w:val="es-ES"/>
        </w:rPr>
        <w:fldChar w:fldCharType="end"/>
      </w:r>
    </w:p>
    <w:p w14:paraId="1F7DD1CB" w14:textId="77777777" w:rsidR="009A2FCF" w:rsidRDefault="009A2FCF" w:rsidP="009A2FCF"/>
    <w:p w14:paraId="6E979F8C" w14:textId="63A65712" w:rsidR="009A2FCF" w:rsidRDefault="00065FD4" w:rsidP="009A2FCF">
      <w:pPr>
        <w:pStyle w:val="Ttulo1"/>
      </w:pPr>
      <w:proofErr w:type="spellStart"/>
      <w:r>
        <w:t>Benchmarks</w:t>
      </w:r>
      <w:proofErr w:type="spellEnd"/>
    </w:p>
    <w:p w14:paraId="353310D5" w14:textId="0C026CE8" w:rsidR="00065FD4" w:rsidRDefault="00065FD4" w:rsidP="00065FD4">
      <w:pPr>
        <w:pStyle w:val="Ttulo2"/>
      </w:pPr>
      <w:r>
        <w:t>CPU</w:t>
      </w:r>
    </w:p>
    <w:p w14:paraId="5C4A5D98" w14:textId="77777777" w:rsidR="00065FD4" w:rsidRDefault="00065FD4" w:rsidP="00065FD4">
      <w:pPr>
        <w:pStyle w:val="Ttulo3"/>
      </w:pPr>
      <w:proofErr w:type="spellStart"/>
      <w:r>
        <w:t>Cinebench</w:t>
      </w:r>
      <w:proofErr w:type="spellEnd"/>
      <w:r>
        <w:t xml:space="preserve"> </w:t>
      </w:r>
    </w:p>
    <w:p w14:paraId="354F675C" w14:textId="716B2834" w:rsidR="00065FD4" w:rsidRDefault="00065FD4" w:rsidP="00065FD4">
      <w:pPr>
        <w:ind w:firstLine="708"/>
      </w:pPr>
      <w:r>
        <w:t>Estándar actual para evaluar renderizado en 3D. Permite medir con precisión el rendimiento mononúcleo y multinúcleo.</w:t>
      </w:r>
    </w:p>
    <w:p w14:paraId="236F099F" w14:textId="1F48126E" w:rsidR="00065FD4" w:rsidRDefault="00065FD4" w:rsidP="00065FD4">
      <w:pPr>
        <w:pStyle w:val="Ttulo3"/>
      </w:pPr>
      <w:proofErr w:type="spellStart"/>
      <w:r>
        <w:t>Geekbench</w:t>
      </w:r>
      <w:proofErr w:type="spellEnd"/>
      <w:r>
        <w:t xml:space="preserve"> 7</w:t>
      </w:r>
    </w:p>
    <w:p w14:paraId="3867D3E5" w14:textId="0A3BF919" w:rsidR="00065FD4" w:rsidRDefault="00065FD4" w:rsidP="00065FD4">
      <w:pPr>
        <w:ind w:firstLine="708"/>
      </w:pPr>
      <w:r>
        <w:t>Muy popular por ser multiplataforma, se encarga de evaluar tareas cotidianas como procesamiento de imágenes, compresión de archivos y ejecución de código.</w:t>
      </w:r>
    </w:p>
    <w:p w14:paraId="03FBB62B" w14:textId="77777777" w:rsidR="00065FD4" w:rsidRDefault="00065FD4" w:rsidP="00065FD4">
      <w:pPr>
        <w:pStyle w:val="Ttulo3"/>
      </w:pPr>
      <w:r>
        <w:t xml:space="preserve">CPU-Z </w:t>
      </w:r>
    </w:p>
    <w:p w14:paraId="53EB5D2E" w14:textId="769D1A02" w:rsidR="00065FD4" w:rsidRDefault="00065FD4" w:rsidP="00065FD4">
      <w:pPr>
        <w:ind w:firstLine="708"/>
      </w:pPr>
      <w:r>
        <w:t xml:space="preserve">Herramienta ligera y rápida para comparar instantáneamente el rendimiento mononúcleo y multinúcleo con una base de datos amplia de </w:t>
      </w:r>
      <w:proofErr w:type="spellStart"/>
      <w:r>
        <w:t>CPUs</w:t>
      </w:r>
      <w:proofErr w:type="spellEnd"/>
      <w:r>
        <w:t>.</w:t>
      </w:r>
    </w:p>
    <w:p w14:paraId="65127217" w14:textId="643A6B98" w:rsidR="00065FD4" w:rsidRDefault="00065FD4" w:rsidP="00065FD4">
      <w:pPr>
        <w:pStyle w:val="Ttulo2"/>
      </w:pPr>
      <w:r>
        <w:t>RAM</w:t>
      </w:r>
    </w:p>
    <w:p w14:paraId="124CAF2B" w14:textId="1171E925" w:rsidR="003B5E9A" w:rsidRDefault="003B5E9A" w:rsidP="003B5E9A">
      <w:r>
        <w:t xml:space="preserve">AIDA64 </w:t>
      </w:r>
    </w:p>
    <w:p w14:paraId="6BBA6EFA" w14:textId="5D100EF7" w:rsidR="00065FD4" w:rsidRDefault="003B5E9A" w:rsidP="003B5E9A">
      <w:r>
        <w:t>Principal referente que m</w:t>
      </w:r>
      <w:r>
        <w:t>ide con exactitud:</w:t>
      </w:r>
      <w:r>
        <w:t xml:space="preserve"> v</w:t>
      </w:r>
      <w:r>
        <w:t>elocidad de lectura, escritura</w:t>
      </w:r>
      <w:r>
        <w:t>, copia y latencia.</w:t>
      </w:r>
    </w:p>
    <w:p w14:paraId="447A119F" w14:textId="600D9945" w:rsidR="003B5E9A" w:rsidRPr="00065FD4" w:rsidRDefault="003B5E9A" w:rsidP="003B5E9A">
      <w:r w:rsidRPr="003B5E9A">
        <w:t>MaxxMEM²: Una alternativa gratuita y ligera que calcula el ancho de banda y la latencia del subsistema de memoria.</w:t>
      </w:r>
    </w:p>
    <w:p w14:paraId="35B1E87D" w14:textId="724492A3" w:rsidR="009A2FCF" w:rsidRDefault="009A2FCF" w:rsidP="009A2FCF">
      <w:pPr>
        <w:pStyle w:val="Ttulo1"/>
      </w:pPr>
      <w:bookmarkStart w:id="2" w:name="_Toc220850612"/>
      <w:r>
        <w:lastRenderedPageBreak/>
        <w:t>Conclusión</w:t>
      </w:r>
      <w:bookmarkEnd w:id="2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3" w:name="_Toc220850613"/>
      <w:r>
        <w:t>Bibliografía</w:t>
      </w:r>
      <w:bookmarkEnd w:id="3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55135" w14:textId="77777777" w:rsidR="00C4457C" w:rsidRDefault="00C4457C" w:rsidP="0043636D">
      <w:pPr>
        <w:spacing w:after="0" w:line="240" w:lineRule="auto"/>
      </w:pPr>
      <w:r>
        <w:separator/>
      </w:r>
    </w:p>
  </w:endnote>
  <w:endnote w:type="continuationSeparator" w:id="0">
    <w:p w14:paraId="6FEA59B9" w14:textId="77777777" w:rsidR="00C4457C" w:rsidRDefault="00C4457C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84DE8" w14:textId="77777777" w:rsidR="00C4457C" w:rsidRDefault="00C4457C" w:rsidP="0043636D">
      <w:pPr>
        <w:spacing w:after="0" w:line="240" w:lineRule="auto"/>
      </w:pPr>
      <w:r>
        <w:separator/>
      </w:r>
    </w:p>
  </w:footnote>
  <w:footnote w:type="continuationSeparator" w:id="0">
    <w:p w14:paraId="6C71D4B5" w14:textId="77777777" w:rsidR="00C4457C" w:rsidRDefault="00C4457C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1608F56A" w:rsidR="008D6DA3" w:rsidRPr="00EB21BE" w:rsidRDefault="00065FD4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Medidas de Rendimiento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65FD4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5E9A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0616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457C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48D8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C90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1385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205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11</cp:revision>
  <cp:lastPrinted>2026-01-31T03:36:00Z</cp:lastPrinted>
  <dcterms:created xsi:type="dcterms:W3CDTF">2026-02-01T18:10:00Z</dcterms:created>
  <dcterms:modified xsi:type="dcterms:W3CDTF">2026-09-13T01:59:00Z</dcterms:modified>
</cp:coreProperties>
</file>