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53ACD" w14:textId="77777777" w:rsidR="00F41A2F" w:rsidRPr="00C52277" w:rsidRDefault="00F41A2F" w:rsidP="00B7654E">
      <w:pPr>
        <w:jc w:val="right"/>
        <w:rPr>
          <w:sz w:val="20"/>
          <w:szCs w:val="20"/>
        </w:rPr>
      </w:pPr>
    </w:p>
    <w:p w14:paraId="7F1DCDF8" w14:textId="563492B6" w:rsidR="001C48FE" w:rsidRPr="00C52277" w:rsidRDefault="001C48FE" w:rsidP="00B7654E">
      <w:pPr>
        <w:jc w:val="center"/>
        <w:rPr>
          <w:b/>
          <w:sz w:val="20"/>
          <w:szCs w:val="20"/>
        </w:rPr>
      </w:pPr>
      <w:r w:rsidRPr="00C52277">
        <w:rPr>
          <w:b/>
          <w:sz w:val="20"/>
          <w:szCs w:val="20"/>
        </w:rPr>
        <w:t xml:space="preserve">Договор </w:t>
      </w:r>
    </w:p>
    <w:p w14:paraId="02899246" w14:textId="4E7D0C6B" w:rsidR="001A40ED" w:rsidRPr="00C52277" w:rsidRDefault="00C927EC" w:rsidP="00B7654E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Негосударственного пенсионного обеспечения № 0072</w:t>
      </w:r>
    </w:p>
    <w:tbl>
      <w:tblPr>
        <w:tblStyle w:val="af5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4"/>
        <w:gridCol w:w="6978"/>
      </w:tblGrid>
      <w:tr w:rsidR="00CD3846" w:rsidRPr="00C52277" w14:paraId="40176BAA" w14:textId="77777777" w:rsidTr="002A4B95">
        <w:trPr>
          <w:trHeight w:val="447"/>
        </w:trPr>
        <w:tc>
          <w:tcPr>
            <w:tcW w:w="3654" w:type="dxa"/>
          </w:tcPr>
          <w:p w14:paraId="35739AE8" w14:textId="75E2A461" w:rsidR="00D91EF8" w:rsidRPr="00C52277" w:rsidRDefault="00A93EE0" w:rsidP="00B7654E">
            <w:pPr>
              <w:spacing w:before="80" w:after="80"/>
              <w:ind w:hanging="109"/>
              <w:rPr>
                <w:sz w:val="20"/>
                <w:szCs w:val="20"/>
              </w:rPr>
            </w:pPr>
            <w:bookmarkStart w:id="0" w:name="GorodFil"/>
            <w:bookmarkEnd w:id="0"/>
            <w:r w:rsidRPr="00C52277">
              <w:rPr>
                <w:sz w:val="20"/>
                <w:szCs w:val="20"/>
              </w:rPr>
              <w:t>г.</w:t>
            </w:r>
            <w:r w:rsidR="00CD3846" w:rsidRPr="00C52277">
              <w:rPr>
                <w:sz w:val="20"/>
                <w:szCs w:val="20"/>
              </w:rPr>
              <w:t xml:space="preserve"> </w:t>
            </w:r>
            <w:r w:rsidR="00C927EC">
              <w:rPr>
                <w:sz w:val="20"/>
                <w:szCs w:val="20"/>
              </w:rPr>
              <w:t>Ханты-Мансийск</w:t>
            </w:r>
          </w:p>
        </w:tc>
        <w:tc>
          <w:tcPr>
            <w:tcW w:w="6978" w:type="dxa"/>
          </w:tcPr>
          <w:p w14:paraId="2F0A7AD8" w14:textId="7664B264" w:rsidR="00D91EF8" w:rsidRPr="00C52277" w:rsidRDefault="00C927EC" w:rsidP="00B7654E">
            <w:pPr>
              <w:spacing w:before="80" w:after="80"/>
              <w:ind w:right="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  <w:r w:rsidR="00C979D6" w:rsidRPr="00C52277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июня</w:t>
            </w:r>
            <w:r w:rsidR="00C979D6" w:rsidRPr="00C52277">
              <w:rPr>
                <w:sz w:val="20"/>
                <w:szCs w:val="20"/>
              </w:rPr>
              <w:t xml:space="preserve"> 20</w:t>
            </w:r>
            <w:r>
              <w:rPr>
                <w:sz w:val="20"/>
                <w:szCs w:val="20"/>
              </w:rPr>
              <w:t>15</w:t>
            </w:r>
            <w:r w:rsidR="00CD3846" w:rsidRPr="00C52277">
              <w:rPr>
                <w:sz w:val="20"/>
                <w:szCs w:val="20"/>
              </w:rPr>
              <w:t>г.</w:t>
            </w:r>
          </w:p>
        </w:tc>
      </w:tr>
    </w:tbl>
    <w:p w14:paraId="5D8A1F44" w14:textId="7B0552C1" w:rsidR="00D91EF8" w:rsidRDefault="004B2C87" w:rsidP="004C1831">
      <w:pPr>
        <w:jc w:val="both"/>
        <w:rPr>
          <w:i/>
          <w:iCs/>
          <w:sz w:val="20"/>
          <w:szCs w:val="20"/>
          <w:lang w:val="en-US"/>
        </w:rPr>
      </w:pPr>
      <w:bookmarkStart w:id="1" w:name="Date"/>
      <w:bookmarkEnd w:id="1"/>
      <w:r w:rsidRPr="00C52277">
        <w:rPr>
          <w:i/>
          <w:iCs/>
          <w:sz w:val="20"/>
          <w:szCs w:val="20"/>
        </w:rPr>
        <w:t>А</w:t>
      </w:r>
      <w:r w:rsidR="001C48FE" w:rsidRPr="00C52277">
        <w:rPr>
          <w:i/>
          <w:iCs/>
          <w:sz w:val="20"/>
          <w:szCs w:val="20"/>
        </w:rPr>
        <w:t xml:space="preserve">кционерное общество </w:t>
      </w:r>
      <w:r w:rsidR="00057BD4" w:rsidRPr="00C52277">
        <w:rPr>
          <w:i/>
          <w:iCs/>
          <w:sz w:val="20"/>
          <w:szCs w:val="20"/>
        </w:rPr>
        <w:t>«</w:t>
      </w:r>
      <w:r w:rsidR="001C48FE" w:rsidRPr="00C52277">
        <w:rPr>
          <w:i/>
          <w:iCs/>
          <w:sz w:val="20"/>
          <w:szCs w:val="20"/>
        </w:rPr>
        <w:t>Ханты-Мансийский негосударственный пенсионный фонд</w:t>
      </w:r>
      <w:r w:rsidR="00057BD4" w:rsidRPr="00C52277">
        <w:rPr>
          <w:i/>
          <w:iCs/>
          <w:sz w:val="20"/>
          <w:szCs w:val="20"/>
        </w:rPr>
        <w:t>»</w:t>
      </w:r>
      <w:r w:rsidR="001C48FE" w:rsidRPr="00C52277">
        <w:rPr>
          <w:i/>
          <w:iCs/>
          <w:sz w:val="20"/>
          <w:szCs w:val="20"/>
        </w:rPr>
        <w:t xml:space="preserve">, </w:t>
      </w:r>
      <w:r w:rsidR="00D1082E" w:rsidRPr="00C52277">
        <w:rPr>
          <w:i/>
          <w:iCs/>
          <w:sz w:val="20"/>
          <w:szCs w:val="20"/>
        </w:rPr>
        <w:t xml:space="preserve">именуемое </w:t>
      </w:r>
      <w:r w:rsidR="001C48FE" w:rsidRPr="00C52277">
        <w:rPr>
          <w:i/>
          <w:iCs/>
          <w:sz w:val="20"/>
          <w:szCs w:val="20"/>
        </w:rPr>
        <w:t xml:space="preserve">в дальнейшем </w:t>
      </w:r>
      <w:r w:rsidR="00057BD4" w:rsidRPr="00C52277">
        <w:rPr>
          <w:i/>
          <w:iCs/>
          <w:sz w:val="20"/>
          <w:szCs w:val="20"/>
        </w:rPr>
        <w:t>«</w:t>
      </w:r>
      <w:r w:rsidR="001C48FE" w:rsidRPr="00C52277">
        <w:rPr>
          <w:i/>
          <w:iCs/>
          <w:sz w:val="20"/>
          <w:szCs w:val="20"/>
        </w:rPr>
        <w:t>Фонд</w:t>
      </w:r>
      <w:r w:rsidR="00057BD4" w:rsidRPr="00C52277">
        <w:rPr>
          <w:i/>
          <w:iCs/>
          <w:sz w:val="20"/>
          <w:szCs w:val="20"/>
        </w:rPr>
        <w:t>»</w:t>
      </w:r>
      <w:r w:rsidR="001C48FE" w:rsidRPr="00C52277">
        <w:rPr>
          <w:i/>
          <w:iCs/>
          <w:sz w:val="20"/>
          <w:szCs w:val="20"/>
        </w:rPr>
        <w:t>, действующий на основании</w:t>
      </w:r>
      <w:r w:rsidR="00D81A1D" w:rsidRPr="00C52277">
        <w:rPr>
          <w:i/>
          <w:iCs/>
          <w:sz w:val="20"/>
          <w:szCs w:val="20"/>
        </w:rPr>
        <w:t>______________</w:t>
      </w:r>
      <w:r w:rsidR="001C48FE" w:rsidRPr="00C52277">
        <w:rPr>
          <w:i/>
          <w:iCs/>
          <w:sz w:val="20"/>
          <w:szCs w:val="20"/>
        </w:rPr>
        <w:t xml:space="preserve">, выданной Банком России, в лице представителя, указанного в разделе 10 настоящего </w:t>
      </w:r>
      <w:r w:rsidR="002866D9" w:rsidRPr="00C52277">
        <w:rPr>
          <w:i/>
          <w:iCs/>
          <w:sz w:val="20"/>
          <w:szCs w:val="20"/>
        </w:rPr>
        <w:t>д</w:t>
      </w:r>
      <w:r w:rsidR="001C48FE" w:rsidRPr="00C52277">
        <w:rPr>
          <w:i/>
          <w:iCs/>
          <w:sz w:val="20"/>
          <w:szCs w:val="20"/>
        </w:rPr>
        <w:t>оговора</w:t>
      </w:r>
      <w:r w:rsidR="002866D9" w:rsidRPr="00C52277">
        <w:rPr>
          <w:i/>
          <w:iCs/>
          <w:sz w:val="20"/>
          <w:szCs w:val="20"/>
        </w:rPr>
        <w:t xml:space="preserve"> (далее - Договор)</w:t>
      </w:r>
      <w:r w:rsidR="001C48FE" w:rsidRPr="00C52277">
        <w:rPr>
          <w:i/>
          <w:iCs/>
          <w:sz w:val="20"/>
          <w:szCs w:val="20"/>
        </w:rPr>
        <w:t>, с одной стороны, и</w:t>
      </w:r>
      <w:bookmarkStart w:id="2" w:name="Title"/>
      <w:bookmarkEnd w:id="2"/>
      <w:r w:rsidR="001C48FE" w:rsidRPr="00C52277">
        <w:rPr>
          <w:i/>
          <w:iCs/>
          <w:sz w:val="20"/>
          <w:szCs w:val="20"/>
        </w:rPr>
        <w:t xml:space="preserve"> Вкладчик, указанный в разделе 10 Договора, с другой стороны, заключили </w:t>
      </w:r>
      <w:r w:rsidR="00430059" w:rsidRPr="00C52277">
        <w:rPr>
          <w:i/>
          <w:iCs/>
          <w:sz w:val="20"/>
          <w:szCs w:val="20"/>
        </w:rPr>
        <w:t>Д</w:t>
      </w:r>
      <w:r w:rsidR="001C48FE" w:rsidRPr="00C52277">
        <w:rPr>
          <w:i/>
          <w:iCs/>
          <w:sz w:val="20"/>
          <w:szCs w:val="20"/>
        </w:rPr>
        <w:t>оговор о нижеследующем:</w:t>
      </w:r>
    </w:p>
    <w:p w14:paraId="300150C7" w14:textId="77777777" w:rsidR="00B76335" w:rsidRPr="00B76335" w:rsidRDefault="00B76335" w:rsidP="004C1831">
      <w:pPr>
        <w:jc w:val="both"/>
        <w:rPr>
          <w:i/>
          <w:iCs/>
          <w:sz w:val="20"/>
          <w:szCs w:val="20"/>
          <w:lang w:val="en-US"/>
        </w:rPr>
      </w:pPr>
    </w:p>
    <w:p w14:paraId="16DE4A9F" w14:textId="6ABC5093" w:rsidR="00B258D7" w:rsidRPr="00C52277" w:rsidRDefault="00C927EC" w:rsidP="004C1831">
      <w:pPr>
        <w:pStyle w:val="2"/>
        <w:keepNext w:val="0"/>
        <w:numPr>
          <w:ilvl w:val="0"/>
          <w:numId w:val="14"/>
        </w:numPr>
        <w:spacing w:before="0" w:after="0"/>
        <w:ind w:left="0" w:firstLine="0"/>
        <w:jc w:val="center"/>
        <w:rPr>
          <w:rFonts w:ascii="Times New Roman" w:hAnsi="Times New Roman"/>
          <w:i w:val="0"/>
          <w:iCs w:val="0"/>
          <w:sz w:val="20"/>
          <w:szCs w:val="20"/>
        </w:rPr>
      </w:pPr>
      <w:bookmarkStart w:id="3" w:name="_Hlk88145914"/>
      <w:r>
        <w:rPr>
          <w:rFonts w:ascii="Times New Roman" w:hAnsi="Times New Roman"/>
          <w:i w:val="0"/>
          <w:iCs w:val="0"/>
          <w:sz w:val="20"/>
          <w:szCs w:val="20"/>
        </w:rPr>
        <w:t>Предмет договора</w:t>
      </w:r>
    </w:p>
    <w:p w14:paraId="28649A5E" w14:textId="77777777" w:rsidR="00C927EC" w:rsidRPr="00C927EC" w:rsidRDefault="00C927EC" w:rsidP="004C1831">
      <w:pPr>
        <w:pStyle w:val="2"/>
        <w:keepNext w:val="0"/>
        <w:numPr>
          <w:ilvl w:val="1"/>
          <w:numId w:val="14"/>
        </w:numPr>
        <w:spacing w:before="0" w:after="0"/>
        <w:ind w:left="0" w:firstLine="0"/>
        <w:jc w:val="both"/>
        <w:rPr>
          <w:rFonts w:ascii="Times New Roman" w:hAnsi="Times New Roman"/>
          <w:b w:val="0"/>
          <w:bCs w:val="0"/>
          <w:i w:val="0"/>
          <w:iCs w:val="0"/>
          <w:sz w:val="20"/>
          <w:szCs w:val="20"/>
        </w:rPr>
      </w:pPr>
      <w:r>
        <w:rPr>
          <w:rFonts w:ascii="Times New Roman" w:hAnsi="Times New Roman"/>
          <w:b w:val="0"/>
          <w:i w:val="0"/>
          <w:sz w:val="20"/>
          <w:szCs w:val="20"/>
        </w:rPr>
        <w:t xml:space="preserve">Фонд и Вкладчик принимают на себя обязательства по негосударственному пенсионному обеспечению работников Вкладчика (далее – Участники) на условиях и в порядке, предусмотренных Договором, Пенсионными правилами Фонда (далее – Правила), являющимися неотъемлемой частью Договора. </w:t>
      </w:r>
    </w:p>
    <w:p w14:paraId="24E4BF61" w14:textId="77777777" w:rsidR="00C927EC" w:rsidRPr="00C927EC" w:rsidRDefault="00C927EC" w:rsidP="004C1831">
      <w:pPr>
        <w:pStyle w:val="2"/>
        <w:keepNext w:val="0"/>
        <w:numPr>
          <w:ilvl w:val="1"/>
          <w:numId w:val="14"/>
        </w:numPr>
        <w:spacing w:before="0" w:after="0"/>
        <w:ind w:left="0" w:firstLine="0"/>
        <w:jc w:val="both"/>
        <w:rPr>
          <w:rFonts w:ascii="Times New Roman" w:hAnsi="Times New Roman"/>
          <w:b w:val="0"/>
          <w:bCs w:val="0"/>
          <w:i w:val="0"/>
          <w:iCs w:val="0"/>
          <w:sz w:val="20"/>
          <w:szCs w:val="20"/>
        </w:rPr>
      </w:pPr>
      <w:r>
        <w:rPr>
          <w:rFonts w:ascii="Times New Roman" w:hAnsi="Times New Roman"/>
          <w:b w:val="0"/>
          <w:i w:val="0"/>
          <w:sz w:val="20"/>
          <w:szCs w:val="20"/>
        </w:rPr>
        <w:t xml:space="preserve">В целях выполнения своих обязательств по негосударственному пенсионному обеспечению Участников, Вкладчик перечисляет в Фонд пенсионные взносы в пользу Участников, а Фонд аккумулирует взносы, являющиеся частью пенсионных резервов Фонда, размещает и организует размещение пенсионных резервов, ведет учет обязательств Фонда перед Вкладчиком и Участниками и выплачивает негосударственные пенсии (далее – пенсии) Участникам в соответствии с настоящим Договором и Правилами. </w:t>
      </w:r>
    </w:p>
    <w:p w14:paraId="2580F9C2" w14:textId="77777777" w:rsidR="00C927EC" w:rsidRPr="00C927EC" w:rsidRDefault="00C927EC" w:rsidP="004C1831">
      <w:pPr>
        <w:pStyle w:val="2"/>
        <w:keepNext w:val="0"/>
        <w:numPr>
          <w:ilvl w:val="1"/>
          <w:numId w:val="14"/>
        </w:numPr>
        <w:spacing w:before="0" w:after="0"/>
        <w:ind w:left="0" w:firstLine="0"/>
        <w:jc w:val="both"/>
        <w:rPr>
          <w:rFonts w:ascii="Times New Roman" w:hAnsi="Times New Roman"/>
          <w:b w:val="0"/>
          <w:bCs w:val="0"/>
          <w:i w:val="0"/>
          <w:iCs w:val="0"/>
          <w:sz w:val="20"/>
          <w:szCs w:val="20"/>
        </w:rPr>
      </w:pPr>
      <w:r>
        <w:rPr>
          <w:rFonts w:ascii="Times New Roman" w:hAnsi="Times New Roman"/>
          <w:b w:val="0"/>
          <w:i w:val="0"/>
          <w:sz w:val="20"/>
          <w:szCs w:val="20"/>
        </w:rPr>
        <w:t xml:space="preserve">Негосударственное пенсионное обеспечение Участников осуществляется с применением пенсионной схемы К. Корпоративная. </w:t>
      </w:r>
    </w:p>
    <w:p w14:paraId="661D8B4E" w14:textId="77777777" w:rsidR="00C927EC" w:rsidRPr="00C927EC" w:rsidRDefault="00C927EC" w:rsidP="004C1831">
      <w:pPr>
        <w:pStyle w:val="2"/>
        <w:keepNext w:val="0"/>
        <w:numPr>
          <w:ilvl w:val="1"/>
          <w:numId w:val="14"/>
        </w:numPr>
        <w:spacing w:before="0" w:after="0"/>
        <w:ind w:left="0" w:firstLine="0"/>
        <w:jc w:val="both"/>
        <w:rPr>
          <w:rFonts w:ascii="Times New Roman" w:hAnsi="Times New Roman"/>
          <w:b w:val="0"/>
          <w:bCs w:val="0"/>
          <w:i w:val="0"/>
          <w:iCs w:val="0"/>
          <w:sz w:val="20"/>
          <w:szCs w:val="20"/>
        </w:rPr>
      </w:pPr>
      <w:r>
        <w:rPr>
          <w:rFonts w:ascii="Times New Roman" w:hAnsi="Times New Roman"/>
          <w:b w:val="0"/>
          <w:i w:val="0"/>
          <w:sz w:val="20"/>
          <w:szCs w:val="20"/>
        </w:rPr>
        <w:t xml:space="preserve">Учет обязательств Фонда осуществляется в форме ведения солидарного пенсионного счета (СПС), а также именных пенсионных счетов (ИПС) в случае поступления в Фонд Реестра </w:t>
      </w:r>
      <w:proofErr w:type="gramStart"/>
      <w:r>
        <w:rPr>
          <w:rFonts w:ascii="Times New Roman" w:hAnsi="Times New Roman"/>
          <w:b w:val="0"/>
          <w:i w:val="0"/>
          <w:sz w:val="20"/>
          <w:szCs w:val="20"/>
        </w:rPr>
        <w:t>Участников(</w:t>
      </w:r>
      <w:proofErr w:type="gramEnd"/>
      <w:r>
        <w:rPr>
          <w:rFonts w:ascii="Times New Roman" w:hAnsi="Times New Roman"/>
          <w:b w:val="0"/>
          <w:i w:val="0"/>
          <w:sz w:val="20"/>
          <w:szCs w:val="20"/>
        </w:rPr>
        <w:t xml:space="preserve">распорядительный документ Вкладчика). </w:t>
      </w:r>
    </w:p>
    <w:p w14:paraId="3963BACA" w14:textId="15FB42D5" w:rsidR="00B258D7" w:rsidRPr="00C52277" w:rsidRDefault="00C927EC" w:rsidP="004C1831">
      <w:pPr>
        <w:pStyle w:val="2"/>
        <w:keepNext w:val="0"/>
        <w:numPr>
          <w:ilvl w:val="1"/>
          <w:numId w:val="14"/>
        </w:numPr>
        <w:spacing w:before="0" w:after="0"/>
        <w:ind w:left="0" w:firstLine="0"/>
        <w:jc w:val="both"/>
        <w:rPr>
          <w:rFonts w:ascii="Times New Roman" w:hAnsi="Times New Roman"/>
          <w:b w:val="0"/>
          <w:bCs w:val="0"/>
          <w:i w:val="0"/>
          <w:iCs w:val="0"/>
          <w:sz w:val="20"/>
          <w:szCs w:val="20"/>
        </w:rPr>
      </w:pPr>
      <w:r>
        <w:rPr>
          <w:rFonts w:ascii="Times New Roman" w:hAnsi="Times New Roman"/>
          <w:b w:val="0"/>
          <w:i w:val="0"/>
          <w:sz w:val="20"/>
          <w:szCs w:val="20"/>
        </w:rPr>
        <w:t xml:space="preserve">Возможность наследования средств, учтенных на ИПС, определяется по выбору Вкладчика: в накопительном периоде путем указания в Реестре Участников, в период выплат – согласно схеме выплат путем указания в распорядительном письме при наступлении у Участника пенсионных оснований.  </w:t>
      </w:r>
    </w:p>
    <w:p w14:paraId="711B6A7C" w14:textId="77777777" w:rsidR="00F77068" w:rsidRPr="00C52277" w:rsidRDefault="00F77068" w:rsidP="00F77068">
      <w:pPr>
        <w:rPr>
          <w:sz w:val="20"/>
          <w:szCs w:val="20"/>
        </w:rPr>
      </w:pPr>
    </w:p>
    <w:p w14:paraId="4201A156" w14:textId="44D94867" w:rsidR="00B258D7" w:rsidRPr="00C52277" w:rsidRDefault="0012435F" w:rsidP="004C1831">
      <w:pPr>
        <w:pStyle w:val="2"/>
        <w:keepNext w:val="0"/>
        <w:numPr>
          <w:ilvl w:val="0"/>
          <w:numId w:val="14"/>
        </w:numPr>
        <w:spacing w:before="0" w:after="0"/>
        <w:ind w:left="0" w:firstLine="0"/>
        <w:jc w:val="center"/>
        <w:rPr>
          <w:rFonts w:ascii="Times New Roman" w:hAnsi="Times New Roman"/>
          <w:i w:val="0"/>
          <w:sz w:val="20"/>
          <w:szCs w:val="20"/>
        </w:rPr>
      </w:pPr>
      <w:r>
        <w:rPr>
          <w:rFonts w:ascii="Times New Roman" w:hAnsi="Times New Roman"/>
          <w:i w:val="0"/>
          <w:sz w:val="20"/>
          <w:szCs w:val="20"/>
        </w:rPr>
        <w:t>Порядок внесения взносов</w:t>
      </w:r>
    </w:p>
    <w:p w14:paraId="0CCF66E7" w14:textId="39032FFA" w:rsidR="004E1169" w:rsidRDefault="0012435F" w:rsidP="004E1169">
      <w:pPr>
        <w:numPr>
          <w:ilvl w:val="1"/>
          <w:numId w:val="14"/>
        </w:numPr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Вкладчик перечисляет пенсионные взносы в пользу Участников в рублях РФ на расчетный счет Фонда, указанный в разделе 10 Договора, из расчета не менее 190 (Сто девяносто) рублей на одного Участника в месяц. </w:t>
      </w:r>
    </w:p>
    <w:p w14:paraId="20E7EE6F" w14:textId="39684C0C" w:rsidR="0012435F" w:rsidRDefault="0012435F" w:rsidP="004E1169">
      <w:pPr>
        <w:numPr>
          <w:ilvl w:val="1"/>
          <w:numId w:val="14"/>
        </w:numPr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Периодичность внесения пенсионных взносов ежемесячно. Размер пенсионного взноса определяется Вкладчиком с учетом условий п. 2.1. Договора. </w:t>
      </w:r>
    </w:p>
    <w:p w14:paraId="6138C526" w14:textId="668AF8BF" w:rsidR="0012435F" w:rsidRPr="00C52277" w:rsidRDefault="0012435F" w:rsidP="004E1169">
      <w:pPr>
        <w:numPr>
          <w:ilvl w:val="1"/>
          <w:numId w:val="14"/>
        </w:numPr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Перечисление пенсионных взносов оформляется платежным поручением с указанием в поле «назначение платежа» формулировки: «пенсионные взносы по договору №___». В случае перечисления пенсионных взносов в пользу персонифицированных Участников дополняется формулировкой </w:t>
      </w:r>
      <w:proofErr w:type="gramStart"/>
      <w:r>
        <w:rPr>
          <w:sz w:val="20"/>
          <w:szCs w:val="20"/>
        </w:rPr>
        <w:t>«..</w:t>
      </w:r>
      <w:proofErr w:type="gramEnd"/>
      <w:r>
        <w:rPr>
          <w:sz w:val="20"/>
          <w:szCs w:val="20"/>
        </w:rPr>
        <w:t xml:space="preserve">согласно Реестру Участников №___». Сумма пенсионных взносов, указанная в платежном поручении, должна совпадать с суммой пенсионных взносов, указанной в Реестре Участников. </w:t>
      </w:r>
    </w:p>
    <w:p w14:paraId="11A1730C" w14:textId="77777777" w:rsidR="00FF646E" w:rsidRPr="00C52277" w:rsidRDefault="00FF646E" w:rsidP="00FF646E">
      <w:pPr>
        <w:jc w:val="both"/>
        <w:rPr>
          <w:sz w:val="20"/>
          <w:szCs w:val="20"/>
        </w:rPr>
      </w:pPr>
    </w:p>
    <w:p w14:paraId="2A1AC359" w14:textId="356BBB69" w:rsidR="00B258D7" w:rsidRPr="00C52277" w:rsidRDefault="0012435F" w:rsidP="004C1831">
      <w:pPr>
        <w:numPr>
          <w:ilvl w:val="0"/>
          <w:numId w:val="14"/>
        </w:numPr>
        <w:ind w:left="0" w:firstLine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Пенсионные основания </w:t>
      </w:r>
    </w:p>
    <w:p w14:paraId="4A7A692C" w14:textId="40D283FB" w:rsidR="004F6016" w:rsidRPr="00C52277" w:rsidRDefault="0012435F" w:rsidP="00C7076C">
      <w:pPr>
        <w:numPr>
          <w:ilvl w:val="1"/>
          <w:numId w:val="14"/>
        </w:numPr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Пенсионными основаниями для приобретения Участником права на получение пенсии является назначение трудовой пенсии или пенсии по государственному пенсионному обеспечению, или иной пенсии в соответствии с законодательством РФ.</w:t>
      </w:r>
    </w:p>
    <w:p w14:paraId="56666A0D" w14:textId="77777777" w:rsidR="00C979D6" w:rsidRPr="00C52277" w:rsidRDefault="00C979D6" w:rsidP="00C979D6">
      <w:pPr>
        <w:jc w:val="both"/>
        <w:rPr>
          <w:sz w:val="20"/>
          <w:szCs w:val="20"/>
        </w:rPr>
      </w:pPr>
    </w:p>
    <w:p w14:paraId="1CD7F93A" w14:textId="63201DF6" w:rsidR="00B258D7" w:rsidRPr="00C52277" w:rsidRDefault="0012435F" w:rsidP="004C1831">
      <w:pPr>
        <w:pStyle w:val="aa"/>
        <w:numPr>
          <w:ilvl w:val="1"/>
          <w:numId w:val="1"/>
        </w:numPr>
        <w:tabs>
          <w:tab w:val="clear" w:pos="576"/>
        </w:tabs>
        <w:ind w:left="0" w:firstLine="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Порядок назначения и выплаты пенсий</w:t>
      </w:r>
    </w:p>
    <w:p w14:paraId="02834B01" w14:textId="5DE15140" w:rsidR="00F87BFB" w:rsidRPr="00B76335" w:rsidRDefault="0012435F" w:rsidP="00F87BFB">
      <w:pPr>
        <w:numPr>
          <w:ilvl w:val="1"/>
          <w:numId w:val="2"/>
        </w:numPr>
        <w:ind w:left="0" w:firstLine="0"/>
        <w:jc w:val="both"/>
        <w:rPr>
          <w:b/>
          <w:sz w:val="20"/>
          <w:szCs w:val="20"/>
        </w:rPr>
      </w:pPr>
      <w:r w:rsidRPr="00B76335">
        <w:rPr>
          <w:bCs/>
          <w:sz w:val="20"/>
          <w:szCs w:val="20"/>
        </w:rPr>
        <w:t xml:space="preserve">Пенсия назначается и выплачивается Участнику при наличии у него пенсионных оснований, указанных в пункте 3.1. Договора, и соблюдении совокупности приведенных ниже условий: </w:t>
      </w:r>
    </w:p>
    <w:p w14:paraId="46A9F365" w14:textId="05607A17" w:rsidR="0012435F" w:rsidRPr="00B76335" w:rsidRDefault="0012435F" w:rsidP="007861EC">
      <w:pPr>
        <w:pStyle w:val="aa"/>
        <w:numPr>
          <w:ilvl w:val="0"/>
          <w:numId w:val="29"/>
        </w:numPr>
        <w:jc w:val="both"/>
        <w:rPr>
          <w:rFonts w:ascii="Times New Roman" w:hAnsi="Times New Roman"/>
          <w:bCs/>
          <w:sz w:val="20"/>
          <w:szCs w:val="20"/>
        </w:rPr>
      </w:pPr>
      <w:r w:rsidRPr="00B76335">
        <w:rPr>
          <w:rFonts w:ascii="Times New Roman" w:hAnsi="Times New Roman"/>
          <w:bCs/>
          <w:sz w:val="20"/>
          <w:szCs w:val="20"/>
        </w:rPr>
        <w:t xml:space="preserve">Поступление в Фонд надлежаще оформленного распорядительного письма Вкладчика; </w:t>
      </w:r>
    </w:p>
    <w:p w14:paraId="79E44A63" w14:textId="75B559D8" w:rsidR="007861EC" w:rsidRPr="00B76335" w:rsidRDefault="007861EC" w:rsidP="007861EC">
      <w:pPr>
        <w:pStyle w:val="aa"/>
        <w:numPr>
          <w:ilvl w:val="0"/>
          <w:numId w:val="29"/>
        </w:numPr>
        <w:jc w:val="both"/>
        <w:rPr>
          <w:rFonts w:ascii="Times New Roman" w:hAnsi="Times New Roman"/>
          <w:bCs/>
          <w:sz w:val="20"/>
          <w:szCs w:val="20"/>
        </w:rPr>
      </w:pPr>
      <w:r w:rsidRPr="00B76335">
        <w:rPr>
          <w:rFonts w:ascii="Times New Roman" w:hAnsi="Times New Roman"/>
          <w:bCs/>
          <w:sz w:val="20"/>
          <w:szCs w:val="20"/>
        </w:rPr>
        <w:t xml:space="preserve">Наличие на пенсионном счете остатка, позволяющего назначить пенсию в соответствии с параметрами, указанными в распорядительном письме Вкладчика, с учетом ограничений в отношении минимального размера пенсии 200(двести) рублей за одну выплату и минимального периода выплат 5 (пять) лет. </w:t>
      </w:r>
    </w:p>
    <w:p w14:paraId="6A858C79" w14:textId="5A661026" w:rsidR="007861EC" w:rsidRPr="00B76335" w:rsidRDefault="007861EC" w:rsidP="00F87BFB">
      <w:pPr>
        <w:numPr>
          <w:ilvl w:val="1"/>
          <w:numId w:val="2"/>
        </w:numPr>
        <w:ind w:left="0" w:firstLine="0"/>
        <w:jc w:val="both"/>
        <w:rPr>
          <w:bCs/>
          <w:sz w:val="20"/>
          <w:szCs w:val="20"/>
        </w:rPr>
      </w:pPr>
      <w:r w:rsidRPr="00B76335">
        <w:rPr>
          <w:bCs/>
          <w:sz w:val="20"/>
          <w:szCs w:val="20"/>
        </w:rPr>
        <w:t xml:space="preserve">Под назначением пенсии понимается формальная процедура принятия Фондом на себя обязательств по выплате пенсии конкретному Участнику в соответствии с Договором, распорядительным письмом Вкладчика и Правилами. Назначение пенсии оформляется распоряжением по Фонду. </w:t>
      </w:r>
    </w:p>
    <w:p w14:paraId="7A2B1B6D" w14:textId="75D3DE90" w:rsidR="007861EC" w:rsidRPr="00B76335" w:rsidRDefault="007861EC" w:rsidP="00F87BFB">
      <w:pPr>
        <w:numPr>
          <w:ilvl w:val="1"/>
          <w:numId w:val="2"/>
        </w:numPr>
        <w:ind w:left="0" w:firstLine="0"/>
        <w:jc w:val="both"/>
        <w:rPr>
          <w:bCs/>
          <w:sz w:val="20"/>
          <w:szCs w:val="20"/>
        </w:rPr>
      </w:pPr>
      <w:r w:rsidRPr="00B76335">
        <w:rPr>
          <w:bCs/>
          <w:sz w:val="20"/>
          <w:szCs w:val="20"/>
        </w:rPr>
        <w:t>Первоначальный размер назначаемой пенсии устанавливается Фондом на основании актуарных расчетов исходя из объема средств, отраженных на соответствующем пенсионном счете в пользу конкретного Участника на день назначения пенсии, периода выплат, а также от пола и возраста Участника (в случае выбора схемы выплат Ф1).</w:t>
      </w:r>
    </w:p>
    <w:p w14:paraId="26DC833D" w14:textId="3570A69C" w:rsidR="007861EC" w:rsidRPr="00B76335" w:rsidRDefault="007861EC" w:rsidP="00F87BFB">
      <w:pPr>
        <w:numPr>
          <w:ilvl w:val="1"/>
          <w:numId w:val="2"/>
        </w:numPr>
        <w:ind w:left="0" w:firstLine="0"/>
        <w:jc w:val="both"/>
        <w:rPr>
          <w:bCs/>
          <w:sz w:val="20"/>
          <w:szCs w:val="20"/>
        </w:rPr>
      </w:pPr>
      <w:r w:rsidRPr="00B76335">
        <w:rPr>
          <w:bCs/>
          <w:sz w:val="20"/>
          <w:szCs w:val="20"/>
        </w:rPr>
        <w:t xml:space="preserve">Для целей Договора при проведении актуарных расчетов величина актуарной доходности принимается равной 0 (ноль) % в год. </w:t>
      </w:r>
    </w:p>
    <w:p w14:paraId="4E034802" w14:textId="544A774C" w:rsidR="007861EC" w:rsidRPr="00B76335" w:rsidRDefault="007861EC" w:rsidP="00F87BFB">
      <w:pPr>
        <w:numPr>
          <w:ilvl w:val="1"/>
          <w:numId w:val="2"/>
        </w:numPr>
        <w:ind w:left="0" w:firstLine="0"/>
        <w:jc w:val="both"/>
        <w:rPr>
          <w:bCs/>
          <w:sz w:val="20"/>
          <w:szCs w:val="20"/>
        </w:rPr>
      </w:pPr>
      <w:r w:rsidRPr="00B76335">
        <w:rPr>
          <w:bCs/>
          <w:sz w:val="20"/>
          <w:szCs w:val="20"/>
        </w:rPr>
        <w:t xml:space="preserve">Если объем денежных средств, учтенных на соответствующем пенсионном счете, недостаточен для назначения пенсии в размере, указанном в распорядительном письме Вкладчика, а также, если объем денежных средств превышает необходимую сумму (в случае ведения ИПС), Фонд отказывает в назначении пенсии и уведомляет об этом Вкладчика в письменной форме в течение 5 рабочих дней после получения распорядительного письма Вкладчика. В этом случае Вкладчик вправе изменить схему выплат или размер пенсии либо внести на расчетный счет Фонда дополнительные пенсионные взносы в необходимых размерах (для последующего назначения пенсии), увеличить накопительный период. </w:t>
      </w:r>
    </w:p>
    <w:p w14:paraId="7D7D833F" w14:textId="1069DE1A" w:rsidR="007861EC" w:rsidRPr="00B76335" w:rsidRDefault="007861EC" w:rsidP="00F87BFB">
      <w:pPr>
        <w:numPr>
          <w:ilvl w:val="1"/>
          <w:numId w:val="2"/>
        </w:numPr>
        <w:ind w:left="0" w:firstLine="0"/>
        <w:jc w:val="both"/>
        <w:rPr>
          <w:bCs/>
          <w:sz w:val="20"/>
          <w:szCs w:val="20"/>
        </w:rPr>
      </w:pPr>
      <w:r w:rsidRPr="00B76335">
        <w:rPr>
          <w:bCs/>
          <w:sz w:val="20"/>
          <w:szCs w:val="20"/>
        </w:rPr>
        <w:t xml:space="preserve">Период, периодичность и иные параметры выплат пенсии определяются Вкладчиков в распорядительном письме согласно выбранной схеме выплат. </w:t>
      </w:r>
    </w:p>
    <w:p w14:paraId="13120953" w14:textId="205CF459" w:rsidR="007861EC" w:rsidRPr="00B76335" w:rsidRDefault="007861EC" w:rsidP="00F87BFB">
      <w:pPr>
        <w:numPr>
          <w:ilvl w:val="1"/>
          <w:numId w:val="2"/>
        </w:numPr>
        <w:ind w:left="0" w:firstLine="0"/>
        <w:jc w:val="both"/>
        <w:rPr>
          <w:bCs/>
          <w:sz w:val="20"/>
          <w:szCs w:val="20"/>
        </w:rPr>
      </w:pPr>
      <w:r w:rsidRPr="00B76335">
        <w:rPr>
          <w:bCs/>
          <w:sz w:val="20"/>
          <w:szCs w:val="20"/>
        </w:rPr>
        <w:t>Фонд выплачивает пенсии Участникам в порядке, указанном в распорядительном письме Вкладчика</w:t>
      </w:r>
      <w:r w:rsidR="009E56E7" w:rsidRPr="00B76335">
        <w:rPr>
          <w:bCs/>
          <w:sz w:val="20"/>
          <w:szCs w:val="20"/>
        </w:rPr>
        <w:t xml:space="preserve"> путем перечисления денежных средств на банковский счет, позволяющий производить зачисление поступающих в безналичном </w:t>
      </w:r>
      <w:r w:rsidR="009E56E7" w:rsidRPr="00B76335">
        <w:rPr>
          <w:bCs/>
          <w:sz w:val="20"/>
          <w:szCs w:val="20"/>
        </w:rPr>
        <w:lastRenderedPageBreak/>
        <w:t xml:space="preserve">порядке средств (без ограничения по размеру, периодичности поступлений и их источника), открытый Участником в уполномоченной Фондом кредитной организации. </w:t>
      </w:r>
    </w:p>
    <w:p w14:paraId="6A88FCA8" w14:textId="036CB8FF" w:rsidR="009E56E7" w:rsidRPr="00B76335" w:rsidRDefault="009E56E7" w:rsidP="00F87BFB">
      <w:pPr>
        <w:numPr>
          <w:ilvl w:val="1"/>
          <w:numId w:val="2"/>
        </w:numPr>
        <w:ind w:left="0" w:firstLine="0"/>
        <w:jc w:val="both"/>
        <w:rPr>
          <w:bCs/>
          <w:sz w:val="20"/>
          <w:szCs w:val="20"/>
        </w:rPr>
      </w:pPr>
      <w:r w:rsidRPr="00B76335">
        <w:rPr>
          <w:bCs/>
          <w:sz w:val="20"/>
          <w:szCs w:val="20"/>
        </w:rPr>
        <w:t>Датой выполнения Фондом обязательств по выплате пенсии является дата списания денежных средств с расчетного счета Фонда.</w:t>
      </w:r>
    </w:p>
    <w:p w14:paraId="63BAEAA0" w14:textId="77777777" w:rsidR="009D014E" w:rsidRPr="00C52277" w:rsidRDefault="009D014E" w:rsidP="009D014E">
      <w:pPr>
        <w:jc w:val="both"/>
        <w:rPr>
          <w:b/>
          <w:sz w:val="20"/>
          <w:szCs w:val="20"/>
        </w:rPr>
      </w:pPr>
    </w:p>
    <w:p w14:paraId="0599F273" w14:textId="5AE1E826" w:rsidR="009D014E" w:rsidRPr="00C52277" w:rsidRDefault="009D014E" w:rsidP="009D014E">
      <w:pPr>
        <w:pStyle w:val="2"/>
        <w:keepNext w:val="0"/>
        <w:numPr>
          <w:ilvl w:val="1"/>
          <w:numId w:val="3"/>
        </w:numPr>
        <w:tabs>
          <w:tab w:val="clear" w:pos="570"/>
        </w:tabs>
        <w:spacing w:before="0" w:after="0"/>
        <w:ind w:left="0" w:firstLine="0"/>
        <w:jc w:val="center"/>
        <w:rPr>
          <w:rFonts w:ascii="Times New Roman" w:hAnsi="Times New Roman"/>
          <w:i w:val="0"/>
          <w:sz w:val="20"/>
          <w:szCs w:val="20"/>
        </w:rPr>
      </w:pPr>
      <w:r w:rsidRPr="00C52277">
        <w:rPr>
          <w:rFonts w:ascii="Times New Roman" w:hAnsi="Times New Roman"/>
          <w:i w:val="0"/>
          <w:sz w:val="20"/>
          <w:szCs w:val="20"/>
        </w:rPr>
        <w:t xml:space="preserve">Обязанности </w:t>
      </w:r>
      <w:r w:rsidR="009E56E7">
        <w:rPr>
          <w:rFonts w:ascii="Times New Roman" w:hAnsi="Times New Roman"/>
          <w:i w:val="0"/>
          <w:sz w:val="20"/>
          <w:szCs w:val="20"/>
        </w:rPr>
        <w:t>и права Фонда</w:t>
      </w:r>
    </w:p>
    <w:p w14:paraId="02D37499" w14:textId="24CA4F68" w:rsidR="009D014E" w:rsidRPr="00C52277" w:rsidRDefault="009E56E7" w:rsidP="00B76335">
      <w:pPr>
        <w:pStyle w:val="aa"/>
        <w:numPr>
          <w:ilvl w:val="1"/>
          <w:numId w:val="28"/>
        </w:numPr>
        <w:ind w:left="0" w:firstLine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Фонд обязан</w:t>
      </w:r>
      <w:r w:rsidR="009D014E" w:rsidRPr="00C52277">
        <w:rPr>
          <w:rFonts w:ascii="Times New Roman" w:hAnsi="Times New Roman"/>
          <w:b/>
          <w:bCs/>
          <w:sz w:val="20"/>
          <w:szCs w:val="20"/>
        </w:rPr>
        <w:t>:</w:t>
      </w:r>
    </w:p>
    <w:p w14:paraId="7299FCD9" w14:textId="716EBD01" w:rsidR="009D014E" w:rsidRPr="009E56E7" w:rsidRDefault="009E56E7" w:rsidP="00B76335">
      <w:pPr>
        <w:pStyle w:val="aa"/>
        <w:numPr>
          <w:ilvl w:val="2"/>
          <w:numId w:val="28"/>
        </w:numPr>
        <w:ind w:left="0" w:firstLine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Знакомить Вкладчика и Участников с Правилами и со всеми вносимыми в них изменениями и дополнениями;</w:t>
      </w:r>
    </w:p>
    <w:p w14:paraId="3376A88D" w14:textId="205EA52F" w:rsidR="009E56E7" w:rsidRPr="00160229" w:rsidRDefault="009E56E7" w:rsidP="00B76335">
      <w:pPr>
        <w:pStyle w:val="aa"/>
        <w:numPr>
          <w:ilvl w:val="2"/>
          <w:numId w:val="28"/>
        </w:numPr>
        <w:ind w:left="0" w:firstLine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В течение 5 рабочих дней со дня поступления на расчетный счет Фонда первого пенсионного взноса открыть СПС, при получении Реестра Участников – в тот же срок открыть ИПС. Уведомить Вкладчика об открытии пенсионного счета </w:t>
      </w:r>
      <w:r w:rsidR="00160229">
        <w:rPr>
          <w:rFonts w:ascii="Times New Roman" w:hAnsi="Times New Roman"/>
          <w:sz w:val="20"/>
          <w:szCs w:val="20"/>
        </w:rPr>
        <w:t xml:space="preserve">(счетов) в течение 5 рабочих дней после отражения первого пенсионного взноса.  </w:t>
      </w:r>
    </w:p>
    <w:p w14:paraId="4911F2D0" w14:textId="7BA8C0B4" w:rsidR="00160229" w:rsidRPr="00160229" w:rsidRDefault="00160229" w:rsidP="00B76335">
      <w:pPr>
        <w:pStyle w:val="aa"/>
        <w:numPr>
          <w:ilvl w:val="2"/>
          <w:numId w:val="28"/>
        </w:numPr>
        <w:ind w:left="0" w:firstLine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Производить выплату назначенной Участнику пенсии в порядке, предусмотренном распорядительным письмом Вкладчика и разделом 4 Договора. </w:t>
      </w:r>
    </w:p>
    <w:p w14:paraId="512938A4" w14:textId="55DAC03F" w:rsidR="00160229" w:rsidRPr="00160229" w:rsidRDefault="00160229" w:rsidP="00B76335">
      <w:pPr>
        <w:pStyle w:val="aa"/>
        <w:numPr>
          <w:ilvl w:val="2"/>
          <w:numId w:val="28"/>
        </w:numPr>
        <w:ind w:left="0" w:firstLine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Начислять доход от размещения средств пенсионных резервов на среднегодовой остаток средств, отраженных на СПС (в случае открытия ИПС – с учетом суммы среднегодовых остатков средств, отраженных на ИПС), в случаях и порядке, предусмотренных Правилами; </w:t>
      </w:r>
    </w:p>
    <w:p w14:paraId="69A75446" w14:textId="63F677D5" w:rsidR="00160229" w:rsidRPr="00160229" w:rsidRDefault="00160229" w:rsidP="00B76335">
      <w:pPr>
        <w:pStyle w:val="aa"/>
        <w:numPr>
          <w:ilvl w:val="2"/>
          <w:numId w:val="28"/>
        </w:numPr>
        <w:ind w:left="0" w:firstLine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Предоставлять бесплатно Вкладчику и Участникам по их обращениям информацию о состоянии их пенсионных счетов один раз в год, </w:t>
      </w:r>
      <w:proofErr w:type="gramStart"/>
      <w:r>
        <w:rPr>
          <w:rFonts w:ascii="Times New Roman" w:hAnsi="Times New Roman"/>
          <w:sz w:val="20"/>
          <w:szCs w:val="20"/>
        </w:rPr>
        <w:t>способом</w:t>
      </w:r>
      <w:proofErr w:type="gramEnd"/>
      <w:r>
        <w:rPr>
          <w:rFonts w:ascii="Times New Roman" w:hAnsi="Times New Roman"/>
          <w:sz w:val="20"/>
          <w:szCs w:val="20"/>
        </w:rPr>
        <w:t xml:space="preserve"> указанным в обращении в соответствии с Правилами; </w:t>
      </w:r>
    </w:p>
    <w:p w14:paraId="5DC0F5D0" w14:textId="29F3715C" w:rsidR="00160229" w:rsidRPr="00160229" w:rsidRDefault="00160229" w:rsidP="00B76335">
      <w:pPr>
        <w:pStyle w:val="aa"/>
        <w:numPr>
          <w:ilvl w:val="2"/>
          <w:numId w:val="28"/>
        </w:numPr>
        <w:ind w:left="0" w:firstLine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В случае перечисления Вкладчиком в пользу Участника дополнительного пенсионного взноса после назначения пенсии Участнику, произвести </w:t>
      </w:r>
      <w:proofErr w:type="spellStart"/>
      <w:r>
        <w:rPr>
          <w:rFonts w:ascii="Times New Roman" w:hAnsi="Times New Roman"/>
          <w:sz w:val="20"/>
          <w:szCs w:val="20"/>
        </w:rPr>
        <w:t>доназначение</w:t>
      </w:r>
      <w:proofErr w:type="spellEnd"/>
      <w:r>
        <w:rPr>
          <w:rFonts w:ascii="Times New Roman" w:hAnsi="Times New Roman"/>
          <w:sz w:val="20"/>
          <w:szCs w:val="20"/>
        </w:rPr>
        <w:t xml:space="preserve"> пенсии в соответствии с внутренним документом Фонда; </w:t>
      </w:r>
    </w:p>
    <w:p w14:paraId="5FB520F6" w14:textId="2B5C93E9" w:rsidR="00160229" w:rsidRPr="00160229" w:rsidRDefault="00160229" w:rsidP="00B76335">
      <w:pPr>
        <w:pStyle w:val="aa"/>
        <w:numPr>
          <w:ilvl w:val="2"/>
          <w:numId w:val="28"/>
        </w:numPr>
        <w:ind w:left="0" w:firstLine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В случае расторжения Вкладчиком Договора, выплатить Вкладчику выкупную сумму или перевести ее в указанный Вкладчиком негосударственный пенсионный фонд, в порядке, предусмотренном Правилами; </w:t>
      </w:r>
    </w:p>
    <w:p w14:paraId="1EC03FA9" w14:textId="057064A9" w:rsidR="00160229" w:rsidRPr="00160229" w:rsidRDefault="00160229" w:rsidP="00B76335">
      <w:pPr>
        <w:pStyle w:val="aa"/>
        <w:numPr>
          <w:ilvl w:val="2"/>
          <w:numId w:val="28"/>
        </w:numPr>
        <w:ind w:left="0" w:firstLine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В случае смерти Участника в период накопления, выплатить выкупную сумму его наследникам если возможность наследования по Договору определена Вкладчиком в Реестре Участников. В противном случае на основании распорядительного письма Вкладчика перераспределить средства, учтенные на ИПС умершего Участника, на ИПС других Участников либо на СПС. </w:t>
      </w:r>
    </w:p>
    <w:p w14:paraId="780ECD84" w14:textId="489FDBEB" w:rsidR="00160229" w:rsidRPr="00A85528" w:rsidRDefault="00160229" w:rsidP="00B76335">
      <w:pPr>
        <w:pStyle w:val="aa"/>
        <w:numPr>
          <w:ilvl w:val="2"/>
          <w:numId w:val="28"/>
        </w:numPr>
        <w:ind w:left="0" w:firstLine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В случае смерти Участника в период выплат: выплатить выкупную сумму его наследникам в случае выбора Вкладчиком схемы выплат К-Ф2 либо перераспределить средства. Учтенные на ИПС </w:t>
      </w:r>
      <w:r w:rsidR="00A85528">
        <w:rPr>
          <w:rFonts w:ascii="Times New Roman" w:hAnsi="Times New Roman"/>
          <w:sz w:val="20"/>
          <w:szCs w:val="20"/>
        </w:rPr>
        <w:t>умершего Участника, на ИПС других Участников либо на СПС в случае выбора Вкладчиком схемы выплат К-Ф3;</w:t>
      </w:r>
    </w:p>
    <w:p w14:paraId="669480EA" w14:textId="2BF2BE8C" w:rsidR="00A85528" w:rsidRPr="00A85528" w:rsidRDefault="00A85528" w:rsidP="00B76335">
      <w:pPr>
        <w:pStyle w:val="aa"/>
        <w:numPr>
          <w:ilvl w:val="2"/>
          <w:numId w:val="28"/>
        </w:numPr>
        <w:ind w:left="0" w:firstLine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Соблюдать конфиденциальность информации, полученной в процессе сбора, хранения, передачи и использования сведений, содержащихся в пенсионных счетах, открытых по договору, а также при выплате пенсии, выплатах (переводе) выкупных сумм.</w:t>
      </w:r>
    </w:p>
    <w:p w14:paraId="6D102878" w14:textId="1EE5097F" w:rsidR="009D014E" w:rsidRPr="00A85528" w:rsidRDefault="009D014E" w:rsidP="00B76335">
      <w:pPr>
        <w:pStyle w:val="aa"/>
        <w:numPr>
          <w:ilvl w:val="1"/>
          <w:numId w:val="28"/>
        </w:numPr>
        <w:ind w:left="0" w:firstLine="0"/>
        <w:rPr>
          <w:rFonts w:ascii="Times New Roman" w:hAnsi="Times New Roman"/>
          <w:b/>
          <w:bCs/>
          <w:sz w:val="20"/>
          <w:szCs w:val="20"/>
        </w:rPr>
      </w:pPr>
      <w:r w:rsidRPr="00C52277">
        <w:rPr>
          <w:rFonts w:ascii="Times New Roman" w:hAnsi="Times New Roman"/>
          <w:sz w:val="20"/>
          <w:szCs w:val="20"/>
        </w:rPr>
        <w:t xml:space="preserve">Фонд </w:t>
      </w:r>
      <w:r w:rsidR="00A85528">
        <w:rPr>
          <w:rFonts w:ascii="Times New Roman" w:hAnsi="Times New Roman"/>
          <w:sz w:val="20"/>
          <w:szCs w:val="20"/>
        </w:rPr>
        <w:t>имеет право</w:t>
      </w:r>
      <w:r w:rsidRPr="00C52277">
        <w:rPr>
          <w:rFonts w:ascii="Times New Roman" w:hAnsi="Times New Roman"/>
          <w:sz w:val="20"/>
          <w:szCs w:val="20"/>
        </w:rPr>
        <w:t>:</w:t>
      </w:r>
    </w:p>
    <w:p w14:paraId="3CF76C6C" w14:textId="27D96560" w:rsidR="00A85528" w:rsidRPr="00A85528" w:rsidRDefault="00A85528" w:rsidP="00B76335">
      <w:pPr>
        <w:pStyle w:val="aa"/>
        <w:numPr>
          <w:ilvl w:val="2"/>
          <w:numId w:val="28"/>
        </w:numPr>
        <w:ind w:left="0" w:firstLine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Отказать в назначении пенсии Участнику если:</w:t>
      </w:r>
    </w:p>
    <w:p w14:paraId="1FA16069" w14:textId="40DF651B" w:rsidR="00A85528" w:rsidRPr="00A85528" w:rsidRDefault="00A85528" w:rsidP="00B76335">
      <w:pPr>
        <w:pStyle w:val="aa"/>
        <w:numPr>
          <w:ilvl w:val="0"/>
          <w:numId w:val="30"/>
        </w:numPr>
        <w:ind w:left="0" w:firstLine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Распорядительно письмо Вкладчика не соответствует установленной форме или подписано неуполномоченным лицом;</w:t>
      </w:r>
    </w:p>
    <w:p w14:paraId="2A6C2DE9" w14:textId="5D99C375" w:rsidR="00A85528" w:rsidRPr="00A85528" w:rsidRDefault="00A85528" w:rsidP="00B76335">
      <w:pPr>
        <w:pStyle w:val="aa"/>
        <w:numPr>
          <w:ilvl w:val="0"/>
          <w:numId w:val="30"/>
        </w:numPr>
        <w:ind w:left="0" w:firstLine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В случае, предусмотренном п.4.5 Договора.</w:t>
      </w:r>
    </w:p>
    <w:p w14:paraId="7B82870C" w14:textId="69EF2C56" w:rsidR="00A85528" w:rsidRPr="00A85528" w:rsidRDefault="00A85528" w:rsidP="00B76335">
      <w:pPr>
        <w:rPr>
          <w:b/>
          <w:bCs/>
          <w:sz w:val="20"/>
          <w:szCs w:val="20"/>
        </w:rPr>
      </w:pPr>
      <w:r w:rsidRPr="00A85528">
        <w:rPr>
          <w:sz w:val="20"/>
          <w:szCs w:val="20"/>
        </w:rPr>
        <w:t>В указанных случаях Фонд направляет в адрес Вкладчика обоснованное уведомление об отказе в назначении пенсии.</w:t>
      </w:r>
    </w:p>
    <w:p w14:paraId="0777FEA6" w14:textId="0F2D8273" w:rsidR="00A85528" w:rsidRDefault="00A85528" w:rsidP="00B76335">
      <w:pPr>
        <w:pStyle w:val="aa"/>
        <w:numPr>
          <w:ilvl w:val="2"/>
          <w:numId w:val="28"/>
        </w:numPr>
        <w:ind w:left="0" w:firstLine="0"/>
        <w:rPr>
          <w:rFonts w:ascii="Times New Roman" w:hAnsi="Times New Roman"/>
          <w:sz w:val="20"/>
          <w:szCs w:val="20"/>
        </w:rPr>
      </w:pPr>
      <w:r w:rsidRPr="00A85528">
        <w:rPr>
          <w:rFonts w:ascii="Times New Roman" w:hAnsi="Times New Roman"/>
          <w:sz w:val="20"/>
          <w:szCs w:val="20"/>
        </w:rPr>
        <w:t xml:space="preserve">Приостановить выплату пенсии в случае </w:t>
      </w:r>
      <w:proofErr w:type="gramStart"/>
      <w:r w:rsidRPr="00A85528">
        <w:rPr>
          <w:rFonts w:ascii="Times New Roman" w:hAnsi="Times New Roman"/>
          <w:sz w:val="20"/>
          <w:szCs w:val="20"/>
        </w:rPr>
        <w:t>не прохождения</w:t>
      </w:r>
      <w:proofErr w:type="gramEnd"/>
      <w:r w:rsidRPr="00A85528">
        <w:rPr>
          <w:rFonts w:ascii="Times New Roman" w:hAnsi="Times New Roman"/>
          <w:sz w:val="20"/>
          <w:szCs w:val="20"/>
        </w:rPr>
        <w:t xml:space="preserve"> Участником ежегодной регистрации до месяца, следу</w:t>
      </w:r>
      <w:r>
        <w:rPr>
          <w:rFonts w:ascii="Times New Roman" w:hAnsi="Times New Roman"/>
          <w:sz w:val="20"/>
          <w:szCs w:val="20"/>
        </w:rPr>
        <w:t xml:space="preserve">ющего за месяцем прохождения регистрации; </w:t>
      </w:r>
    </w:p>
    <w:p w14:paraId="69B7E22D" w14:textId="7013F32D" w:rsidR="00A85528" w:rsidRDefault="00A85528" w:rsidP="00B76335">
      <w:pPr>
        <w:pStyle w:val="aa"/>
        <w:numPr>
          <w:ilvl w:val="2"/>
          <w:numId w:val="28"/>
        </w:numPr>
        <w:ind w:left="0" w:firstLine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Внести изменения или принять новые редакции упомянутых в Договоре внутренних документов Фонда, в том числе, регламентирующих порядок назначения, выплат, перерасчета</w:t>
      </w:r>
      <w:r w:rsidR="00A6540E">
        <w:rPr>
          <w:rFonts w:ascii="Times New Roman" w:hAnsi="Times New Roman"/>
          <w:sz w:val="20"/>
          <w:szCs w:val="20"/>
        </w:rPr>
        <w:t xml:space="preserve"> и доначисления пенсий при условии, если такие изменения не нарушают прав Вкладчика и Участников. Такие документы становятся обязательны к применению со дня их утверждения уполномоченным органом Фонда и применяются ко всем правоотношениям, возникающим в связи с принятием Фондом к исполнению распорядительных писем Вкладчика, поступившим в Фонд после утверждения новых редакций документов (дополнений и изменений к ним). Фонд уведомляет Вкладчика обо всех изменениях письменно в течение 5 рабочих дней со дня их (новых редакций) на отношения, возникшие на основании ранее полученных распорядительных писем Вкладчика: </w:t>
      </w:r>
    </w:p>
    <w:p w14:paraId="28F1F245" w14:textId="73AC8F2F" w:rsidR="00A6540E" w:rsidRDefault="00A6540E" w:rsidP="00B76335">
      <w:pPr>
        <w:pStyle w:val="aa"/>
        <w:numPr>
          <w:ilvl w:val="2"/>
          <w:numId w:val="28"/>
        </w:numPr>
        <w:ind w:left="0" w:firstLine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Направлять ____ _____ % суммы пенсионных взносов Вкладчика на формирование имущества, предназначенного для обеспечения уставной деятельности Фонда и покрытие административных расходов.</w:t>
      </w:r>
    </w:p>
    <w:p w14:paraId="6659468E" w14:textId="77777777" w:rsidR="00A6540E" w:rsidRPr="00A85528" w:rsidRDefault="00A6540E" w:rsidP="00A6540E">
      <w:pPr>
        <w:pStyle w:val="aa"/>
        <w:rPr>
          <w:rFonts w:ascii="Times New Roman" w:hAnsi="Times New Roman"/>
          <w:sz w:val="20"/>
          <w:szCs w:val="20"/>
        </w:rPr>
      </w:pPr>
    </w:p>
    <w:p w14:paraId="1FBA1E70" w14:textId="25243082" w:rsidR="00B258D7" w:rsidRPr="00C52277" w:rsidRDefault="00A6540E" w:rsidP="00747C8B">
      <w:pPr>
        <w:pStyle w:val="2"/>
        <w:keepNext w:val="0"/>
        <w:numPr>
          <w:ilvl w:val="0"/>
          <w:numId w:val="28"/>
        </w:numPr>
        <w:spacing w:before="0" w:after="0"/>
        <w:jc w:val="center"/>
        <w:rPr>
          <w:rFonts w:ascii="Times New Roman" w:hAnsi="Times New Roman"/>
          <w:i w:val="0"/>
          <w:sz w:val="20"/>
          <w:szCs w:val="20"/>
        </w:rPr>
      </w:pPr>
      <w:r>
        <w:rPr>
          <w:rFonts w:ascii="Times New Roman" w:hAnsi="Times New Roman"/>
          <w:i w:val="0"/>
          <w:sz w:val="20"/>
          <w:szCs w:val="20"/>
        </w:rPr>
        <w:t>Обязанности и права Вкладчика</w:t>
      </w:r>
    </w:p>
    <w:p w14:paraId="49BB0DE1" w14:textId="3F07CB42" w:rsidR="009636A9" w:rsidRPr="00C52277" w:rsidRDefault="00747C8B" w:rsidP="009636A9">
      <w:pPr>
        <w:pStyle w:val="aa"/>
        <w:numPr>
          <w:ilvl w:val="0"/>
          <w:numId w:val="13"/>
        </w:numPr>
        <w:suppressAutoHyphens/>
        <w:ind w:left="0" w:firstLine="0"/>
        <w:jc w:val="both"/>
        <w:rPr>
          <w:rFonts w:ascii="Times New Roman" w:hAnsi="Times New Roman"/>
          <w:b/>
          <w:spacing w:val="-4"/>
          <w:sz w:val="20"/>
          <w:szCs w:val="20"/>
        </w:rPr>
      </w:pPr>
      <w:r w:rsidRPr="00C52277">
        <w:rPr>
          <w:rFonts w:ascii="Times New Roman" w:hAnsi="Times New Roman"/>
          <w:bCs/>
          <w:spacing w:val="-4"/>
          <w:sz w:val="20"/>
          <w:szCs w:val="20"/>
        </w:rPr>
        <w:t xml:space="preserve">Вкладчик </w:t>
      </w:r>
      <w:proofErr w:type="spellStart"/>
      <w:r w:rsidR="00A6540E">
        <w:rPr>
          <w:rFonts w:ascii="Times New Roman" w:hAnsi="Times New Roman"/>
          <w:bCs/>
          <w:spacing w:val="-4"/>
          <w:sz w:val="20"/>
          <w:szCs w:val="20"/>
        </w:rPr>
        <w:t>обьязан</w:t>
      </w:r>
      <w:proofErr w:type="spellEnd"/>
      <w:r w:rsidR="00A6540E">
        <w:rPr>
          <w:rFonts w:ascii="Times New Roman" w:hAnsi="Times New Roman"/>
          <w:bCs/>
          <w:spacing w:val="-4"/>
          <w:sz w:val="20"/>
          <w:szCs w:val="20"/>
        </w:rPr>
        <w:t>:</w:t>
      </w:r>
    </w:p>
    <w:p w14:paraId="67B811AE" w14:textId="77777777" w:rsidR="00A6540E" w:rsidRDefault="00A6540E" w:rsidP="00A6540E">
      <w:pPr>
        <w:pStyle w:val="aa"/>
        <w:numPr>
          <w:ilvl w:val="2"/>
          <w:numId w:val="28"/>
        </w:numPr>
        <w:suppressAutoHyphens/>
        <w:ind w:left="0" w:firstLine="0"/>
        <w:jc w:val="both"/>
        <w:rPr>
          <w:rFonts w:ascii="Times New Roman" w:hAnsi="Times New Roman"/>
          <w:bCs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 xml:space="preserve">Ознакомиться с Правилами и соблюдать их в течение всего срока действия Договора, обеспечить ознакомление Участников с условиями негосударственного пенсионного обеспечения, в том числе о правах и обязанностях Участника, условиях назначения, </w:t>
      </w:r>
      <w:proofErr w:type="spellStart"/>
      <w:r>
        <w:rPr>
          <w:rFonts w:ascii="Times New Roman" w:hAnsi="Times New Roman"/>
          <w:bCs/>
          <w:spacing w:val="-4"/>
          <w:sz w:val="20"/>
          <w:szCs w:val="20"/>
        </w:rPr>
        <w:t>доназначения</w:t>
      </w:r>
      <w:proofErr w:type="spellEnd"/>
      <w:r>
        <w:rPr>
          <w:rFonts w:ascii="Times New Roman" w:hAnsi="Times New Roman"/>
          <w:bCs/>
          <w:spacing w:val="-4"/>
          <w:sz w:val="20"/>
          <w:szCs w:val="20"/>
        </w:rPr>
        <w:t>, приостановления, возобновления и прекращения выплат негосударственной пенсии;</w:t>
      </w:r>
    </w:p>
    <w:p w14:paraId="0E3AEC4D" w14:textId="77777777" w:rsidR="00A6540E" w:rsidRDefault="00A6540E" w:rsidP="00A6540E">
      <w:pPr>
        <w:pStyle w:val="aa"/>
        <w:numPr>
          <w:ilvl w:val="2"/>
          <w:numId w:val="28"/>
        </w:numPr>
        <w:suppressAutoHyphens/>
        <w:ind w:left="0" w:firstLine="0"/>
        <w:jc w:val="both"/>
        <w:rPr>
          <w:rFonts w:ascii="Times New Roman" w:hAnsi="Times New Roman"/>
          <w:bCs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 xml:space="preserve">Обеспечить доставку в Фонд распорядительных писем Вкладчика, Реестров Участников способом, позволяющим подтвердить их получение Фондом, в том числе по каналам электронной связи с использованием шифрования и ключа электронной подписи (в случае заключения сторонами дополнительного соглашения об электронном документообороте к Договору </w:t>
      </w:r>
      <w:proofErr w:type="gramStart"/>
      <w:r>
        <w:rPr>
          <w:rFonts w:ascii="Times New Roman" w:hAnsi="Times New Roman"/>
          <w:bCs/>
          <w:spacing w:val="-4"/>
          <w:sz w:val="20"/>
          <w:szCs w:val="20"/>
        </w:rPr>
        <w:t>в соответствии с требованиям</w:t>
      </w:r>
      <w:proofErr w:type="gramEnd"/>
      <w:r>
        <w:rPr>
          <w:rFonts w:ascii="Times New Roman" w:hAnsi="Times New Roman"/>
          <w:bCs/>
          <w:spacing w:val="-4"/>
          <w:sz w:val="20"/>
          <w:szCs w:val="20"/>
        </w:rPr>
        <w:t xml:space="preserve"> действующего законодательства РФ); </w:t>
      </w:r>
    </w:p>
    <w:p w14:paraId="0459F495" w14:textId="211F7D2A" w:rsidR="00717A04" w:rsidRDefault="00A6540E" w:rsidP="00A6540E">
      <w:pPr>
        <w:pStyle w:val="aa"/>
        <w:numPr>
          <w:ilvl w:val="2"/>
          <w:numId w:val="28"/>
        </w:numPr>
        <w:suppressAutoHyphens/>
        <w:ind w:left="0" w:firstLine="0"/>
        <w:jc w:val="both"/>
        <w:rPr>
          <w:rFonts w:ascii="Times New Roman" w:hAnsi="Times New Roman"/>
          <w:bCs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 xml:space="preserve">В срок не позднее </w:t>
      </w:r>
      <w:proofErr w:type="gramStart"/>
      <w:r>
        <w:rPr>
          <w:rFonts w:ascii="Times New Roman" w:hAnsi="Times New Roman"/>
          <w:bCs/>
          <w:spacing w:val="-4"/>
          <w:sz w:val="20"/>
          <w:szCs w:val="20"/>
        </w:rPr>
        <w:t>последнего  рабочего</w:t>
      </w:r>
      <w:proofErr w:type="gramEnd"/>
      <w:r>
        <w:rPr>
          <w:rFonts w:ascii="Times New Roman" w:hAnsi="Times New Roman"/>
          <w:bCs/>
          <w:spacing w:val="-4"/>
          <w:sz w:val="20"/>
          <w:szCs w:val="20"/>
        </w:rPr>
        <w:t xml:space="preserve"> дня месяца, предшествующего месяцу, с которого Участнику должна быть назначена пенсия, обеспечить аккумулирование свободного остатка на СПС или суммы средств на ИПС Участника, необходимых для назначения пенсии в соответствии с распорядительным письмом Вкладчика; </w:t>
      </w:r>
    </w:p>
    <w:p w14:paraId="4A999CDE" w14:textId="5486A712" w:rsidR="00A6540E" w:rsidRDefault="00A6540E" w:rsidP="00A6540E">
      <w:pPr>
        <w:pStyle w:val="aa"/>
        <w:numPr>
          <w:ilvl w:val="2"/>
          <w:numId w:val="28"/>
        </w:numPr>
        <w:suppressAutoHyphens/>
        <w:ind w:left="0" w:firstLine="0"/>
        <w:jc w:val="both"/>
        <w:rPr>
          <w:rFonts w:ascii="Times New Roman" w:hAnsi="Times New Roman"/>
          <w:bCs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>Предоставлять Фонду Реестры Участников и распорядительные письма по установленной форме (приложения № 1-5);</w:t>
      </w:r>
    </w:p>
    <w:p w14:paraId="1DAA4021" w14:textId="1FFB1640" w:rsidR="00A6540E" w:rsidRPr="00C52277" w:rsidRDefault="00A6540E" w:rsidP="00A6540E">
      <w:pPr>
        <w:pStyle w:val="aa"/>
        <w:numPr>
          <w:ilvl w:val="2"/>
          <w:numId w:val="28"/>
        </w:numPr>
        <w:suppressAutoHyphens/>
        <w:ind w:left="0" w:firstLine="0"/>
        <w:jc w:val="both"/>
        <w:rPr>
          <w:rFonts w:ascii="Times New Roman" w:hAnsi="Times New Roman"/>
          <w:bCs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 xml:space="preserve">Информировать Фонд о достоверно известных Вкладчику фактах смерти Участников, в отношении которых Вкладчик выдал Фонду распорядительные письма, и предоставлять Фонду копии свидетельств о смерти (при их наличии у Вкладчика). </w:t>
      </w:r>
    </w:p>
    <w:p w14:paraId="1F96C092" w14:textId="642290E8" w:rsidR="00717A04" w:rsidRPr="00C52277" w:rsidRDefault="00EB48D1" w:rsidP="00C52277">
      <w:pPr>
        <w:pStyle w:val="aa"/>
        <w:numPr>
          <w:ilvl w:val="1"/>
          <w:numId w:val="28"/>
        </w:numPr>
        <w:suppressAutoHyphens/>
        <w:ind w:left="0" w:firstLine="0"/>
        <w:jc w:val="both"/>
        <w:rPr>
          <w:rFonts w:ascii="Times New Roman" w:hAnsi="Times New Roman"/>
          <w:bCs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>Вкладчик имеет право</w:t>
      </w:r>
      <w:r w:rsidR="00717A04" w:rsidRPr="00C52277">
        <w:rPr>
          <w:rFonts w:ascii="Times New Roman" w:hAnsi="Times New Roman"/>
          <w:bCs/>
          <w:spacing w:val="-4"/>
          <w:sz w:val="20"/>
          <w:szCs w:val="20"/>
        </w:rPr>
        <w:t>:</w:t>
      </w:r>
    </w:p>
    <w:p w14:paraId="70E85B9B" w14:textId="4CFE9592" w:rsidR="005F49D0" w:rsidRDefault="00EB48D1" w:rsidP="00EB48D1">
      <w:pPr>
        <w:pStyle w:val="aa"/>
        <w:numPr>
          <w:ilvl w:val="2"/>
          <w:numId w:val="28"/>
        </w:numPr>
        <w:suppressAutoHyphens/>
        <w:ind w:left="0" w:firstLine="0"/>
        <w:jc w:val="both"/>
        <w:rPr>
          <w:rFonts w:ascii="Times New Roman" w:hAnsi="Times New Roman"/>
          <w:bCs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lastRenderedPageBreak/>
        <w:t>Самостоятельно определять круг Участников по настоящему Договору в распорядительных документах, направляемых в Фонд;</w:t>
      </w:r>
    </w:p>
    <w:p w14:paraId="32154F5C" w14:textId="50BEB933" w:rsidR="00EB48D1" w:rsidRDefault="00EB48D1" w:rsidP="00EB48D1">
      <w:pPr>
        <w:pStyle w:val="aa"/>
        <w:numPr>
          <w:ilvl w:val="2"/>
          <w:numId w:val="28"/>
        </w:numPr>
        <w:suppressAutoHyphens/>
        <w:ind w:left="0" w:firstLine="0"/>
        <w:jc w:val="both"/>
        <w:rPr>
          <w:rFonts w:ascii="Times New Roman" w:hAnsi="Times New Roman"/>
          <w:bCs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>Производить замену Участника, отзывать средства, учтенные на ИПС Участника (с СПС – в объеме зарезервированных для выплат Участнику) и перераспределять на ИПС других Участников в накопительном периоде в случае выбора в Реестре Участников параметра «без наследования», в период выплат – в случае смерти Участника при применении по Договору схемы выплат К-Ф3, К-СПС;</w:t>
      </w:r>
    </w:p>
    <w:p w14:paraId="38A60289" w14:textId="29E97EB9" w:rsidR="00EB48D1" w:rsidRDefault="00EB48D1" w:rsidP="00EB48D1">
      <w:pPr>
        <w:pStyle w:val="aa"/>
        <w:numPr>
          <w:ilvl w:val="2"/>
          <w:numId w:val="28"/>
        </w:numPr>
        <w:suppressAutoHyphens/>
        <w:ind w:left="0" w:firstLine="0"/>
        <w:jc w:val="both"/>
        <w:rPr>
          <w:rFonts w:ascii="Times New Roman" w:hAnsi="Times New Roman"/>
          <w:bCs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>В целях увеличения (индексации) размера пенсии перечислять пенсионные взносы в пользу Участника после назначения пенсии Участнику;</w:t>
      </w:r>
    </w:p>
    <w:p w14:paraId="463529DE" w14:textId="563113D1" w:rsidR="00EB48D1" w:rsidRPr="00EB48D1" w:rsidRDefault="00EB48D1" w:rsidP="00EB48D1">
      <w:pPr>
        <w:pStyle w:val="aa"/>
        <w:numPr>
          <w:ilvl w:val="2"/>
          <w:numId w:val="28"/>
        </w:numPr>
        <w:suppressAutoHyphens/>
        <w:ind w:left="0" w:firstLine="0"/>
        <w:jc w:val="both"/>
        <w:rPr>
          <w:rFonts w:ascii="Times New Roman" w:hAnsi="Times New Roman"/>
          <w:bCs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 xml:space="preserve">В случае расторжения Договора получить выкупную сумму в порядке, предусмотренном Правилами. </w:t>
      </w:r>
    </w:p>
    <w:p w14:paraId="1C4F2494" w14:textId="77777777" w:rsidR="00EB48D1" w:rsidRPr="00C52277" w:rsidRDefault="00EB48D1" w:rsidP="00EB48D1">
      <w:pPr>
        <w:pStyle w:val="aa"/>
        <w:suppressAutoHyphens/>
        <w:ind w:left="0"/>
        <w:jc w:val="both"/>
        <w:rPr>
          <w:rFonts w:ascii="Times New Roman" w:hAnsi="Times New Roman"/>
          <w:bCs/>
          <w:spacing w:val="-4"/>
          <w:sz w:val="20"/>
          <w:szCs w:val="20"/>
        </w:rPr>
      </w:pPr>
    </w:p>
    <w:p w14:paraId="088C161E" w14:textId="5E6729D2" w:rsidR="005F49D0" w:rsidRPr="00C52277" w:rsidRDefault="00EB48D1" w:rsidP="005F49D0">
      <w:pPr>
        <w:pStyle w:val="aa"/>
        <w:numPr>
          <w:ilvl w:val="0"/>
          <w:numId w:val="28"/>
        </w:numPr>
        <w:suppressAutoHyphens/>
        <w:jc w:val="center"/>
        <w:rPr>
          <w:rFonts w:ascii="Times New Roman" w:hAnsi="Times New Roman"/>
          <w:b/>
          <w:spacing w:val="-4"/>
          <w:sz w:val="20"/>
          <w:szCs w:val="20"/>
        </w:rPr>
      </w:pPr>
      <w:r>
        <w:rPr>
          <w:rFonts w:ascii="Times New Roman" w:hAnsi="Times New Roman"/>
          <w:b/>
          <w:spacing w:val="-4"/>
          <w:sz w:val="20"/>
          <w:szCs w:val="20"/>
        </w:rPr>
        <w:t xml:space="preserve">Ответственность сторон </w:t>
      </w:r>
    </w:p>
    <w:p w14:paraId="63BD8E1C" w14:textId="0B1CC0F6" w:rsidR="00867F50" w:rsidRDefault="00EB48D1" w:rsidP="00EB48D1">
      <w:pPr>
        <w:pStyle w:val="aa"/>
        <w:numPr>
          <w:ilvl w:val="1"/>
          <w:numId w:val="28"/>
        </w:numPr>
        <w:suppressAutoHyphens/>
        <w:ind w:left="0" w:firstLine="0"/>
        <w:jc w:val="both"/>
        <w:rPr>
          <w:rFonts w:ascii="Times New Roman" w:hAnsi="Times New Roman"/>
          <w:bCs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>Исполнение обязательств по Договору является встречным (ст. 328 ГК РФ).</w:t>
      </w:r>
    </w:p>
    <w:p w14:paraId="0DC9BEA6" w14:textId="76EACCDE" w:rsidR="00EB48D1" w:rsidRDefault="00EB48D1" w:rsidP="00EB48D1">
      <w:pPr>
        <w:pStyle w:val="aa"/>
        <w:numPr>
          <w:ilvl w:val="1"/>
          <w:numId w:val="28"/>
        </w:numPr>
        <w:suppressAutoHyphens/>
        <w:ind w:left="0" w:firstLine="0"/>
        <w:jc w:val="both"/>
        <w:rPr>
          <w:rFonts w:ascii="Times New Roman" w:hAnsi="Times New Roman"/>
          <w:bCs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>За неисполнения (ненадлежащее исполнение) обязательств по Договору стороны несут ответственность в соответствии с действующим законодательством РФ.</w:t>
      </w:r>
    </w:p>
    <w:p w14:paraId="43A8A157" w14:textId="77777777" w:rsidR="00EB48D1" w:rsidRPr="00C52277" w:rsidRDefault="00EB48D1" w:rsidP="00EB48D1">
      <w:pPr>
        <w:pStyle w:val="aa"/>
        <w:suppressAutoHyphens/>
        <w:ind w:left="0"/>
        <w:jc w:val="both"/>
        <w:rPr>
          <w:rFonts w:ascii="Times New Roman" w:hAnsi="Times New Roman"/>
          <w:bCs/>
          <w:spacing w:val="-4"/>
          <w:sz w:val="20"/>
          <w:szCs w:val="20"/>
        </w:rPr>
      </w:pPr>
    </w:p>
    <w:p w14:paraId="0F0C491A" w14:textId="38E93DCD" w:rsidR="00867F50" w:rsidRPr="00C52277" w:rsidRDefault="00EB48D1" w:rsidP="00867F50">
      <w:pPr>
        <w:pStyle w:val="aa"/>
        <w:numPr>
          <w:ilvl w:val="0"/>
          <w:numId w:val="28"/>
        </w:numPr>
        <w:suppressAutoHyphens/>
        <w:jc w:val="center"/>
        <w:rPr>
          <w:rFonts w:ascii="Times New Roman" w:hAnsi="Times New Roman"/>
          <w:b/>
          <w:spacing w:val="-4"/>
          <w:sz w:val="20"/>
          <w:szCs w:val="20"/>
        </w:rPr>
      </w:pPr>
      <w:r>
        <w:rPr>
          <w:rFonts w:ascii="Times New Roman" w:hAnsi="Times New Roman"/>
          <w:b/>
          <w:spacing w:val="-4"/>
          <w:sz w:val="20"/>
          <w:szCs w:val="20"/>
        </w:rPr>
        <w:t>Срок действия Договора, порядок и условия его изменения и расторжения</w:t>
      </w:r>
    </w:p>
    <w:bookmarkEnd w:id="3"/>
    <w:p w14:paraId="50259154" w14:textId="2534CC8A" w:rsidR="00E65F86" w:rsidRDefault="00EB48D1" w:rsidP="00EB48D1">
      <w:pPr>
        <w:pStyle w:val="aa"/>
        <w:numPr>
          <w:ilvl w:val="1"/>
          <w:numId w:val="28"/>
        </w:numPr>
        <w:suppressAutoHyphens/>
        <w:ind w:left="0" w:firstLine="0"/>
        <w:jc w:val="both"/>
        <w:rPr>
          <w:rFonts w:ascii="Times New Roman" w:hAnsi="Times New Roman"/>
          <w:bCs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 xml:space="preserve">Договор вступает в силу со дня подписания сторонами и действует до полного исполнения Фондом обязательств перед Участником. </w:t>
      </w:r>
    </w:p>
    <w:p w14:paraId="50951184" w14:textId="534F5FAA" w:rsidR="00EB48D1" w:rsidRDefault="00EB48D1" w:rsidP="00EB48D1">
      <w:pPr>
        <w:pStyle w:val="aa"/>
        <w:numPr>
          <w:ilvl w:val="1"/>
          <w:numId w:val="28"/>
        </w:numPr>
        <w:suppressAutoHyphens/>
        <w:ind w:left="0" w:firstLine="0"/>
        <w:jc w:val="both"/>
        <w:rPr>
          <w:rFonts w:ascii="Times New Roman" w:hAnsi="Times New Roman"/>
          <w:bCs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 xml:space="preserve">Изменение договора может происходить по взаимному соглашению </w:t>
      </w:r>
      <w:r w:rsidR="0058653E">
        <w:rPr>
          <w:rFonts w:ascii="Times New Roman" w:hAnsi="Times New Roman"/>
          <w:bCs/>
          <w:spacing w:val="-4"/>
          <w:sz w:val="20"/>
          <w:szCs w:val="20"/>
        </w:rPr>
        <w:t xml:space="preserve">сторон; при этом не допускаются изменения, ухудшающие права Участников, пенсии которым уже были назначены Фондом. </w:t>
      </w:r>
    </w:p>
    <w:p w14:paraId="0C749625" w14:textId="638DA410" w:rsidR="0058653E" w:rsidRDefault="0058653E" w:rsidP="00EB48D1">
      <w:pPr>
        <w:pStyle w:val="aa"/>
        <w:numPr>
          <w:ilvl w:val="1"/>
          <w:numId w:val="28"/>
        </w:numPr>
        <w:suppressAutoHyphens/>
        <w:ind w:left="0" w:firstLine="0"/>
        <w:jc w:val="both"/>
        <w:rPr>
          <w:rFonts w:ascii="Times New Roman" w:hAnsi="Times New Roman"/>
          <w:bCs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 xml:space="preserve">В случае изменения действующего законодательства о трудовых пенсиях или негосударственного пенсионного обеспечения, вследствие чего отдельные положения Договора вступят в противоречие с требованиями закона, стороны обязуются внести в Договор соответствующее письменное уведомление. </w:t>
      </w:r>
    </w:p>
    <w:p w14:paraId="4E55DCAE" w14:textId="481665DB" w:rsidR="0058653E" w:rsidRDefault="0058653E" w:rsidP="00EB48D1">
      <w:pPr>
        <w:pStyle w:val="aa"/>
        <w:numPr>
          <w:ilvl w:val="1"/>
          <w:numId w:val="28"/>
        </w:numPr>
        <w:suppressAutoHyphens/>
        <w:ind w:left="0" w:firstLine="0"/>
        <w:jc w:val="both"/>
        <w:rPr>
          <w:rFonts w:ascii="Times New Roman" w:hAnsi="Times New Roman"/>
          <w:bCs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 xml:space="preserve">Договор может быть расторгнут: </w:t>
      </w:r>
    </w:p>
    <w:p w14:paraId="40BCB566" w14:textId="783E570D" w:rsidR="0058653E" w:rsidRDefault="0058653E" w:rsidP="0058653E">
      <w:pPr>
        <w:pStyle w:val="aa"/>
        <w:numPr>
          <w:ilvl w:val="0"/>
          <w:numId w:val="31"/>
        </w:numPr>
        <w:suppressAutoHyphens/>
        <w:jc w:val="both"/>
        <w:rPr>
          <w:rFonts w:ascii="Times New Roman" w:hAnsi="Times New Roman"/>
          <w:bCs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>По инициативе Вкладчика в одностороннем порядке на основании его письменного заявления, направленного в адрес Фонда;</w:t>
      </w:r>
    </w:p>
    <w:p w14:paraId="00A0644C" w14:textId="08491951" w:rsidR="0058653E" w:rsidRDefault="0058653E" w:rsidP="0058653E">
      <w:pPr>
        <w:pStyle w:val="aa"/>
        <w:numPr>
          <w:ilvl w:val="0"/>
          <w:numId w:val="31"/>
        </w:numPr>
        <w:suppressAutoHyphens/>
        <w:jc w:val="both"/>
        <w:rPr>
          <w:rFonts w:ascii="Times New Roman" w:hAnsi="Times New Roman"/>
          <w:bCs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>По соглашению сторон Договора;</w:t>
      </w:r>
    </w:p>
    <w:p w14:paraId="44933A6A" w14:textId="41F21AC2" w:rsidR="0058653E" w:rsidRDefault="0058653E" w:rsidP="0058653E">
      <w:pPr>
        <w:pStyle w:val="aa"/>
        <w:numPr>
          <w:ilvl w:val="0"/>
          <w:numId w:val="31"/>
        </w:numPr>
        <w:suppressAutoHyphens/>
        <w:jc w:val="both"/>
        <w:rPr>
          <w:rFonts w:ascii="Times New Roman" w:hAnsi="Times New Roman"/>
          <w:bCs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>На основании уведомления, направленного Фондом Вкладчику, в случае указанном в п.8.3;</w:t>
      </w:r>
    </w:p>
    <w:p w14:paraId="1B090D98" w14:textId="43C7B5D7" w:rsidR="0058653E" w:rsidRDefault="0058653E" w:rsidP="0058653E">
      <w:pPr>
        <w:pStyle w:val="aa"/>
        <w:numPr>
          <w:ilvl w:val="0"/>
          <w:numId w:val="31"/>
        </w:numPr>
        <w:suppressAutoHyphens/>
        <w:jc w:val="both"/>
        <w:rPr>
          <w:rFonts w:ascii="Times New Roman" w:hAnsi="Times New Roman"/>
          <w:bCs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 xml:space="preserve">По решению суда. </w:t>
      </w:r>
    </w:p>
    <w:p w14:paraId="09885287" w14:textId="32661D09" w:rsidR="0058653E" w:rsidRDefault="0058653E" w:rsidP="00EB48D1">
      <w:pPr>
        <w:pStyle w:val="aa"/>
        <w:numPr>
          <w:ilvl w:val="1"/>
          <w:numId w:val="28"/>
        </w:numPr>
        <w:suppressAutoHyphens/>
        <w:ind w:left="0" w:firstLine="0"/>
        <w:jc w:val="both"/>
        <w:rPr>
          <w:rFonts w:ascii="Times New Roman" w:hAnsi="Times New Roman"/>
          <w:bCs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 xml:space="preserve">В случае расторжения договора НПО сторонами, его действие прекращается в последний рабочий день месяца, следующего за месяцем подачи заявления Вкладчиком, направления уведомления Фондом или подписания сторонами соглашения о расторжении договора. </w:t>
      </w:r>
    </w:p>
    <w:p w14:paraId="22479C85" w14:textId="19686AFD" w:rsidR="0058653E" w:rsidRDefault="0058653E" w:rsidP="00EB48D1">
      <w:pPr>
        <w:pStyle w:val="aa"/>
        <w:numPr>
          <w:ilvl w:val="1"/>
          <w:numId w:val="28"/>
        </w:numPr>
        <w:suppressAutoHyphens/>
        <w:ind w:left="0" w:firstLine="0"/>
        <w:jc w:val="both"/>
        <w:rPr>
          <w:rFonts w:ascii="Times New Roman" w:hAnsi="Times New Roman"/>
          <w:bCs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 xml:space="preserve">В связи с расторжением Договора Фонд перечисляет выкупную сумму Вкладчику или переводит ее в другой негосударственный пенсионный фонд. Расчет выкупной суммы осуществляется в соответствии с Правилами. </w:t>
      </w:r>
    </w:p>
    <w:p w14:paraId="776A8A83" w14:textId="77777777" w:rsidR="00B76335" w:rsidRPr="00C52277" w:rsidRDefault="00B76335" w:rsidP="00B76335">
      <w:pPr>
        <w:pStyle w:val="aa"/>
        <w:suppressAutoHyphens/>
        <w:ind w:left="0"/>
        <w:jc w:val="both"/>
        <w:rPr>
          <w:rFonts w:ascii="Times New Roman" w:hAnsi="Times New Roman"/>
          <w:bCs/>
          <w:spacing w:val="-4"/>
          <w:sz w:val="20"/>
          <w:szCs w:val="20"/>
        </w:rPr>
      </w:pPr>
    </w:p>
    <w:p w14:paraId="4C052B0E" w14:textId="4D892F8C" w:rsidR="00E65F86" w:rsidRPr="00C52277" w:rsidRDefault="00B76335" w:rsidP="00E65F86">
      <w:pPr>
        <w:pStyle w:val="aa"/>
        <w:numPr>
          <w:ilvl w:val="0"/>
          <w:numId w:val="28"/>
        </w:numPr>
        <w:suppressAutoHyphens/>
        <w:jc w:val="center"/>
        <w:rPr>
          <w:rFonts w:ascii="Times New Roman" w:hAnsi="Times New Roman"/>
          <w:b/>
          <w:spacing w:val="-4"/>
          <w:sz w:val="20"/>
          <w:szCs w:val="20"/>
        </w:rPr>
      </w:pPr>
      <w:r>
        <w:rPr>
          <w:rFonts w:ascii="Times New Roman" w:hAnsi="Times New Roman"/>
          <w:b/>
          <w:spacing w:val="-4"/>
          <w:sz w:val="20"/>
          <w:szCs w:val="20"/>
        </w:rPr>
        <w:t>Порядок урегулирования споров</w:t>
      </w:r>
    </w:p>
    <w:p w14:paraId="4671BB65" w14:textId="5F0B5D8E" w:rsidR="00AC1BD1" w:rsidRPr="00B76335" w:rsidRDefault="00B76335" w:rsidP="00B76335">
      <w:pPr>
        <w:pStyle w:val="aa"/>
        <w:numPr>
          <w:ilvl w:val="1"/>
          <w:numId w:val="28"/>
        </w:numPr>
        <w:suppressAutoHyphens/>
        <w:ind w:left="0" w:firstLine="0"/>
        <w:rPr>
          <w:rFonts w:ascii="Times New Roman" w:hAnsi="Times New Roman"/>
          <w:b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 xml:space="preserve">Споры между Фондом и Вкладчиком, возникающие в процессе исполнения настоящего Договора, разрешаются путем переговором. В случае невозможности достичь соглашения споры разрешаются с соблюдением претензионного порядка в соответствии с законодательством РФ. </w:t>
      </w:r>
    </w:p>
    <w:p w14:paraId="7045AF04" w14:textId="12053CA1" w:rsidR="00B76335" w:rsidRPr="00B76335" w:rsidRDefault="00B76335" w:rsidP="00B76335">
      <w:pPr>
        <w:pStyle w:val="aa"/>
        <w:numPr>
          <w:ilvl w:val="1"/>
          <w:numId w:val="28"/>
        </w:numPr>
        <w:suppressAutoHyphens/>
        <w:rPr>
          <w:rFonts w:ascii="Times New Roman" w:hAnsi="Times New Roman"/>
          <w:b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>Отношения В кладчика (работодателя) и работников, претендующих на право получения пенсии, формируемой за счет взносов Вкладчика, регламентируются локальными актами Вкладчика(работодателя); возможные разногласия разрешаются без участия Фонда.</w:t>
      </w:r>
    </w:p>
    <w:p w14:paraId="388E5E69" w14:textId="76E964FB" w:rsidR="00B76335" w:rsidRPr="00B76335" w:rsidRDefault="00B76335" w:rsidP="00B76335">
      <w:pPr>
        <w:pStyle w:val="aa"/>
        <w:numPr>
          <w:ilvl w:val="1"/>
          <w:numId w:val="28"/>
        </w:numPr>
        <w:suppressAutoHyphens/>
        <w:rPr>
          <w:rFonts w:ascii="Times New Roman" w:hAnsi="Times New Roman"/>
          <w:b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 xml:space="preserve">Во всем, что прямо не предусмотрено Договором, стороны руководствуются действующим законодательством РФ и Правилами Фонда. </w:t>
      </w:r>
    </w:p>
    <w:p w14:paraId="4534137E" w14:textId="62F26FEE" w:rsidR="00B76335" w:rsidRPr="00B76335" w:rsidRDefault="00B76335" w:rsidP="00B76335">
      <w:pPr>
        <w:pStyle w:val="aa"/>
        <w:numPr>
          <w:ilvl w:val="1"/>
          <w:numId w:val="28"/>
        </w:numPr>
        <w:suppressAutoHyphens/>
        <w:rPr>
          <w:rFonts w:ascii="Times New Roman" w:hAnsi="Times New Roman"/>
          <w:b/>
          <w:spacing w:val="-4"/>
          <w:sz w:val="20"/>
          <w:szCs w:val="20"/>
        </w:rPr>
      </w:pPr>
      <w:r>
        <w:rPr>
          <w:rFonts w:ascii="Times New Roman" w:hAnsi="Times New Roman"/>
          <w:bCs/>
          <w:spacing w:val="-4"/>
          <w:sz w:val="20"/>
          <w:szCs w:val="20"/>
        </w:rPr>
        <w:t xml:space="preserve">Настоящий Договор составлен в двух экземплярах, имеющих равную юридическую силу – по одному для каждой из сторон. </w:t>
      </w:r>
    </w:p>
    <w:p w14:paraId="58716C09" w14:textId="77777777" w:rsidR="00B76335" w:rsidRPr="00C52277" w:rsidRDefault="00B76335" w:rsidP="00B76335">
      <w:pPr>
        <w:pStyle w:val="aa"/>
        <w:suppressAutoHyphens/>
        <w:ind w:left="360"/>
        <w:rPr>
          <w:rFonts w:ascii="Times New Roman" w:hAnsi="Times New Roman"/>
          <w:b/>
          <w:spacing w:val="-4"/>
          <w:sz w:val="20"/>
          <w:szCs w:val="20"/>
        </w:rPr>
      </w:pPr>
    </w:p>
    <w:p w14:paraId="6A6A9D63" w14:textId="647B113A" w:rsidR="00C52277" w:rsidRPr="00C52277" w:rsidRDefault="00B76335" w:rsidP="00C52277">
      <w:pPr>
        <w:pStyle w:val="aa"/>
        <w:numPr>
          <w:ilvl w:val="0"/>
          <w:numId w:val="28"/>
        </w:numPr>
        <w:suppressAutoHyphens/>
        <w:jc w:val="center"/>
        <w:rPr>
          <w:rFonts w:ascii="Times New Roman" w:hAnsi="Times New Roman"/>
          <w:b/>
          <w:spacing w:val="-4"/>
          <w:sz w:val="20"/>
          <w:szCs w:val="20"/>
        </w:rPr>
      </w:pPr>
      <w:r>
        <w:rPr>
          <w:rFonts w:ascii="Times New Roman" w:hAnsi="Times New Roman"/>
          <w:b/>
          <w:spacing w:val="-4"/>
          <w:sz w:val="20"/>
          <w:szCs w:val="20"/>
        </w:rPr>
        <w:t>Реквизиты и подписи Сторон</w:t>
      </w:r>
    </w:p>
    <w:sectPr w:rsidR="00C52277" w:rsidRPr="00C52277" w:rsidSect="002A4B95">
      <w:headerReference w:type="default" r:id="rId8"/>
      <w:footerReference w:type="default" r:id="rId9"/>
      <w:headerReference w:type="first" r:id="rId10"/>
      <w:pgSz w:w="11906" w:h="16838"/>
      <w:pgMar w:top="567" w:right="720" w:bottom="567" w:left="720" w:header="0" w:footer="0" w:gutter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D1443" w14:textId="77777777" w:rsidR="00905A93" w:rsidRDefault="00905A93" w:rsidP="00CB3BF8">
      <w:r>
        <w:separator/>
      </w:r>
    </w:p>
  </w:endnote>
  <w:endnote w:type="continuationSeparator" w:id="0">
    <w:p w14:paraId="0C8367D4" w14:textId="77777777" w:rsidR="00905A93" w:rsidRDefault="00905A93" w:rsidP="00CB3BF8">
      <w:r>
        <w:continuationSeparator/>
      </w:r>
    </w:p>
  </w:endnote>
  <w:endnote w:type="continuationNotice" w:id="1">
    <w:p w14:paraId="4256F591" w14:textId="77777777" w:rsidR="00905A93" w:rsidRDefault="00905A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35359" w14:textId="77777777" w:rsidR="002C1FBF" w:rsidRPr="004C1831" w:rsidRDefault="002C1FBF" w:rsidP="002C1FB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0E57C" w14:textId="77777777" w:rsidR="00905A93" w:rsidRDefault="00905A93" w:rsidP="00CB3BF8">
      <w:r>
        <w:separator/>
      </w:r>
    </w:p>
  </w:footnote>
  <w:footnote w:type="continuationSeparator" w:id="0">
    <w:p w14:paraId="64A3DE83" w14:textId="77777777" w:rsidR="00905A93" w:rsidRDefault="00905A93" w:rsidP="00CB3BF8">
      <w:r>
        <w:continuationSeparator/>
      </w:r>
    </w:p>
  </w:footnote>
  <w:footnote w:type="continuationNotice" w:id="1">
    <w:p w14:paraId="6D5EA0BB" w14:textId="77777777" w:rsidR="00905A93" w:rsidRDefault="00905A9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11F66" w14:textId="77777777" w:rsidR="002C1FBF" w:rsidRDefault="002C1FBF" w:rsidP="004C1831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061E2" w14:textId="77777777" w:rsidR="0003617C" w:rsidRDefault="0003617C" w:rsidP="004C1831">
    <w:pPr>
      <w:pStyle w:val="af3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190D"/>
    <w:multiLevelType w:val="hybridMultilevel"/>
    <w:tmpl w:val="8710E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5422D"/>
    <w:multiLevelType w:val="multilevel"/>
    <w:tmpl w:val="1590B6B6"/>
    <w:lvl w:ilvl="0">
      <w:start w:val="10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i w:val="0"/>
        <w:iCs w:val="0"/>
        <w:sz w:val="20"/>
        <w:szCs w:val="20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color w:val="auto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sz w:val="17"/>
        <w:szCs w:val="17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FD056DE"/>
    <w:multiLevelType w:val="hybridMultilevel"/>
    <w:tmpl w:val="8B2CA0A6"/>
    <w:lvl w:ilvl="0" w:tplc="1584E148">
      <w:start w:val="3"/>
      <w:numFmt w:val="decimal"/>
      <w:lvlText w:val="9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B67B8"/>
    <w:multiLevelType w:val="hybridMultilevel"/>
    <w:tmpl w:val="503A2620"/>
    <w:lvl w:ilvl="0" w:tplc="E716C1E6">
      <w:start w:val="1"/>
      <w:numFmt w:val="decimal"/>
      <w:lvlText w:val="6.%1."/>
      <w:lvlJc w:val="left"/>
      <w:pPr>
        <w:ind w:left="720" w:hanging="360"/>
      </w:pPr>
      <w:rPr>
        <w:rFonts w:cs="Times New Roman" w:hint="default"/>
        <w:b w:val="0"/>
        <w:bCs w:val="0"/>
        <w:color w:val="auto"/>
        <w:sz w:val="20"/>
        <w:szCs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957E6"/>
    <w:multiLevelType w:val="multilevel"/>
    <w:tmpl w:val="DC740BCA"/>
    <w:lvl w:ilvl="0">
      <w:start w:val="1"/>
      <w:numFmt w:val="decimal"/>
      <w:lvlText w:val="%1."/>
      <w:lvlJc w:val="left"/>
      <w:rPr>
        <w:rFonts w:ascii="Trebuchet MS" w:eastAsia="Trebuchet MS" w:hAnsi="Trebuchet MS" w:cs="Trebuchet M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rebuchet MS" w:eastAsia="Trebuchet MS" w:hAnsi="Trebuchet MS" w:cs="Trebuchet M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rebuchet MS" w:eastAsia="Trebuchet MS" w:hAnsi="Trebuchet MS" w:cs="Trebuchet M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55A47F5"/>
    <w:multiLevelType w:val="hybridMultilevel"/>
    <w:tmpl w:val="74DE03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F6405"/>
    <w:multiLevelType w:val="multilevel"/>
    <w:tmpl w:val="03226CD4"/>
    <w:lvl w:ilvl="0">
      <w:start w:val="1"/>
      <w:numFmt w:val="decimal"/>
      <w:lvlText w:val="%1."/>
      <w:lvlJc w:val="left"/>
      <w:pPr>
        <w:ind w:left="4188" w:hanging="360"/>
      </w:pPr>
      <w:rPr>
        <w:rFonts w:hint="default"/>
        <w:b/>
        <w:bCs/>
        <w:sz w:val="20"/>
        <w:szCs w:val="20"/>
      </w:rPr>
    </w:lvl>
    <w:lvl w:ilvl="1">
      <w:start w:val="1"/>
      <w:numFmt w:val="decimal"/>
      <w:lvlText w:val="%1.%2."/>
      <w:lvlJc w:val="left"/>
      <w:pPr>
        <w:ind w:left="4620" w:hanging="432"/>
      </w:pPr>
      <w:rPr>
        <w:rFonts w:ascii="Times New Roman" w:hAnsi="Times New Roman" w:cs="Times New Roman" w:hint="default"/>
        <w:b w:val="0"/>
        <w:i w:val="0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ind w:left="2206" w:hanging="504"/>
      </w:pPr>
      <w:rPr>
        <w:rFonts w:hint="default"/>
        <w:b w:val="0"/>
        <w:bCs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555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06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5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48" w:hanging="1440"/>
      </w:pPr>
      <w:rPr>
        <w:rFonts w:hint="default"/>
      </w:rPr>
    </w:lvl>
  </w:abstractNum>
  <w:abstractNum w:abstractNumId="7" w15:restartNumberingAfterBreak="0">
    <w:nsid w:val="163516FF"/>
    <w:multiLevelType w:val="multilevel"/>
    <w:tmpl w:val="EF36A42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Times New Roman" w:hAnsi="Times New Roman" w:cs="Times New Roman" w:hint="default"/>
        <w:b w:val="0"/>
        <w:bCs/>
        <w:sz w:val="20"/>
        <w:szCs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7C35B45"/>
    <w:multiLevelType w:val="multilevel"/>
    <w:tmpl w:val="C694D9EE"/>
    <w:lvl w:ilvl="0">
      <w:start w:val="4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  <w:u w:val="none"/>
      </w:rPr>
    </w:lvl>
    <w:lvl w:ilvl="1">
      <w:start w:val="5"/>
      <w:numFmt w:val="decimal"/>
      <w:lvlText w:val="%2."/>
      <w:lvlJc w:val="left"/>
      <w:pPr>
        <w:tabs>
          <w:tab w:val="num" w:pos="570"/>
        </w:tabs>
        <w:ind w:left="570" w:hanging="570"/>
      </w:pPr>
      <w:rPr>
        <w:rFonts w:hint="default"/>
        <w:sz w:val="20"/>
        <w:szCs w:val="20"/>
        <w:u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</w:abstractNum>
  <w:abstractNum w:abstractNumId="9" w15:restartNumberingAfterBreak="0">
    <w:nsid w:val="1AA56102"/>
    <w:multiLevelType w:val="hybridMultilevel"/>
    <w:tmpl w:val="847CF1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6C3A5B"/>
    <w:multiLevelType w:val="multilevel"/>
    <w:tmpl w:val="72BAEBCE"/>
    <w:lvl w:ilvl="0">
      <w:start w:val="6"/>
      <w:numFmt w:val="decimal"/>
      <w:lvlText w:val="8.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9"/>
      <w:numFmt w:val="decimal"/>
      <w:lvlText w:val="%2."/>
      <w:lvlJc w:val="left"/>
      <w:pPr>
        <w:tabs>
          <w:tab w:val="num" w:pos="540"/>
        </w:tabs>
        <w:ind w:left="540" w:hanging="540"/>
      </w:pPr>
      <w:rPr>
        <w:rFonts w:hint="default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C0C289D"/>
    <w:multiLevelType w:val="multilevel"/>
    <w:tmpl w:val="BB18FCAC"/>
    <w:lvl w:ilvl="0">
      <w:start w:val="8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8"/>
      <w:numFmt w:val="decimal"/>
      <w:lvlText w:val="%2."/>
      <w:lvlJc w:val="left"/>
      <w:pPr>
        <w:tabs>
          <w:tab w:val="num" w:pos="2384"/>
        </w:tabs>
        <w:ind w:left="2384" w:hanging="540"/>
      </w:pPr>
      <w:rPr>
        <w:rFonts w:hint="default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2" w15:restartNumberingAfterBreak="0">
    <w:nsid w:val="2B8E17AB"/>
    <w:multiLevelType w:val="multilevel"/>
    <w:tmpl w:val="6E8EC126"/>
    <w:lvl w:ilvl="0">
      <w:start w:val="1"/>
      <w:numFmt w:val="russianLower"/>
      <w:lvlText w:val="%1)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3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russianLower"/>
      <w:lvlText w:val="%3)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35DB46B9"/>
    <w:multiLevelType w:val="hybridMultilevel"/>
    <w:tmpl w:val="E8F8F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7D7F61"/>
    <w:multiLevelType w:val="multilevel"/>
    <w:tmpl w:val="796ED75A"/>
    <w:lvl w:ilvl="0">
      <w:start w:val="8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7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5" w15:restartNumberingAfterBreak="0">
    <w:nsid w:val="3B13192F"/>
    <w:multiLevelType w:val="hybridMultilevel"/>
    <w:tmpl w:val="8F7C0E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FA2625"/>
    <w:multiLevelType w:val="multilevel"/>
    <w:tmpl w:val="03226CD4"/>
    <w:lvl w:ilvl="0">
      <w:start w:val="1"/>
      <w:numFmt w:val="decimal"/>
      <w:lvlText w:val="%1."/>
      <w:lvlJc w:val="left"/>
      <w:pPr>
        <w:ind w:left="4188" w:hanging="360"/>
      </w:pPr>
      <w:rPr>
        <w:rFonts w:hint="default"/>
        <w:b/>
        <w:bCs/>
        <w:sz w:val="20"/>
        <w:szCs w:val="20"/>
      </w:rPr>
    </w:lvl>
    <w:lvl w:ilvl="1">
      <w:start w:val="1"/>
      <w:numFmt w:val="decimal"/>
      <w:lvlText w:val="%1.%2."/>
      <w:lvlJc w:val="left"/>
      <w:pPr>
        <w:ind w:left="4620" w:hanging="432"/>
      </w:pPr>
      <w:rPr>
        <w:rFonts w:ascii="Times New Roman" w:hAnsi="Times New Roman" w:cs="Times New Roman" w:hint="default"/>
        <w:b w:val="0"/>
        <w:i w:val="0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ind w:left="3765" w:hanging="504"/>
      </w:pPr>
      <w:rPr>
        <w:rFonts w:hint="default"/>
        <w:b w:val="0"/>
        <w:bCs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555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06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5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48" w:hanging="1440"/>
      </w:pPr>
      <w:rPr>
        <w:rFonts w:hint="default"/>
      </w:rPr>
    </w:lvl>
  </w:abstractNum>
  <w:abstractNum w:abstractNumId="17" w15:restartNumberingAfterBreak="0">
    <w:nsid w:val="53E83E8F"/>
    <w:multiLevelType w:val="multilevel"/>
    <w:tmpl w:val="0A522AF6"/>
    <w:lvl w:ilvl="0">
      <w:start w:val="1"/>
      <w:numFmt w:val="decimal"/>
      <w:lvlText w:val="8.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8"/>
      <w:numFmt w:val="decimal"/>
      <w:lvlText w:val="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8" w15:restartNumberingAfterBreak="0">
    <w:nsid w:val="544A58D8"/>
    <w:multiLevelType w:val="multilevel"/>
    <w:tmpl w:val="0A522AF6"/>
    <w:lvl w:ilvl="0">
      <w:start w:val="1"/>
      <w:numFmt w:val="decimal"/>
      <w:lvlText w:val="8.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8"/>
      <w:numFmt w:val="decimal"/>
      <w:lvlText w:val="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57CD2C0A"/>
    <w:multiLevelType w:val="multilevel"/>
    <w:tmpl w:val="08B8BCCC"/>
    <w:lvl w:ilvl="0">
      <w:start w:val="5"/>
      <w:numFmt w:val="decimal"/>
      <w:lvlText w:val="%1"/>
      <w:lvlJc w:val="left"/>
      <w:pPr>
        <w:tabs>
          <w:tab w:val="num" w:pos="675"/>
        </w:tabs>
        <w:ind w:left="675" w:hanging="675"/>
      </w:pPr>
      <w:rPr>
        <w:rFonts w:hint="default"/>
        <w:sz w:val="20"/>
      </w:rPr>
    </w:lvl>
    <w:lvl w:ilvl="1">
      <w:start w:val="5"/>
      <w:numFmt w:val="decimal"/>
      <w:lvlText w:val="%2."/>
      <w:lvlJc w:val="left"/>
      <w:pPr>
        <w:tabs>
          <w:tab w:val="num" w:pos="675"/>
        </w:tabs>
        <w:ind w:left="675" w:hanging="675"/>
      </w:pPr>
      <w:rPr>
        <w:rFonts w:hint="default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sz w:val="20"/>
      </w:rPr>
    </w:lvl>
  </w:abstractNum>
  <w:abstractNum w:abstractNumId="20" w15:restartNumberingAfterBreak="0">
    <w:nsid w:val="5CBB3DFC"/>
    <w:multiLevelType w:val="multilevel"/>
    <w:tmpl w:val="BD10BFB4"/>
    <w:lvl w:ilvl="0">
      <w:start w:val="1"/>
      <w:numFmt w:val="decimal"/>
      <w:lvlText w:val="%1."/>
      <w:lvlJc w:val="left"/>
      <w:pPr>
        <w:ind w:left="4188" w:hanging="360"/>
      </w:pPr>
      <w:rPr>
        <w:rFonts w:hint="default"/>
        <w:b/>
        <w:bCs/>
        <w:sz w:val="16"/>
        <w:szCs w:val="16"/>
      </w:rPr>
    </w:lvl>
    <w:lvl w:ilvl="1">
      <w:start w:val="1"/>
      <w:numFmt w:val="decimal"/>
      <w:lvlText w:val="%1.%2."/>
      <w:lvlJc w:val="left"/>
      <w:pPr>
        <w:ind w:left="4620" w:hanging="432"/>
      </w:pPr>
      <w:rPr>
        <w:rFonts w:ascii="Times New Roman" w:hAnsi="Times New Roman" w:cs="Times New Roman" w:hint="default"/>
        <w:b w:val="0"/>
        <w:i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505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55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06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5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48" w:hanging="1440"/>
      </w:pPr>
      <w:rPr>
        <w:rFonts w:hint="default"/>
      </w:rPr>
    </w:lvl>
  </w:abstractNum>
  <w:abstractNum w:abstractNumId="21" w15:restartNumberingAfterBreak="0">
    <w:nsid w:val="5DAB2527"/>
    <w:multiLevelType w:val="multilevel"/>
    <w:tmpl w:val="8736BDBE"/>
    <w:lvl w:ilvl="0">
      <w:start w:val="4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default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677E295A"/>
    <w:multiLevelType w:val="multilevel"/>
    <w:tmpl w:val="C4D0D40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93F6FB3"/>
    <w:multiLevelType w:val="multilevel"/>
    <w:tmpl w:val="EEF01112"/>
    <w:lvl w:ilvl="0">
      <w:start w:val="5"/>
      <w:numFmt w:val="decimal"/>
      <w:lvlText w:val="%1"/>
      <w:lvlJc w:val="left"/>
      <w:pPr>
        <w:tabs>
          <w:tab w:val="num" w:pos="675"/>
        </w:tabs>
        <w:ind w:left="675" w:hanging="675"/>
      </w:pPr>
      <w:rPr>
        <w:rFonts w:hint="default"/>
        <w:sz w:val="20"/>
      </w:rPr>
    </w:lvl>
    <w:lvl w:ilvl="1">
      <w:start w:val="7"/>
      <w:numFmt w:val="decimal"/>
      <w:lvlText w:val="%2."/>
      <w:lvlJc w:val="left"/>
      <w:pPr>
        <w:tabs>
          <w:tab w:val="num" w:pos="675"/>
        </w:tabs>
        <w:ind w:left="675" w:hanging="675"/>
      </w:pPr>
      <w:rPr>
        <w:rFonts w:hint="default"/>
        <w:b/>
        <w:i w:val="0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sz w:val="20"/>
      </w:rPr>
    </w:lvl>
  </w:abstractNum>
  <w:abstractNum w:abstractNumId="24" w15:restartNumberingAfterBreak="0">
    <w:nsid w:val="6B5B4B89"/>
    <w:multiLevelType w:val="multilevel"/>
    <w:tmpl w:val="28CC6400"/>
    <w:lvl w:ilvl="0">
      <w:start w:val="1"/>
      <w:numFmt w:val="decimal"/>
      <w:lvlText w:val="2.2.%1"/>
      <w:lvlJc w:val="left"/>
      <w:rPr>
        <w:rFonts w:ascii="Trebuchet MS" w:eastAsia="Trebuchet MS" w:hAnsi="Trebuchet MS" w:cs="Trebuchet MS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ru-RU" w:eastAsia="ru-RU" w:bidi="ru-RU"/>
      </w:rPr>
    </w:lvl>
    <w:lvl w:ilvl="1">
      <w:start w:val="2"/>
      <w:numFmt w:val="decimal"/>
      <w:lvlText w:val="%1.%2"/>
      <w:lvlJc w:val="left"/>
      <w:rPr>
        <w:rFonts w:ascii="Trebuchet MS" w:eastAsia="Trebuchet MS" w:hAnsi="Trebuchet MS" w:cs="Trebuchet M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D1E58F1"/>
    <w:multiLevelType w:val="hybridMultilevel"/>
    <w:tmpl w:val="DB82B0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546557"/>
    <w:multiLevelType w:val="multilevel"/>
    <w:tmpl w:val="988CDF46"/>
    <w:lvl w:ilvl="0">
      <w:start w:val="5"/>
      <w:numFmt w:val="decimal"/>
      <w:lvlText w:val="%1"/>
      <w:lvlJc w:val="left"/>
      <w:pPr>
        <w:tabs>
          <w:tab w:val="num" w:pos="675"/>
        </w:tabs>
        <w:ind w:left="675" w:hanging="675"/>
      </w:pPr>
      <w:rPr>
        <w:rFonts w:hint="default"/>
        <w:sz w:val="20"/>
      </w:rPr>
    </w:lvl>
    <w:lvl w:ilvl="1">
      <w:start w:val="1"/>
      <w:numFmt w:val="decimal"/>
      <w:suff w:val="space"/>
      <w:lvlText w:val="9.%2."/>
      <w:lvlJc w:val="left"/>
      <w:pPr>
        <w:ind w:left="959" w:hanging="675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sz w:val="20"/>
      </w:rPr>
    </w:lvl>
  </w:abstractNum>
  <w:abstractNum w:abstractNumId="27" w15:restartNumberingAfterBreak="0">
    <w:nsid w:val="7A8D4526"/>
    <w:multiLevelType w:val="multilevel"/>
    <w:tmpl w:val="C82E000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BFC408E"/>
    <w:multiLevelType w:val="hybridMultilevel"/>
    <w:tmpl w:val="B0DC71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F6178EC"/>
    <w:multiLevelType w:val="hybridMultilevel"/>
    <w:tmpl w:val="B68820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C8658B"/>
    <w:multiLevelType w:val="hybridMultilevel"/>
    <w:tmpl w:val="0AE2E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180764">
    <w:abstractNumId w:val="21"/>
  </w:num>
  <w:num w:numId="2" w16cid:durableId="1425150080">
    <w:abstractNumId w:val="22"/>
  </w:num>
  <w:num w:numId="3" w16cid:durableId="1907181787">
    <w:abstractNumId w:val="8"/>
  </w:num>
  <w:num w:numId="4" w16cid:durableId="633561808">
    <w:abstractNumId w:val="27"/>
  </w:num>
  <w:num w:numId="5" w16cid:durableId="984356870">
    <w:abstractNumId w:val="19"/>
  </w:num>
  <w:num w:numId="6" w16cid:durableId="2081632904">
    <w:abstractNumId w:val="23"/>
  </w:num>
  <w:num w:numId="7" w16cid:durableId="1288318214">
    <w:abstractNumId w:val="14"/>
  </w:num>
  <w:num w:numId="8" w16cid:durableId="346173594">
    <w:abstractNumId w:val="11"/>
  </w:num>
  <w:num w:numId="9" w16cid:durableId="928393238">
    <w:abstractNumId w:val="18"/>
  </w:num>
  <w:num w:numId="10" w16cid:durableId="1341813922">
    <w:abstractNumId w:val="10"/>
  </w:num>
  <w:num w:numId="11" w16cid:durableId="1546212033">
    <w:abstractNumId w:val="26"/>
  </w:num>
  <w:num w:numId="12" w16cid:durableId="1406877544">
    <w:abstractNumId w:val="2"/>
  </w:num>
  <w:num w:numId="13" w16cid:durableId="1636763069">
    <w:abstractNumId w:val="3"/>
  </w:num>
  <w:num w:numId="14" w16cid:durableId="1421755156">
    <w:abstractNumId w:val="6"/>
  </w:num>
  <w:num w:numId="15" w16cid:durableId="1804076403">
    <w:abstractNumId w:val="30"/>
  </w:num>
  <w:num w:numId="16" w16cid:durableId="1210723155">
    <w:abstractNumId w:val="12"/>
  </w:num>
  <w:num w:numId="17" w16cid:durableId="754743433">
    <w:abstractNumId w:val="1"/>
  </w:num>
  <w:num w:numId="18" w16cid:durableId="752897415">
    <w:abstractNumId w:val="4"/>
  </w:num>
  <w:num w:numId="19" w16cid:durableId="121189486">
    <w:abstractNumId w:val="24"/>
  </w:num>
  <w:num w:numId="20" w16cid:durableId="1619489523">
    <w:abstractNumId w:val="20"/>
  </w:num>
  <w:num w:numId="21" w16cid:durableId="2139295964">
    <w:abstractNumId w:val="29"/>
  </w:num>
  <w:num w:numId="22" w16cid:durableId="273023429">
    <w:abstractNumId w:val="0"/>
  </w:num>
  <w:num w:numId="23" w16cid:durableId="920911978">
    <w:abstractNumId w:val="5"/>
  </w:num>
  <w:num w:numId="24" w16cid:durableId="1288462827">
    <w:abstractNumId w:val="16"/>
  </w:num>
  <w:num w:numId="25" w16cid:durableId="892959623">
    <w:abstractNumId w:val="17"/>
  </w:num>
  <w:num w:numId="26" w16cid:durableId="2064327858">
    <w:abstractNumId w:val="25"/>
  </w:num>
  <w:num w:numId="27" w16cid:durableId="440148004">
    <w:abstractNumId w:val="13"/>
  </w:num>
  <w:num w:numId="28" w16cid:durableId="901598781">
    <w:abstractNumId w:val="7"/>
  </w:num>
  <w:num w:numId="29" w16cid:durableId="712998638">
    <w:abstractNumId w:val="15"/>
  </w:num>
  <w:num w:numId="30" w16cid:durableId="533541060">
    <w:abstractNumId w:val="28"/>
  </w:num>
  <w:num w:numId="31" w16cid:durableId="1135754080">
    <w:abstractNumId w:val="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evenAndOddHeaders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60"/>
    <w:rsid w:val="00003158"/>
    <w:rsid w:val="0000527E"/>
    <w:rsid w:val="00007ED9"/>
    <w:rsid w:val="00010CE5"/>
    <w:rsid w:val="00011239"/>
    <w:rsid w:val="00022B11"/>
    <w:rsid w:val="00024F51"/>
    <w:rsid w:val="00025647"/>
    <w:rsid w:val="000269EE"/>
    <w:rsid w:val="00030EAE"/>
    <w:rsid w:val="00031205"/>
    <w:rsid w:val="0003538F"/>
    <w:rsid w:val="0003617C"/>
    <w:rsid w:val="0004076D"/>
    <w:rsid w:val="00043DA3"/>
    <w:rsid w:val="0004738D"/>
    <w:rsid w:val="000540CC"/>
    <w:rsid w:val="00054F15"/>
    <w:rsid w:val="00056F9B"/>
    <w:rsid w:val="00057BD4"/>
    <w:rsid w:val="00062A76"/>
    <w:rsid w:val="00074158"/>
    <w:rsid w:val="00076BD2"/>
    <w:rsid w:val="00084598"/>
    <w:rsid w:val="0008605C"/>
    <w:rsid w:val="000869CB"/>
    <w:rsid w:val="00086FBE"/>
    <w:rsid w:val="00087339"/>
    <w:rsid w:val="00092CCF"/>
    <w:rsid w:val="00094397"/>
    <w:rsid w:val="000A100A"/>
    <w:rsid w:val="000A42B4"/>
    <w:rsid w:val="000A5E49"/>
    <w:rsid w:val="000B05CB"/>
    <w:rsid w:val="000B1A11"/>
    <w:rsid w:val="000B2C86"/>
    <w:rsid w:val="000B3861"/>
    <w:rsid w:val="000B3ED9"/>
    <w:rsid w:val="000B5D2D"/>
    <w:rsid w:val="000B6549"/>
    <w:rsid w:val="000C54A2"/>
    <w:rsid w:val="000D3880"/>
    <w:rsid w:val="000D4BEB"/>
    <w:rsid w:val="000D77DF"/>
    <w:rsid w:val="000E002E"/>
    <w:rsid w:val="000E6464"/>
    <w:rsid w:val="000F3435"/>
    <w:rsid w:val="000F388B"/>
    <w:rsid w:val="0011032F"/>
    <w:rsid w:val="001158D7"/>
    <w:rsid w:val="001175DA"/>
    <w:rsid w:val="0012435F"/>
    <w:rsid w:val="00130005"/>
    <w:rsid w:val="001369B1"/>
    <w:rsid w:val="00152DD3"/>
    <w:rsid w:val="001552FC"/>
    <w:rsid w:val="00160229"/>
    <w:rsid w:val="00167DEF"/>
    <w:rsid w:val="00174D8B"/>
    <w:rsid w:val="00175D56"/>
    <w:rsid w:val="00182A6E"/>
    <w:rsid w:val="001838E1"/>
    <w:rsid w:val="00184E13"/>
    <w:rsid w:val="00187B37"/>
    <w:rsid w:val="00191921"/>
    <w:rsid w:val="001A40ED"/>
    <w:rsid w:val="001A7CF2"/>
    <w:rsid w:val="001B2C4D"/>
    <w:rsid w:val="001B79D6"/>
    <w:rsid w:val="001C48FE"/>
    <w:rsid w:val="001C4A21"/>
    <w:rsid w:val="001C6AEB"/>
    <w:rsid w:val="001E046E"/>
    <w:rsid w:val="001E0799"/>
    <w:rsid w:val="001E2377"/>
    <w:rsid w:val="001E315F"/>
    <w:rsid w:val="001F21F5"/>
    <w:rsid w:val="001F6094"/>
    <w:rsid w:val="001F641F"/>
    <w:rsid w:val="00210D8D"/>
    <w:rsid w:val="00211D4E"/>
    <w:rsid w:val="00213EF2"/>
    <w:rsid w:val="00223010"/>
    <w:rsid w:val="002347C5"/>
    <w:rsid w:val="002474A9"/>
    <w:rsid w:val="00256CFD"/>
    <w:rsid w:val="002578AF"/>
    <w:rsid w:val="00260900"/>
    <w:rsid w:val="002659E6"/>
    <w:rsid w:val="0027236F"/>
    <w:rsid w:val="0027406B"/>
    <w:rsid w:val="0027768E"/>
    <w:rsid w:val="00281A1C"/>
    <w:rsid w:val="00281F49"/>
    <w:rsid w:val="00284437"/>
    <w:rsid w:val="002866D9"/>
    <w:rsid w:val="002939D6"/>
    <w:rsid w:val="002965F5"/>
    <w:rsid w:val="002A03C2"/>
    <w:rsid w:val="002A12CF"/>
    <w:rsid w:val="002A4B95"/>
    <w:rsid w:val="002B2C81"/>
    <w:rsid w:val="002C1FBF"/>
    <w:rsid w:val="002C3E36"/>
    <w:rsid w:val="002C52A7"/>
    <w:rsid w:val="002C6291"/>
    <w:rsid w:val="002D7FF6"/>
    <w:rsid w:val="002E3AB2"/>
    <w:rsid w:val="002E59E8"/>
    <w:rsid w:val="003014E5"/>
    <w:rsid w:val="00302A08"/>
    <w:rsid w:val="00313FA4"/>
    <w:rsid w:val="0031764B"/>
    <w:rsid w:val="00333543"/>
    <w:rsid w:val="00335EEB"/>
    <w:rsid w:val="00342B7C"/>
    <w:rsid w:val="00343DE2"/>
    <w:rsid w:val="003506F7"/>
    <w:rsid w:val="00353F58"/>
    <w:rsid w:val="003568E8"/>
    <w:rsid w:val="003616F0"/>
    <w:rsid w:val="003635BB"/>
    <w:rsid w:val="00372334"/>
    <w:rsid w:val="00380E3D"/>
    <w:rsid w:val="003A0A9F"/>
    <w:rsid w:val="003A5411"/>
    <w:rsid w:val="003C18D6"/>
    <w:rsid w:val="003C36EB"/>
    <w:rsid w:val="003C65C1"/>
    <w:rsid w:val="003D69C4"/>
    <w:rsid w:val="003E0B0E"/>
    <w:rsid w:val="003E48AB"/>
    <w:rsid w:val="003F6971"/>
    <w:rsid w:val="00401254"/>
    <w:rsid w:val="0041783C"/>
    <w:rsid w:val="0042005F"/>
    <w:rsid w:val="004241A7"/>
    <w:rsid w:val="00430059"/>
    <w:rsid w:val="0044403C"/>
    <w:rsid w:val="00466FDE"/>
    <w:rsid w:val="004678E7"/>
    <w:rsid w:val="004679C2"/>
    <w:rsid w:val="00470E26"/>
    <w:rsid w:val="0047275A"/>
    <w:rsid w:val="00474886"/>
    <w:rsid w:val="004769C2"/>
    <w:rsid w:val="00485424"/>
    <w:rsid w:val="004875CF"/>
    <w:rsid w:val="00487FAB"/>
    <w:rsid w:val="00497E44"/>
    <w:rsid w:val="00497EEB"/>
    <w:rsid w:val="004A173F"/>
    <w:rsid w:val="004A26BA"/>
    <w:rsid w:val="004A29D9"/>
    <w:rsid w:val="004A2C09"/>
    <w:rsid w:val="004A5D04"/>
    <w:rsid w:val="004A6247"/>
    <w:rsid w:val="004A6567"/>
    <w:rsid w:val="004A7A06"/>
    <w:rsid w:val="004B1A6D"/>
    <w:rsid w:val="004B2233"/>
    <w:rsid w:val="004B2C87"/>
    <w:rsid w:val="004C0D05"/>
    <w:rsid w:val="004C1831"/>
    <w:rsid w:val="004C2CBB"/>
    <w:rsid w:val="004D1243"/>
    <w:rsid w:val="004D1B34"/>
    <w:rsid w:val="004E1169"/>
    <w:rsid w:val="004E2ED3"/>
    <w:rsid w:val="004F04A6"/>
    <w:rsid w:val="004F6016"/>
    <w:rsid w:val="005041B7"/>
    <w:rsid w:val="00505E77"/>
    <w:rsid w:val="0050700A"/>
    <w:rsid w:val="00517C78"/>
    <w:rsid w:val="00522EF2"/>
    <w:rsid w:val="00525ABC"/>
    <w:rsid w:val="00531387"/>
    <w:rsid w:val="00531D67"/>
    <w:rsid w:val="005333EA"/>
    <w:rsid w:val="00542124"/>
    <w:rsid w:val="0054288E"/>
    <w:rsid w:val="00542E12"/>
    <w:rsid w:val="00550822"/>
    <w:rsid w:val="00551E33"/>
    <w:rsid w:val="00562F03"/>
    <w:rsid w:val="00570C20"/>
    <w:rsid w:val="005812C1"/>
    <w:rsid w:val="005824F5"/>
    <w:rsid w:val="00585EE8"/>
    <w:rsid w:val="0058653E"/>
    <w:rsid w:val="00587C41"/>
    <w:rsid w:val="00591132"/>
    <w:rsid w:val="00594367"/>
    <w:rsid w:val="00594713"/>
    <w:rsid w:val="005A0529"/>
    <w:rsid w:val="005A0A8B"/>
    <w:rsid w:val="005A1EAF"/>
    <w:rsid w:val="005A3E91"/>
    <w:rsid w:val="005A6726"/>
    <w:rsid w:val="005A7C86"/>
    <w:rsid w:val="005B0BB0"/>
    <w:rsid w:val="005B2EC7"/>
    <w:rsid w:val="005B7C38"/>
    <w:rsid w:val="005C14B1"/>
    <w:rsid w:val="005C2060"/>
    <w:rsid w:val="005C5528"/>
    <w:rsid w:val="005C6FA5"/>
    <w:rsid w:val="005D27B2"/>
    <w:rsid w:val="005D3059"/>
    <w:rsid w:val="005E163A"/>
    <w:rsid w:val="005E60F7"/>
    <w:rsid w:val="005F039D"/>
    <w:rsid w:val="005F49D0"/>
    <w:rsid w:val="005F5CA2"/>
    <w:rsid w:val="00601E54"/>
    <w:rsid w:val="00605FF1"/>
    <w:rsid w:val="00612928"/>
    <w:rsid w:val="0061338F"/>
    <w:rsid w:val="0061363A"/>
    <w:rsid w:val="006161CA"/>
    <w:rsid w:val="00617749"/>
    <w:rsid w:val="00625C19"/>
    <w:rsid w:val="00626DB6"/>
    <w:rsid w:val="00630BC5"/>
    <w:rsid w:val="00631532"/>
    <w:rsid w:val="00633759"/>
    <w:rsid w:val="006344B1"/>
    <w:rsid w:val="006346E3"/>
    <w:rsid w:val="00636477"/>
    <w:rsid w:val="00641904"/>
    <w:rsid w:val="00641E87"/>
    <w:rsid w:val="00643229"/>
    <w:rsid w:val="006608C6"/>
    <w:rsid w:val="006755DF"/>
    <w:rsid w:val="00676015"/>
    <w:rsid w:val="0068555D"/>
    <w:rsid w:val="00696306"/>
    <w:rsid w:val="006B13F0"/>
    <w:rsid w:val="006B3E24"/>
    <w:rsid w:val="006C5B36"/>
    <w:rsid w:val="006E464E"/>
    <w:rsid w:val="006E5E50"/>
    <w:rsid w:val="006F03B1"/>
    <w:rsid w:val="006F508A"/>
    <w:rsid w:val="006F5115"/>
    <w:rsid w:val="006F7AC2"/>
    <w:rsid w:val="00706674"/>
    <w:rsid w:val="00711730"/>
    <w:rsid w:val="0071272C"/>
    <w:rsid w:val="00717A04"/>
    <w:rsid w:val="0072007F"/>
    <w:rsid w:val="007273C6"/>
    <w:rsid w:val="00730FFB"/>
    <w:rsid w:val="007424B5"/>
    <w:rsid w:val="00744A25"/>
    <w:rsid w:val="00747C8B"/>
    <w:rsid w:val="00751EE5"/>
    <w:rsid w:val="007534AD"/>
    <w:rsid w:val="007541DA"/>
    <w:rsid w:val="00755AAF"/>
    <w:rsid w:val="007569E7"/>
    <w:rsid w:val="00767E88"/>
    <w:rsid w:val="0077115B"/>
    <w:rsid w:val="00775714"/>
    <w:rsid w:val="00784B8D"/>
    <w:rsid w:val="007861EC"/>
    <w:rsid w:val="00792ADD"/>
    <w:rsid w:val="00793BD8"/>
    <w:rsid w:val="00794C9E"/>
    <w:rsid w:val="0079720B"/>
    <w:rsid w:val="007A76BE"/>
    <w:rsid w:val="007B6EC8"/>
    <w:rsid w:val="007C6509"/>
    <w:rsid w:val="007D0432"/>
    <w:rsid w:val="007D19DE"/>
    <w:rsid w:val="007D5DF1"/>
    <w:rsid w:val="007E0CE3"/>
    <w:rsid w:val="007E1830"/>
    <w:rsid w:val="007E348E"/>
    <w:rsid w:val="007E41E5"/>
    <w:rsid w:val="007E5F5F"/>
    <w:rsid w:val="007F19E0"/>
    <w:rsid w:val="007F61A4"/>
    <w:rsid w:val="00801BD0"/>
    <w:rsid w:val="00803BA8"/>
    <w:rsid w:val="008041EF"/>
    <w:rsid w:val="00804411"/>
    <w:rsid w:val="00816631"/>
    <w:rsid w:val="00826461"/>
    <w:rsid w:val="00840616"/>
    <w:rsid w:val="0085086B"/>
    <w:rsid w:val="008521F6"/>
    <w:rsid w:val="0085616C"/>
    <w:rsid w:val="00861676"/>
    <w:rsid w:val="00863A04"/>
    <w:rsid w:val="00867F50"/>
    <w:rsid w:val="0087714C"/>
    <w:rsid w:val="00890F89"/>
    <w:rsid w:val="00895115"/>
    <w:rsid w:val="00896C68"/>
    <w:rsid w:val="008978C4"/>
    <w:rsid w:val="008A08EC"/>
    <w:rsid w:val="008A5921"/>
    <w:rsid w:val="008A7C63"/>
    <w:rsid w:val="008B0E6B"/>
    <w:rsid w:val="008B1341"/>
    <w:rsid w:val="008B5094"/>
    <w:rsid w:val="008B540B"/>
    <w:rsid w:val="008C2702"/>
    <w:rsid w:val="008C487C"/>
    <w:rsid w:val="008E3424"/>
    <w:rsid w:val="008F5C86"/>
    <w:rsid w:val="008F72B0"/>
    <w:rsid w:val="008F7AA5"/>
    <w:rsid w:val="00905A93"/>
    <w:rsid w:val="0091093C"/>
    <w:rsid w:val="009171E3"/>
    <w:rsid w:val="009219D2"/>
    <w:rsid w:val="009244D6"/>
    <w:rsid w:val="009323A2"/>
    <w:rsid w:val="00942A04"/>
    <w:rsid w:val="00942E68"/>
    <w:rsid w:val="00946255"/>
    <w:rsid w:val="00946517"/>
    <w:rsid w:val="00946E82"/>
    <w:rsid w:val="00960140"/>
    <w:rsid w:val="009636A9"/>
    <w:rsid w:val="009651BA"/>
    <w:rsid w:val="00974053"/>
    <w:rsid w:val="0097656E"/>
    <w:rsid w:val="00993C94"/>
    <w:rsid w:val="00995815"/>
    <w:rsid w:val="00996BBF"/>
    <w:rsid w:val="009A17AF"/>
    <w:rsid w:val="009A1F69"/>
    <w:rsid w:val="009A3883"/>
    <w:rsid w:val="009A5C35"/>
    <w:rsid w:val="009A6C48"/>
    <w:rsid w:val="009C37B2"/>
    <w:rsid w:val="009C3EA3"/>
    <w:rsid w:val="009C75EA"/>
    <w:rsid w:val="009D014E"/>
    <w:rsid w:val="009E56E7"/>
    <w:rsid w:val="009E685E"/>
    <w:rsid w:val="009F61EE"/>
    <w:rsid w:val="009F74D5"/>
    <w:rsid w:val="00A01AB1"/>
    <w:rsid w:val="00A01F23"/>
    <w:rsid w:val="00A11461"/>
    <w:rsid w:val="00A124A9"/>
    <w:rsid w:val="00A14371"/>
    <w:rsid w:val="00A23ABB"/>
    <w:rsid w:val="00A25481"/>
    <w:rsid w:val="00A25C2D"/>
    <w:rsid w:val="00A26515"/>
    <w:rsid w:val="00A303DC"/>
    <w:rsid w:val="00A341B4"/>
    <w:rsid w:val="00A34500"/>
    <w:rsid w:val="00A3460C"/>
    <w:rsid w:val="00A366CF"/>
    <w:rsid w:val="00A36B8E"/>
    <w:rsid w:val="00A42E1E"/>
    <w:rsid w:val="00A54E6C"/>
    <w:rsid w:val="00A615A0"/>
    <w:rsid w:val="00A6540E"/>
    <w:rsid w:val="00A73866"/>
    <w:rsid w:val="00A75089"/>
    <w:rsid w:val="00A7580A"/>
    <w:rsid w:val="00A80061"/>
    <w:rsid w:val="00A841FA"/>
    <w:rsid w:val="00A85528"/>
    <w:rsid w:val="00A8584F"/>
    <w:rsid w:val="00A92049"/>
    <w:rsid w:val="00A92338"/>
    <w:rsid w:val="00A93EE0"/>
    <w:rsid w:val="00A97E44"/>
    <w:rsid w:val="00AA01D1"/>
    <w:rsid w:val="00AA0682"/>
    <w:rsid w:val="00AA0A3F"/>
    <w:rsid w:val="00AA1CFD"/>
    <w:rsid w:val="00AA2106"/>
    <w:rsid w:val="00AB3586"/>
    <w:rsid w:val="00AB7BE5"/>
    <w:rsid w:val="00AC1BD1"/>
    <w:rsid w:val="00AC3C9E"/>
    <w:rsid w:val="00AD02BE"/>
    <w:rsid w:val="00AD3174"/>
    <w:rsid w:val="00AD4952"/>
    <w:rsid w:val="00AD7AE2"/>
    <w:rsid w:val="00AE6DB7"/>
    <w:rsid w:val="00B0379C"/>
    <w:rsid w:val="00B03EF5"/>
    <w:rsid w:val="00B07CFA"/>
    <w:rsid w:val="00B16A56"/>
    <w:rsid w:val="00B17942"/>
    <w:rsid w:val="00B20193"/>
    <w:rsid w:val="00B24C42"/>
    <w:rsid w:val="00B258D7"/>
    <w:rsid w:val="00B26EAC"/>
    <w:rsid w:val="00B32A8B"/>
    <w:rsid w:val="00B35DC0"/>
    <w:rsid w:val="00B36053"/>
    <w:rsid w:val="00B36264"/>
    <w:rsid w:val="00B3699C"/>
    <w:rsid w:val="00B36CD6"/>
    <w:rsid w:val="00B457E3"/>
    <w:rsid w:val="00B46943"/>
    <w:rsid w:val="00B5125A"/>
    <w:rsid w:val="00B6136E"/>
    <w:rsid w:val="00B640BC"/>
    <w:rsid w:val="00B67705"/>
    <w:rsid w:val="00B70E7B"/>
    <w:rsid w:val="00B741FF"/>
    <w:rsid w:val="00B75E73"/>
    <w:rsid w:val="00B76335"/>
    <w:rsid w:val="00B7645E"/>
    <w:rsid w:val="00B7654E"/>
    <w:rsid w:val="00B90BBB"/>
    <w:rsid w:val="00B944FF"/>
    <w:rsid w:val="00B9603D"/>
    <w:rsid w:val="00BA0F45"/>
    <w:rsid w:val="00BC1324"/>
    <w:rsid w:val="00BC15AE"/>
    <w:rsid w:val="00BC2F1A"/>
    <w:rsid w:val="00BD10E8"/>
    <w:rsid w:val="00BD24BE"/>
    <w:rsid w:val="00BD2916"/>
    <w:rsid w:val="00BE2702"/>
    <w:rsid w:val="00BE3D83"/>
    <w:rsid w:val="00BE7997"/>
    <w:rsid w:val="00BE7B4D"/>
    <w:rsid w:val="00BF0217"/>
    <w:rsid w:val="00C03221"/>
    <w:rsid w:val="00C16B84"/>
    <w:rsid w:val="00C217E6"/>
    <w:rsid w:val="00C2343B"/>
    <w:rsid w:val="00C242C2"/>
    <w:rsid w:val="00C3402C"/>
    <w:rsid w:val="00C36A4A"/>
    <w:rsid w:val="00C40CF0"/>
    <w:rsid w:val="00C41396"/>
    <w:rsid w:val="00C51958"/>
    <w:rsid w:val="00C52277"/>
    <w:rsid w:val="00C566E2"/>
    <w:rsid w:val="00C641CA"/>
    <w:rsid w:val="00C7076C"/>
    <w:rsid w:val="00C70ACF"/>
    <w:rsid w:val="00C81F54"/>
    <w:rsid w:val="00C82B66"/>
    <w:rsid w:val="00C83500"/>
    <w:rsid w:val="00C87F9E"/>
    <w:rsid w:val="00C927EC"/>
    <w:rsid w:val="00C95CF7"/>
    <w:rsid w:val="00C967F1"/>
    <w:rsid w:val="00C979D6"/>
    <w:rsid w:val="00CA5298"/>
    <w:rsid w:val="00CA7BBD"/>
    <w:rsid w:val="00CB3BF8"/>
    <w:rsid w:val="00CD1F23"/>
    <w:rsid w:val="00CD3846"/>
    <w:rsid w:val="00CE0980"/>
    <w:rsid w:val="00CF0091"/>
    <w:rsid w:val="00CF0FC7"/>
    <w:rsid w:val="00CF478D"/>
    <w:rsid w:val="00D079D8"/>
    <w:rsid w:val="00D1082E"/>
    <w:rsid w:val="00D109CD"/>
    <w:rsid w:val="00D11F6F"/>
    <w:rsid w:val="00D15B3C"/>
    <w:rsid w:val="00D1762F"/>
    <w:rsid w:val="00D17AFC"/>
    <w:rsid w:val="00D3107B"/>
    <w:rsid w:val="00D33353"/>
    <w:rsid w:val="00D34A7E"/>
    <w:rsid w:val="00D35214"/>
    <w:rsid w:val="00D356D2"/>
    <w:rsid w:val="00D427AE"/>
    <w:rsid w:val="00D44527"/>
    <w:rsid w:val="00D724E9"/>
    <w:rsid w:val="00D81A1D"/>
    <w:rsid w:val="00D91EF8"/>
    <w:rsid w:val="00DB137F"/>
    <w:rsid w:val="00DB21C7"/>
    <w:rsid w:val="00DB41C4"/>
    <w:rsid w:val="00DC6C03"/>
    <w:rsid w:val="00DC7522"/>
    <w:rsid w:val="00DD149B"/>
    <w:rsid w:val="00DD24ED"/>
    <w:rsid w:val="00DD2E11"/>
    <w:rsid w:val="00DD660F"/>
    <w:rsid w:val="00DE62E6"/>
    <w:rsid w:val="00DF4B3A"/>
    <w:rsid w:val="00E016AE"/>
    <w:rsid w:val="00E3790D"/>
    <w:rsid w:val="00E41A95"/>
    <w:rsid w:val="00E46286"/>
    <w:rsid w:val="00E555F6"/>
    <w:rsid w:val="00E6201A"/>
    <w:rsid w:val="00E65F86"/>
    <w:rsid w:val="00E67AB6"/>
    <w:rsid w:val="00E700F0"/>
    <w:rsid w:val="00E71522"/>
    <w:rsid w:val="00E805F7"/>
    <w:rsid w:val="00E87C69"/>
    <w:rsid w:val="00E90AB5"/>
    <w:rsid w:val="00E92105"/>
    <w:rsid w:val="00E95A73"/>
    <w:rsid w:val="00EA24EC"/>
    <w:rsid w:val="00EA5CA8"/>
    <w:rsid w:val="00EB07A1"/>
    <w:rsid w:val="00EB0844"/>
    <w:rsid w:val="00EB4335"/>
    <w:rsid w:val="00EB48D1"/>
    <w:rsid w:val="00EB4FF3"/>
    <w:rsid w:val="00EB634E"/>
    <w:rsid w:val="00EC0D30"/>
    <w:rsid w:val="00EC1602"/>
    <w:rsid w:val="00ED0058"/>
    <w:rsid w:val="00ED182B"/>
    <w:rsid w:val="00EE537F"/>
    <w:rsid w:val="00EE5818"/>
    <w:rsid w:val="00EE6230"/>
    <w:rsid w:val="00EF12D2"/>
    <w:rsid w:val="00EF56FF"/>
    <w:rsid w:val="00EF6F38"/>
    <w:rsid w:val="00F04706"/>
    <w:rsid w:val="00F104BC"/>
    <w:rsid w:val="00F147C9"/>
    <w:rsid w:val="00F20C6A"/>
    <w:rsid w:val="00F20EE4"/>
    <w:rsid w:val="00F21DC4"/>
    <w:rsid w:val="00F22F60"/>
    <w:rsid w:val="00F30448"/>
    <w:rsid w:val="00F3552E"/>
    <w:rsid w:val="00F367D6"/>
    <w:rsid w:val="00F36FEF"/>
    <w:rsid w:val="00F41A2F"/>
    <w:rsid w:val="00F4259F"/>
    <w:rsid w:val="00F428A4"/>
    <w:rsid w:val="00F54F52"/>
    <w:rsid w:val="00F64ABE"/>
    <w:rsid w:val="00F66040"/>
    <w:rsid w:val="00F662A1"/>
    <w:rsid w:val="00F70EC7"/>
    <w:rsid w:val="00F75EA6"/>
    <w:rsid w:val="00F77068"/>
    <w:rsid w:val="00F829C7"/>
    <w:rsid w:val="00F8380B"/>
    <w:rsid w:val="00F84924"/>
    <w:rsid w:val="00F855C4"/>
    <w:rsid w:val="00F87BFB"/>
    <w:rsid w:val="00F92839"/>
    <w:rsid w:val="00F9320D"/>
    <w:rsid w:val="00F93725"/>
    <w:rsid w:val="00FA6399"/>
    <w:rsid w:val="00FA6C69"/>
    <w:rsid w:val="00FA6E44"/>
    <w:rsid w:val="00FA782F"/>
    <w:rsid w:val="00FB4FA9"/>
    <w:rsid w:val="00FC1829"/>
    <w:rsid w:val="00FC7A05"/>
    <w:rsid w:val="00FD594B"/>
    <w:rsid w:val="00FE6A2D"/>
    <w:rsid w:val="00FF2526"/>
    <w:rsid w:val="00FF59EC"/>
    <w:rsid w:val="00FF5E8A"/>
    <w:rsid w:val="00FF64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2EE7E1"/>
  <w15:docId w15:val="{D40D1F1D-A1FA-472F-B3FE-44E8835C6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C1FBF"/>
    <w:rPr>
      <w:sz w:val="24"/>
      <w:szCs w:val="24"/>
    </w:rPr>
  </w:style>
  <w:style w:type="paragraph" w:styleId="2">
    <w:name w:val="heading 2"/>
    <w:basedOn w:val="a"/>
    <w:next w:val="a"/>
    <w:link w:val="20"/>
    <w:unhideWhenUsed/>
    <w:qFormat/>
    <w:rsid w:val="00CB3BF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1552FC"/>
    <w:pPr>
      <w:keepNext/>
      <w:ind w:left="-567" w:firstLine="567"/>
      <w:jc w:val="center"/>
      <w:outlineLvl w:val="2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1552FC"/>
    <w:pPr>
      <w:ind w:left="-567" w:firstLine="567"/>
      <w:jc w:val="both"/>
    </w:pPr>
    <w:rPr>
      <w:szCs w:val="20"/>
    </w:rPr>
  </w:style>
  <w:style w:type="paragraph" w:styleId="a4">
    <w:name w:val="Balloon Text"/>
    <w:basedOn w:val="a"/>
    <w:semiHidden/>
    <w:rsid w:val="00C242C2"/>
    <w:rPr>
      <w:rFonts w:ascii="Tahoma" w:hAnsi="Tahoma" w:cs="Tahoma"/>
      <w:sz w:val="16"/>
      <w:szCs w:val="16"/>
    </w:rPr>
  </w:style>
  <w:style w:type="character" w:styleId="a5">
    <w:name w:val="annotation reference"/>
    <w:rsid w:val="00EB4335"/>
    <w:rPr>
      <w:sz w:val="16"/>
      <w:szCs w:val="16"/>
    </w:rPr>
  </w:style>
  <w:style w:type="paragraph" w:styleId="a6">
    <w:name w:val="annotation text"/>
    <w:basedOn w:val="a"/>
    <w:link w:val="a7"/>
    <w:rsid w:val="00EB4335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rsid w:val="00EB4335"/>
  </w:style>
  <w:style w:type="paragraph" w:styleId="a8">
    <w:name w:val="annotation subject"/>
    <w:basedOn w:val="a6"/>
    <w:next w:val="a6"/>
    <w:link w:val="a9"/>
    <w:rsid w:val="00EB4335"/>
    <w:rPr>
      <w:b/>
      <w:bCs/>
    </w:rPr>
  </w:style>
  <w:style w:type="character" w:customStyle="1" w:styleId="a9">
    <w:name w:val="Тема примечания Знак"/>
    <w:link w:val="a8"/>
    <w:rsid w:val="00EB4335"/>
    <w:rPr>
      <w:b/>
      <w:bCs/>
    </w:rPr>
  </w:style>
  <w:style w:type="paragraph" w:styleId="aa">
    <w:name w:val="List Paragraph"/>
    <w:basedOn w:val="a"/>
    <w:uiPriority w:val="34"/>
    <w:qFormat/>
    <w:rsid w:val="00DB21C7"/>
    <w:pPr>
      <w:ind w:left="720"/>
    </w:pPr>
    <w:rPr>
      <w:rFonts w:ascii="Calibri" w:eastAsia="Calibri" w:hAnsi="Calibri"/>
      <w:sz w:val="22"/>
      <w:szCs w:val="22"/>
    </w:rPr>
  </w:style>
  <w:style w:type="character" w:customStyle="1" w:styleId="20">
    <w:name w:val="Заголовок 2 Знак"/>
    <w:link w:val="2"/>
    <w:rsid w:val="00CB3BF8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30">
    <w:name w:val="Body Text 3"/>
    <w:basedOn w:val="a"/>
    <w:link w:val="31"/>
    <w:rsid w:val="00CB3BF8"/>
    <w:pPr>
      <w:spacing w:after="120"/>
    </w:pPr>
    <w:rPr>
      <w:sz w:val="16"/>
      <w:szCs w:val="16"/>
    </w:rPr>
  </w:style>
  <w:style w:type="character" w:customStyle="1" w:styleId="31">
    <w:name w:val="Основной текст 3 Знак"/>
    <w:link w:val="30"/>
    <w:rsid w:val="00CB3BF8"/>
    <w:rPr>
      <w:sz w:val="16"/>
      <w:szCs w:val="16"/>
    </w:rPr>
  </w:style>
  <w:style w:type="paragraph" w:styleId="32">
    <w:name w:val="Body Text Indent 3"/>
    <w:basedOn w:val="a"/>
    <w:link w:val="33"/>
    <w:rsid w:val="00CB3BF8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link w:val="32"/>
    <w:rsid w:val="00CB3BF8"/>
    <w:rPr>
      <w:sz w:val="16"/>
      <w:szCs w:val="16"/>
    </w:rPr>
  </w:style>
  <w:style w:type="paragraph" w:styleId="ab">
    <w:name w:val="Body Text"/>
    <w:basedOn w:val="a"/>
    <w:link w:val="ac"/>
    <w:rsid w:val="00CB3BF8"/>
    <w:pPr>
      <w:spacing w:after="120"/>
    </w:pPr>
  </w:style>
  <w:style w:type="character" w:customStyle="1" w:styleId="ac">
    <w:name w:val="Основной текст Знак"/>
    <w:link w:val="ab"/>
    <w:rsid w:val="00CB3BF8"/>
    <w:rPr>
      <w:sz w:val="24"/>
      <w:szCs w:val="24"/>
    </w:rPr>
  </w:style>
  <w:style w:type="paragraph" w:styleId="ad">
    <w:name w:val="footer"/>
    <w:basedOn w:val="a"/>
    <w:link w:val="ae"/>
    <w:rsid w:val="00CB3BF8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rsid w:val="00CB3BF8"/>
    <w:rPr>
      <w:sz w:val="24"/>
      <w:szCs w:val="24"/>
    </w:rPr>
  </w:style>
  <w:style w:type="paragraph" w:customStyle="1" w:styleId="af">
    <w:name w:val="Реквизиты"/>
    <w:basedOn w:val="a"/>
    <w:autoRedefine/>
    <w:rsid w:val="00CB3BF8"/>
    <w:pPr>
      <w:widowControl w:val="0"/>
    </w:pPr>
    <w:rPr>
      <w:noProof/>
      <w:sz w:val="17"/>
      <w:szCs w:val="20"/>
    </w:rPr>
  </w:style>
  <w:style w:type="paragraph" w:styleId="af0">
    <w:name w:val="footnote text"/>
    <w:basedOn w:val="a"/>
    <w:link w:val="af1"/>
    <w:rsid w:val="00CB3BF8"/>
    <w:rPr>
      <w:sz w:val="20"/>
      <w:szCs w:val="20"/>
    </w:rPr>
  </w:style>
  <w:style w:type="character" w:customStyle="1" w:styleId="af1">
    <w:name w:val="Текст сноски Знак"/>
    <w:basedOn w:val="a0"/>
    <w:link w:val="af0"/>
    <w:rsid w:val="00CB3BF8"/>
  </w:style>
  <w:style w:type="paragraph" w:styleId="af2">
    <w:name w:val="No Spacing"/>
    <w:uiPriority w:val="1"/>
    <w:qFormat/>
    <w:rsid w:val="00CB3BF8"/>
    <w:rPr>
      <w:sz w:val="24"/>
    </w:rPr>
  </w:style>
  <w:style w:type="paragraph" w:styleId="af3">
    <w:name w:val="header"/>
    <w:basedOn w:val="a"/>
    <w:link w:val="af4"/>
    <w:uiPriority w:val="99"/>
    <w:rsid w:val="00CB3BF8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link w:val="af3"/>
    <w:uiPriority w:val="99"/>
    <w:rsid w:val="00CB3BF8"/>
    <w:rPr>
      <w:sz w:val="24"/>
      <w:szCs w:val="24"/>
    </w:rPr>
  </w:style>
  <w:style w:type="table" w:styleId="af5">
    <w:name w:val="Table Grid"/>
    <w:basedOn w:val="a1"/>
    <w:rsid w:val="005C20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6">
    <w:name w:val="Гипертекстовая ссылка"/>
    <w:rsid w:val="005C2060"/>
    <w:rPr>
      <w:rFonts w:ascii="Times New Roman" w:hAnsi="Times New Roman" w:cs="Times New Roman" w:hint="default"/>
      <w:color w:val="008000"/>
    </w:rPr>
  </w:style>
  <w:style w:type="paragraph" w:customStyle="1" w:styleId="ConsPlusNormal">
    <w:name w:val="ConsPlusNormal"/>
    <w:basedOn w:val="a"/>
    <w:rsid w:val="0085086B"/>
    <w:pPr>
      <w:autoSpaceDE w:val="0"/>
      <w:autoSpaceDN w:val="0"/>
    </w:pPr>
    <w:rPr>
      <w:rFonts w:ascii="Arial" w:eastAsia="Calibri" w:hAnsi="Arial" w:cs="Arial"/>
      <w:sz w:val="20"/>
      <w:szCs w:val="20"/>
    </w:rPr>
  </w:style>
  <w:style w:type="paragraph" w:styleId="af7">
    <w:name w:val="Revision"/>
    <w:hidden/>
    <w:uiPriority w:val="99"/>
    <w:semiHidden/>
    <w:rsid w:val="00043DA3"/>
    <w:rPr>
      <w:sz w:val="24"/>
      <w:szCs w:val="24"/>
    </w:rPr>
  </w:style>
  <w:style w:type="character" w:styleId="af8">
    <w:name w:val="Emphasis"/>
    <w:basedOn w:val="a0"/>
    <w:uiPriority w:val="20"/>
    <w:qFormat/>
    <w:rsid w:val="00605FF1"/>
    <w:rPr>
      <w:i/>
      <w:iCs/>
    </w:rPr>
  </w:style>
  <w:style w:type="character" w:styleId="af9">
    <w:name w:val="Hyperlink"/>
    <w:basedOn w:val="a0"/>
    <w:rsid w:val="002C1FBF"/>
    <w:rPr>
      <w:color w:val="0066CC"/>
      <w:u w:val="single"/>
    </w:rPr>
  </w:style>
  <w:style w:type="character" w:customStyle="1" w:styleId="2Exact">
    <w:name w:val="Основной текст (2) Exact"/>
    <w:basedOn w:val="a0"/>
    <w:rsid w:val="002C1FBF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sz w:val="14"/>
      <w:szCs w:val="14"/>
      <w:u w:val="none"/>
    </w:rPr>
  </w:style>
  <w:style w:type="character" w:customStyle="1" w:styleId="15Exact">
    <w:name w:val="Основной текст (15) Exact"/>
    <w:basedOn w:val="a0"/>
    <w:link w:val="15"/>
    <w:rsid w:val="002C1FBF"/>
    <w:rPr>
      <w:rFonts w:ascii="Trebuchet MS" w:eastAsia="Trebuchet MS" w:hAnsi="Trebuchet MS" w:cs="Trebuchet MS"/>
      <w:sz w:val="15"/>
      <w:szCs w:val="15"/>
      <w:shd w:val="clear" w:color="auto" w:fill="FFFFFF"/>
    </w:rPr>
  </w:style>
  <w:style w:type="character" w:customStyle="1" w:styleId="275ptExact">
    <w:name w:val="Основной текст (2) + 7;5 pt Exact"/>
    <w:basedOn w:val="21"/>
    <w:rsid w:val="002C1FBF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16Exact">
    <w:name w:val="Основной текст (16) Exact"/>
    <w:basedOn w:val="a0"/>
    <w:link w:val="16"/>
    <w:rsid w:val="002C1FBF"/>
    <w:rPr>
      <w:rFonts w:ascii="Trebuchet MS" w:eastAsia="Trebuchet MS" w:hAnsi="Trebuchet MS" w:cs="Trebuchet MS"/>
      <w:sz w:val="15"/>
      <w:szCs w:val="15"/>
      <w:shd w:val="clear" w:color="auto" w:fill="FFFFFF"/>
    </w:rPr>
  </w:style>
  <w:style w:type="character" w:customStyle="1" w:styleId="17Exact">
    <w:name w:val="Основной текст (17) Exact"/>
    <w:basedOn w:val="a0"/>
    <w:link w:val="17"/>
    <w:rsid w:val="002C1FBF"/>
    <w:rPr>
      <w:rFonts w:ascii="Calibri" w:eastAsia="Calibri" w:hAnsi="Calibri" w:cs="Calibri"/>
      <w:sz w:val="18"/>
      <w:szCs w:val="18"/>
      <w:shd w:val="clear" w:color="auto" w:fill="FFFFFF"/>
    </w:rPr>
  </w:style>
  <w:style w:type="character" w:customStyle="1" w:styleId="18Exact">
    <w:name w:val="Основной текст (18) Exact"/>
    <w:basedOn w:val="a0"/>
    <w:link w:val="18"/>
    <w:rsid w:val="002C1FBF"/>
    <w:rPr>
      <w:rFonts w:ascii="Trebuchet MS" w:eastAsia="Trebuchet MS" w:hAnsi="Trebuchet MS" w:cs="Trebuchet MS"/>
      <w:sz w:val="14"/>
      <w:szCs w:val="14"/>
      <w:shd w:val="clear" w:color="auto" w:fill="FFFFFF"/>
    </w:rPr>
  </w:style>
  <w:style w:type="character" w:customStyle="1" w:styleId="2Exact0">
    <w:name w:val="Подпись к картинке (2) Exact"/>
    <w:basedOn w:val="a0"/>
    <w:link w:val="22"/>
    <w:rsid w:val="002C1FBF"/>
    <w:rPr>
      <w:rFonts w:ascii="Trebuchet MS" w:eastAsia="Trebuchet MS" w:hAnsi="Trebuchet MS" w:cs="Trebuchet MS"/>
      <w:sz w:val="14"/>
      <w:szCs w:val="14"/>
      <w:shd w:val="clear" w:color="auto" w:fill="FFFFFF"/>
    </w:rPr>
  </w:style>
  <w:style w:type="character" w:customStyle="1" w:styleId="12Exact">
    <w:name w:val="Основной текст (12) Exact"/>
    <w:basedOn w:val="a0"/>
    <w:rsid w:val="002C1FBF"/>
    <w:rPr>
      <w:rFonts w:ascii="Trebuchet MS" w:eastAsia="Trebuchet MS" w:hAnsi="Trebuchet MS" w:cs="Trebuchet MS"/>
      <w:b w:val="0"/>
      <w:bCs w:val="0"/>
      <w:i/>
      <w:iCs/>
      <w:smallCaps w:val="0"/>
      <w:strike w:val="0"/>
      <w:sz w:val="14"/>
      <w:szCs w:val="14"/>
      <w:u w:val="none"/>
    </w:rPr>
  </w:style>
  <w:style w:type="character" w:customStyle="1" w:styleId="2Exact1">
    <w:name w:val="Основной текст (2) + Курсив Exact"/>
    <w:basedOn w:val="21"/>
    <w:rsid w:val="002C1FBF"/>
    <w:rPr>
      <w:rFonts w:ascii="Trebuchet MS" w:eastAsia="Trebuchet MS" w:hAnsi="Trebuchet MS" w:cs="Trebuchet MS"/>
      <w:b w:val="0"/>
      <w:bCs w:val="0"/>
      <w:i/>
      <w:iCs/>
      <w:smallCaps w:val="0"/>
      <w:strike w:val="0"/>
      <w:sz w:val="14"/>
      <w:szCs w:val="14"/>
      <w:u w:val="none"/>
    </w:rPr>
  </w:style>
  <w:style w:type="character" w:customStyle="1" w:styleId="19Exact">
    <w:name w:val="Основной текст (19) Exact"/>
    <w:basedOn w:val="a0"/>
    <w:link w:val="19"/>
    <w:rsid w:val="002C1FBF"/>
    <w:rPr>
      <w:rFonts w:ascii="Franklin Gothic Book" w:eastAsia="Franklin Gothic Book" w:hAnsi="Franklin Gothic Book" w:cs="Franklin Gothic Book"/>
      <w:sz w:val="17"/>
      <w:szCs w:val="17"/>
      <w:shd w:val="clear" w:color="auto" w:fill="FFFFFF"/>
    </w:rPr>
  </w:style>
  <w:style w:type="character" w:customStyle="1" w:styleId="13Exact">
    <w:name w:val="Основной текст (13) Exact"/>
    <w:basedOn w:val="a0"/>
    <w:link w:val="13"/>
    <w:rsid w:val="002C1FBF"/>
    <w:rPr>
      <w:rFonts w:ascii="Trebuchet MS" w:eastAsia="Trebuchet MS" w:hAnsi="Trebuchet MS" w:cs="Trebuchet MS"/>
      <w:i/>
      <w:iCs/>
      <w:sz w:val="13"/>
      <w:szCs w:val="13"/>
      <w:shd w:val="clear" w:color="auto" w:fill="FFFFFF"/>
    </w:rPr>
  </w:style>
  <w:style w:type="character" w:customStyle="1" w:styleId="130ptExact">
    <w:name w:val="Основной текст (13) + Интервал 0 pt Exact"/>
    <w:basedOn w:val="13Exact"/>
    <w:rsid w:val="002C1FBF"/>
    <w:rPr>
      <w:rFonts w:ascii="Trebuchet MS" w:eastAsia="Trebuchet MS" w:hAnsi="Trebuchet MS" w:cs="Trebuchet MS"/>
      <w:i/>
      <w:iCs/>
      <w:color w:val="000000"/>
      <w:spacing w:val="-1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12">
    <w:name w:val="Основной текст (12)_"/>
    <w:basedOn w:val="a0"/>
    <w:link w:val="120"/>
    <w:rsid w:val="002C1FBF"/>
    <w:rPr>
      <w:rFonts w:ascii="Trebuchet MS" w:eastAsia="Trebuchet MS" w:hAnsi="Trebuchet MS" w:cs="Trebuchet MS"/>
      <w:i/>
      <w:iCs/>
      <w:sz w:val="14"/>
      <w:szCs w:val="14"/>
      <w:shd w:val="clear" w:color="auto" w:fill="FFFFFF"/>
    </w:rPr>
  </w:style>
  <w:style w:type="character" w:customStyle="1" w:styleId="12-1pt">
    <w:name w:val="Основной текст (12) + Интервал -1 pt"/>
    <w:basedOn w:val="12"/>
    <w:rsid w:val="002C1FBF"/>
    <w:rPr>
      <w:rFonts w:ascii="Trebuchet MS" w:eastAsia="Trebuchet MS" w:hAnsi="Trebuchet MS" w:cs="Trebuchet MS"/>
      <w:i/>
      <w:iCs/>
      <w:color w:val="000000"/>
      <w:spacing w:val="-3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121pt">
    <w:name w:val="Основной текст (12) + Интервал 1 pt"/>
    <w:basedOn w:val="12"/>
    <w:rsid w:val="002C1FBF"/>
    <w:rPr>
      <w:rFonts w:ascii="Trebuchet MS" w:eastAsia="Trebuchet MS" w:hAnsi="Trebuchet MS" w:cs="Trebuchet MS"/>
      <w:i/>
      <w:iCs/>
      <w:color w:val="000000"/>
      <w:spacing w:val="3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121">
    <w:name w:val="Основной текст (12) + Не курсив"/>
    <w:basedOn w:val="12"/>
    <w:rsid w:val="002C1FBF"/>
    <w:rPr>
      <w:rFonts w:ascii="Trebuchet MS" w:eastAsia="Trebuchet MS" w:hAnsi="Trebuchet MS" w:cs="Trebuchet MS"/>
      <w:i/>
      <w:iCs/>
      <w:color w:val="000000"/>
      <w:spacing w:val="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afa">
    <w:name w:val="Колонтитул_"/>
    <w:basedOn w:val="a0"/>
    <w:rsid w:val="002C1FBF"/>
    <w:rPr>
      <w:rFonts w:ascii="Calibri" w:eastAsia="Calibri" w:hAnsi="Calibri" w:cs="Calibri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afb">
    <w:name w:val="Колонтитул"/>
    <w:basedOn w:val="afa"/>
    <w:rsid w:val="002C1FBF"/>
    <w:rPr>
      <w:rFonts w:ascii="Calibri" w:eastAsia="Calibri" w:hAnsi="Calibri" w:cs="Calibri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5">
    <w:name w:val="Основной текст (5)_"/>
    <w:basedOn w:val="a0"/>
    <w:link w:val="50"/>
    <w:rsid w:val="002C1FBF"/>
    <w:rPr>
      <w:rFonts w:ascii="Trebuchet MS" w:eastAsia="Trebuchet MS" w:hAnsi="Trebuchet MS" w:cs="Trebuchet MS"/>
      <w:b/>
      <w:bCs/>
      <w:sz w:val="14"/>
      <w:szCs w:val="14"/>
      <w:shd w:val="clear" w:color="auto" w:fill="FFFFFF"/>
    </w:rPr>
  </w:style>
  <w:style w:type="character" w:customStyle="1" w:styleId="21">
    <w:name w:val="Основной текст (2)_"/>
    <w:basedOn w:val="a0"/>
    <w:rsid w:val="002C1FBF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sz w:val="14"/>
      <w:szCs w:val="14"/>
      <w:u w:val="none"/>
    </w:rPr>
  </w:style>
  <w:style w:type="character" w:customStyle="1" w:styleId="23">
    <w:name w:val="Основной текст (2) + Курсив"/>
    <w:basedOn w:val="21"/>
    <w:rsid w:val="002C1FBF"/>
    <w:rPr>
      <w:rFonts w:ascii="Trebuchet MS" w:eastAsia="Trebuchet MS" w:hAnsi="Trebuchet MS" w:cs="Trebuchet MS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24">
    <w:name w:val="Основной текст (2) + Малые прописные"/>
    <w:basedOn w:val="21"/>
    <w:rsid w:val="002C1FBF"/>
    <w:rPr>
      <w:rFonts w:ascii="Trebuchet MS" w:eastAsia="Trebuchet MS" w:hAnsi="Trebuchet MS" w:cs="Trebuchet M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4"/>
      <w:szCs w:val="14"/>
      <w:u w:val="none"/>
      <w:lang w:val="en-US" w:eastAsia="en-US" w:bidi="en-US"/>
    </w:rPr>
  </w:style>
  <w:style w:type="character" w:customStyle="1" w:styleId="25">
    <w:name w:val="Основной текст (2)"/>
    <w:basedOn w:val="21"/>
    <w:rsid w:val="002C1FBF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25pt0pt">
    <w:name w:val="Основной текст (2) + 5 pt;Интервал 0 pt"/>
    <w:basedOn w:val="21"/>
    <w:rsid w:val="002C1FBF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26">
    <w:name w:val="Основной текст (2) + Курсив;Малые прописные"/>
    <w:basedOn w:val="21"/>
    <w:rsid w:val="002C1FBF"/>
    <w:rPr>
      <w:rFonts w:ascii="Trebuchet MS" w:eastAsia="Trebuchet MS" w:hAnsi="Trebuchet MS" w:cs="Trebuchet MS"/>
      <w:b w:val="0"/>
      <w:bCs w:val="0"/>
      <w:i/>
      <w:iCs/>
      <w:smallCaps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275pt">
    <w:name w:val="Основной текст (2) + 7;5 pt"/>
    <w:basedOn w:val="21"/>
    <w:rsid w:val="002C1FBF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paragraph" w:customStyle="1" w:styleId="15">
    <w:name w:val="Основной текст (15)"/>
    <w:basedOn w:val="a"/>
    <w:link w:val="15Exact"/>
    <w:rsid w:val="002C1FBF"/>
    <w:pPr>
      <w:widowControl w:val="0"/>
      <w:shd w:val="clear" w:color="auto" w:fill="FFFFFF"/>
      <w:spacing w:line="182" w:lineRule="exact"/>
    </w:pPr>
    <w:rPr>
      <w:rFonts w:ascii="Trebuchet MS" w:eastAsia="Trebuchet MS" w:hAnsi="Trebuchet MS" w:cs="Trebuchet MS"/>
      <w:sz w:val="15"/>
      <w:szCs w:val="15"/>
    </w:rPr>
  </w:style>
  <w:style w:type="paragraph" w:customStyle="1" w:styleId="16">
    <w:name w:val="Основной текст (16)"/>
    <w:basedOn w:val="a"/>
    <w:link w:val="16Exact"/>
    <w:rsid w:val="002C1FBF"/>
    <w:pPr>
      <w:widowControl w:val="0"/>
      <w:shd w:val="clear" w:color="auto" w:fill="FFFFFF"/>
      <w:spacing w:line="182" w:lineRule="exact"/>
    </w:pPr>
    <w:rPr>
      <w:rFonts w:ascii="Trebuchet MS" w:eastAsia="Trebuchet MS" w:hAnsi="Trebuchet MS" w:cs="Trebuchet MS"/>
      <w:sz w:val="15"/>
      <w:szCs w:val="15"/>
    </w:rPr>
  </w:style>
  <w:style w:type="paragraph" w:customStyle="1" w:styleId="17">
    <w:name w:val="Основной текст (17)"/>
    <w:basedOn w:val="a"/>
    <w:link w:val="17Exact"/>
    <w:rsid w:val="002C1FBF"/>
    <w:pPr>
      <w:widowControl w:val="0"/>
      <w:shd w:val="clear" w:color="auto" w:fill="FFFFFF"/>
      <w:spacing w:line="182" w:lineRule="exact"/>
    </w:pPr>
    <w:rPr>
      <w:rFonts w:ascii="Calibri" w:eastAsia="Calibri" w:hAnsi="Calibri" w:cs="Calibri"/>
      <w:sz w:val="18"/>
      <w:szCs w:val="18"/>
    </w:rPr>
  </w:style>
  <w:style w:type="paragraph" w:customStyle="1" w:styleId="18">
    <w:name w:val="Основной текст (18)"/>
    <w:basedOn w:val="a"/>
    <w:link w:val="18Exact"/>
    <w:rsid w:val="002C1FBF"/>
    <w:pPr>
      <w:widowControl w:val="0"/>
      <w:shd w:val="clear" w:color="auto" w:fill="FFFFFF"/>
      <w:spacing w:line="182" w:lineRule="exact"/>
    </w:pPr>
    <w:rPr>
      <w:rFonts w:ascii="Trebuchet MS" w:eastAsia="Trebuchet MS" w:hAnsi="Trebuchet MS" w:cs="Trebuchet MS"/>
      <w:sz w:val="14"/>
      <w:szCs w:val="14"/>
    </w:rPr>
  </w:style>
  <w:style w:type="paragraph" w:customStyle="1" w:styleId="22">
    <w:name w:val="Подпись к картинке (2)"/>
    <w:basedOn w:val="a"/>
    <w:link w:val="2Exact0"/>
    <w:rsid w:val="002C1FBF"/>
    <w:pPr>
      <w:widowControl w:val="0"/>
      <w:shd w:val="clear" w:color="auto" w:fill="FFFFFF"/>
      <w:spacing w:line="0" w:lineRule="atLeast"/>
    </w:pPr>
    <w:rPr>
      <w:rFonts w:ascii="Trebuchet MS" w:eastAsia="Trebuchet MS" w:hAnsi="Trebuchet MS" w:cs="Trebuchet MS"/>
      <w:sz w:val="14"/>
      <w:szCs w:val="14"/>
    </w:rPr>
  </w:style>
  <w:style w:type="paragraph" w:customStyle="1" w:styleId="120">
    <w:name w:val="Основной текст (12)"/>
    <w:basedOn w:val="a"/>
    <w:link w:val="12"/>
    <w:rsid w:val="002C1FBF"/>
    <w:pPr>
      <w:widowControl w:val="0"/>
      <w:shd w:val="clear" w:color="auto" w:fill="FFFFFF"/>
      <w:spacing w:line="211" w:lineRule="exact"/>
    </w:pPr>
    <w:rPr>
      <w:rFonts w:ascii="Trebuchet MS" w:eastAsia="Trebuchet MS" w:hAnsi="Trebuchet MS" w:cs="Trebuchet MS"/>
      <w:i/>
      <w:iCs/>
      <w:sz w:val="14"/>
      <w:szCs w:val="14"/>
    </w:rPr>
  </w:style>
  <w:style w:type="paragraph" w:customStyle="1" w:styleId="19">
    <w:name w:val="Основной текст (19)"/>
    <w:basedOn w:val="a"/>
    <w:link w:val="19Exact"/>
    <w:rsid w:val="002C1FBF"/>
    <w:pPr>
      <w:widowControl w:val="0"/>
      <w:shd w:val="clear" w:color="auto" w:fill="FFFFFF"/>
      <w:spacing w:line="216" w:lineRule="exact"/>
    </w:pPr>
    <w:rPr>
      <w:rFonts w:ascii="Franklin Gothic Book" w:eastAsia="Franklin Gothic Book" w:hAnsi="Franklin Gothic Book" w:cs="Franklin Gothic Book"/>
      <w:sz w:val="17"/>
      <w:szCs w:val="17"/>
    </w:rPr>
  </w:style>
  <w:style w:type="paragraph" w:customStyle="1" w:styleId="13">
    <w:name w:val="Основной текст (13)"/>
    <w:basedOn w:val="a"/>
    <w:link w:val="13Exact"/>
    <w:rsid w:val="002C1FBF"/>
    <w:pPr>
      <w:widowControl w:val="0"/>
      <w:shd w:val="clear" w:color="auto" w:fill="FFFFFF"/>
      <w:spacing w:after="180" w:line="211" w:lineRule="exact"/>
      <w:jc w:val="right"/>
    </w:pPr>
    <w:rPr>
      <w:rFonts w:ascii="Trebuchet MS" w:eastAsia="Trebuchet MS" w:hAnsi="Trebuchet MS" w:cs="Trebuchet MS"/>
      <w:i/>
      <w:iCs/>
      <w:sz w:val="13"/>
      <w:szCs w:val="13"/>
    </w:rPr>
  </w:style>
  <w:style w:type="paragraph" w:customStyle="1" w:styleId="50">
    <w:name w:val="Основной текст (5)"/>
    <w:basedOn w:val="a"/>
    <w:link w:val="5"/>
    <w:rsid w:val="002C1FBF"/>
    <w:pPr>
      <w:widowControl w:val="0"/>
      <w:shd w:val="clear" w:color="auto" w:fill="FFFFFF"/>
      <w:spacing w:line="182" w:lineRule="exact"/>
      <w:jc w:val="both"/>
    </w:pPr>
    <w:rPr>
      <w:rFonts w:ascii="Trebuchet MS" w:eastAsia="Trebuchet MS" w:hAnsi="Trebuchet MS" w:cs="Trebuchet MS"/>
      <w:b/>
      <w:bCs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EF9AF-3774-43E9-838D-02BAB0B24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3</Pages>
  <Words>1773</Words>
  <Characters>11945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ХАНТЫ-МАНСИЙСКИЙ</vt:lpstr>
    </vt:vector>
  </TitlesOfParts>
  <Company>***</Company>
  <LinksUpToDate>false</LinksUpToDate>
  <CharactersWithSpaces>13691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ХАНТЫ-МАНСИЙСКИЙ</dc:title>
  <dc:creator>zvv</dc:creator>
  <cp:lastModifiedBy>Бортник Виктор Евгеньевич</cp:lastModifiedBy>
  <cp:revision>8</cp:revision>
  <cp:lastPrinted>2022-11-03T05:44:00Z</cp:lastPrinted>
  <dcterms:created xsi:type="dcterms:W3CDTF">2025-09-26T06:50:00Z</dcterms:created>
  <dcterms:modified xsi:type="dcterms:W3CDTF">2025-09-30T05:29:00Z</dcterms:modified>
</cp:coreProperties>
</file>