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27EB" w:rsidP="003B5EE8" w:rsidRDefault="003B5EE8" w14:paraId="087BEDEA" w14:textId="76CE3162">
      <w:pPr>
        <w:pStyle w:val="Titel"/>
        <w:jc w:val="center"/>
      </w:pPr>
      <w:r>
        <w:t>Teknisk Analyse af Mikrofoner</w:t>
      </w:r>
    </w:p>
    <w:p w:rsidR="00AA27EB" w:rsidP="00AA27EB" w:rsidRDefault="00AA27EB" w14:paraId="0FB4AEBE" w14:textId="3007010C">
      <w:pPr>
        <w:pStyle w:val="Overskrift1"/>
      </w:pPr>
      <w:r>
        <w:t>Sammenligning Matrix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109"/>
        <w:gridCol w:w="2581"/>
        <w:gridCol w:w="2343"/>
        <w:gridCol w:w="1983"/>
      </w:tblGrid>
      <w:tr w:rsidR="00AA27EB" w:rsidTr="3CF214AE" w14:paraId="4500403A" w14:textId="77777777">
        <w:tc>
          <w:tcPr>
            <w:tcW w:w="2254" w:type="dxa"/>
            <w:shd w:val="clear" w:color="auto" w:fill="E8E8E8" w:themeFill="background2"/>
            <w:tcMar/>
          </w:tcPr>
          <w:p w:rsidR="00AA27EB" w:rsidP="00AA27EB" w:rsidRDefault="00AA27EB" w14:paraId="4AA40CF4" w14:textId="13E146A3">
            <w:r>
              <w:t>Kriterie/Krav</w:t>
            </w:r>
          </w:p>
        </w:tc>
        <w:tc>
          <w:tcPr>
            <w:tcW w:w="2254" w:type="dxa"/>
            <w:shd w:val="clear" w:color="auto" w:fill="E8E8E8" w:themeFill="background2"/>
            <w:tcMar/>
          </w:tcPr>
          <w:p w:rsidR="00AA27EB" w:rsidP="00AA27EB" w:rsidRDefault="00AA27EB" w14:paraId="1291DCBD" w14:textId="63F86525">
            <w:r>
              <w:t>Analoge Mikrofoner</w:t>
            </w:r>
          </w:p>
        </w:tc>
        <w:tc>
          <w:tcPr>
            <w:tcW w:w="2433" w:type="dxa"/>
            <w:shd w:val="clear" w:color="auto" w:fill="E8E8E8" w:themeFill="background2"/>
            <w:tcMar/>
          </w:tcPr>
          <w:p w:rsidR="00AA27EB" w:rsidP="00AA27EB" w:rsidRDefault="00AA27EB" w14:paraId="00CDE7F3" w14:textId="38D03B71">
            <w:r>
              <w:t>I2S MEMS Mikrofoner</w:t>
            </w:r>
          </w:p>
        </w:tc>
        <w:tc>
          <w:tcPr>
            <w:tcW w:w="2075" w:type="dxa"/>
            <w:shd w:val="clear" w:color="auto" w:fill="E8E8E8" w:themeFill="background2"/>
            <w:tcMar/>
          </w:tcPr>
          <w:p w:rsidR="00AA27EB" w:rsidP="00AA27EB" w:rsidRDefault="00AA27EB" w14:paraId="76480BF9" w14:textId="6635E52A">
            <w:r>
              <w:t>USB Mikrofoner</w:t>
            </w:r>
          </w:p>
        </w:tc>
      </w:tr>
      <w:tr w:rsidR="00AA27EB" w:rsidTr="3CF214AE" w14:paraId="481C5FEE" w14:textId="77777777">
        <w:tc>
          <w:tcPr>
            <w:tcW w:w="2254" w:type="dxa"/>
            <w:tcMar/>
          </w:tcPr>
          <w:p w:rsidR="00AA27EB" w:rsidP="00AA27EB" w:rsidRDefault="00AA27EB" w14:paraId="35ACBE53" w14:textId="33889902">
            <w:r>
              <w:t>TDOA Præcision</w:t>
            </w:r>
          </w:p>
        </w:tc>
        <w:tc>
          <w:tcPr>
            <w:tcW w:w="2254" w:type="dxa"/>
            <w:tcMar/>
          </w:tcPr>
          <w:p w:rsidRPr="00FC183E" w:rsidR="00AA27EB" w:rsidP="00AA27EB" w:rsidRDefault="00AA27EB" w14:paraId="3F0E340B" w14:textId="6EBF4AB8">
            <w:r w:rsidRPr="00AA27EB">
              <w:rPr>
                <w:b/>
                <w:bCs/>
              </w:rPr>
              <w:t>Høj</w:t>
            </w:r>
            <w:r>
              <w:rPr>
                <w:b/>
                <w:bCs/>
              </w:rPr>
              <w:t xml:space="preserve">: </w:t>
            </w:r>
            <w:r w:rsidR="00FC183E">
              <w:t>Næsten nul analog faseforsinkelse; En ADC vil sample synkront på hardware</w:t>
            </w:r>
          </w:p>
        </w:tc>
        <w:tc>
          <w:tcPr>
            <w:tcW w:w="2433" w:type="dxa"/>
            <w:tcMar/>
          </w:tcPr>
          <w:p w:rsidRPr="00FC183E" w:rsidR="00AA27EB" w:rsidP="00AA27EB" w:rsidRDefault="00FC183E" w14:paraId="1EEF6530" w14:textId="35596034">
            <w:r>
              <w:rPr>
                <w:b/>
                <w:bCs/>
              </w:rPr>
              <w:t xml:space="preserve">Høj: </w:t>
            </w:r>
            <w:r>
              <w:t xml:space="preserve">Altid fast forsinkelse; Stereo sample styring låser </w:t>
            </w:r>
            <w:proofErr w:type="spellStart"/>
            <w:r>
              <w:t>sykronsering</w:t>
            </w:r>
            <w:proofErr w:type="spellEnd"/>
            <w:r>
              <w:t>.</w:t>
            </w:r>
          </w:p>
        </w:tc>
        <w:tc>
          <w:tcPr>
            <w:tcW w:w="2075" w:type="dxa"/>
            <w:tcMar/>
          </w:tcPr>
          <w:p w:rsidRPr="00FC183E" w:rsidR="00FC183E" w:rsidP="3CF214AE" w:rsidRDefault="00FC183E" w14:paraId="1AB3FCAC" w14:textId="1107EC94">
            <w:pPr>
              <w:rPr>
                <w:lang w:val="en-US"/>
              </w:rPr>
            </w:pPr>
            <w:r w:rsidRPr="3CF214AE" w:rsidR="00FC183E">
              <w:rPr>
                <w:b w:val="1"/>
                <w:bCs w:val="1"/>
                <w:lang w:val="en-US"/>
              </w:rPr>
              <w:t>Kritisk</w:t>
            </w:r>
            <w:r w:rsidRPr="3CF214AE" w:rsidR="00FC183E">
              <w:rPr>
                <w:b w:val="1"/>
                <w:bCs w:val="1"/>
                <w:lang w:val="en-US"/>
              </w:rPr>
              <w:t xml:space="preserve"> / </w:t>
            </w:r>
            <w:r w:rsidRPr="3CF214AE" w:rsidR="00FC183E">
              <w:rPr>
                <w:b w:val="1"/>
                <w:bCs w:val="1"/>
                <w:lang w:val="en-US"/>
              </w:rPr>
              <w:t>Dårlig</w:t>
            </w:r>
            <w:r w:rsidRPr="3CF214AE" w:rsidR="00FC183E">
              <w:rPr>
                <w:b w:val="1"/>
                <w:bCs w:val="1"/>
                <w:lang w:val="en-US"/>
              </w:rPr>
              <w:t>:</w:t>
            </w:r>
            <w:r w:rsidRPr="3CF214AE" w:rsidR="00FC183E">
              <w:rPr>
                <w:lang w:val="en-US"/>
              </w:rPr>
              <w:t xml:space="preserve"> Software-</w:t>
            </w:r>
            <w:r w:rsidRPr="3CF214AE" w:rsidR="00FC183E">
              <w:rPr>
                <w:lang w:val="en-US"/>
              </w:rPr>
              <w:t>buffere</w:t>
            </w:r>
            <w:r w:rsidRPr="3CF214AE" w:rsidR="00FC183E">
              <w:rPr>
                <w:lang w:val="en-US"/>
              </w:rPr>
              <w:t xml:space="preserve"> og </w:t>
            </w:r>
            <w:r w:rsidRPr="3CF214AE" w:rsidR="00FC183E">
              <w:rPr>
                <w:lang w:val="en-US"/>
              </w:rPr>
              <w:t>asynkrone</w:t>
            </w:r>
            <w:r w:rsidRPr="3CF214AE" w:rsidR="00FC183E">
              <w:rPr>
                <w:lang w:val="en-US"/>
              </w:rPr>
              <w:t xml:space="preserve"> USB-clocks giver </w:t>
            </w:r>
            <w:r w:rsidRPr="3CF214AE" w:rsidR="00FC183E">
              <w:rPr>
                <w:lang w:val="en-US"/>
              </w:rPr>
              <w:t>uforudsigelig</w:t>
            </w:r>
            <w:r w:rsidRPr="3CF214AE" w:rsidR="00FC183E">
              <w:rPr>
                <w:lang w:val="en-US"/>
              </w:rPr>
              <w:t xml:space="preserve"> jitter over </w:t>
            </w:r>
            <m:oMath>
              <m:r>
                <w:rPr>
                  <w:rFonts w:ascii="Cambria Math" w:hAnsi="Cambria Math"/>
                  <w:lang w:val="en-DK"/>
                </w:rPr>
                <m:t>200 μ</m:t>
              </m:r>
              <m:r>
                <m:rPr>
                  <m:nor/>
                </m:rPr>
                <w:rPr>
                  <w:lang w:val="en-DK"/>
                </w:rPr>
                <m:t>s</m:t>
              </m:r>
            </m:oMath>
          </w:p>
          <w:p w:rsidR="00AA27EB" w:rsidP="00AA27EB" w:rsidRDefault="00AA27EB" w14:paraId="61099816" w14:textId="77777777"/>
        </w:tc>
      </w:tr>
      <w:tr w:rsidR="00AA27EB" w:rsidTr="3CF214AE" w14:paraId="3B7C9094" w14:textId="77777777">
        <w:tc>
          <w:tcPr>
            <w:tcW w:w="2254" w:type="dxa"/>
            <w:tcMar/>
          </w:tcPr>
          <w:p w:rsidR="00AA27EB" w:rsidP="00AA27EB" w:rsidRDefault="00AA27EB" w14:paraId="0399026F" w14:textId="4E7447DF">
            <w:proofErr w:type="spellStart"/>
            <w:r>
              <w:t>Lydtryk</w:t>
            </w:r>
            <w:proofErr w:type="spellEnd"/>
            <w:r>
              <w:t xml:space="preserve"> Opfyldt</w:t>
            </w:r>
          </w:p>
        </w:tc>
        <w:tc>
          <w:tcPr>
            <w:tcW w:w="2254" w:type="dxa"/>
            <w:tcMar/>
          </w:tcPr>
          <w:p w:rsidR="00AA27EB" w:rsidP="00AA27EB" w:rsidRDefault="00FC183E" w14:paraId="1FFF0F0E" w14:textId="5CFE39CC">
            <w:r w:rsidRPr="00FC183E">
              <w:t>Kræver manuel kalibrering af analog forstærker for at undgå mætning eller for svagt signal</w:t>
            </w:r>
          </w:p>
        </w:tc>
        <w:tc>
          <w:tcPr>
            <w:tcW w:w="2433" w:type="dxa"/>
            <w:tcMar/>
          </w:tcPr>
          <w:p w:rsidRPr="00FC183E" w:rsidR="00AA27EB" w:rsidP="3CF214AE" w:rsidRDefault="00FC183E" w14:paraId="16F13E71" w14:textId="4C4093A2">
            <w:pPr>
              <w:rPr>
                <w:lang w:val="en-US"/>
              </w:rPr>
            </w:pPr>
            <w:r w:rsidRPr="3CF214AE" w:rsidR="00FC183E">
              <w:rPr>
                <w:b w:val="1"/>
                <w:bCs w:val="1"/>
                <w:lang w:val="en-US"/>
              </w:rPr>
              <w:t>Opfyldt direkte:</w:t>
            </w:r>
            <w:r w:rsidRPr="3CF214AE" w:rsidR="00FC183E">
              <w:rPr>
                <w:lang w:val="en-US"/>
              </w:rPr>
              <w:t xml:space="preserve"> Typisk AOP på </w:t>
            </w:r>
            <m:oMath>
              <m:r>
                <w:rPr>
                  <w:rFonts w:ascii="Cambria Math" w:hAnsi="Cambria Math"/>
                  <w:lang w:val="en-DK"/>
                </w:rPr>
                <m:t>120</m:t>
              </m:r>
              <m:r>
                <m:rPr>
                  <m:nor/>
                </m:rPr>
                <w:rPr>
                  <w:lang w:val="en-DK"/>
                </w:rPr>
                <m:t> dB SPL</m:t>
              </m:r>
            </m:oMath>
            <w:r w:rsidRPr="3CF214AE" w:rsidR="00FC183E">
              <w:rPr>
                <w:lang w:val="en-US"/>
              </w:rPr>
              <w:t xml:space="preserve"> og </w:t>
            </w:r>
            <w:r w:rsidRPr="3CF214AE" w:rsidR="00FC183E">
              <w:rPr>
                <w:lang w:val="en-US"/>
              </w:rPr>
              <w:t>følsomhed</w:t>
            </w:r>
            <w:r w:rsidRPr="3CF214AE" w:rsidR="00FC183E">
              <w:rPr>
                <w:lang w:val="en-US"/>
              </w:rPr>
              <w:t xml:space="preserve"> på </w:t>
            </w:r>
            <m:oMath>
              <m:r>
                <w:rPr>
                  <w:rFonts w:ascii="Cambria Math" w:hAnsi="Cambria Math"/>
                  <w:lang w:val="en-DK"/>
                </w:rPr>
                <m:t>-26</m:t>
              </m:r>
              <m:r>
                <m:rPr>
                  <m:nor/>
                </m:rPr>
                <w:rPr>
                  <w:lang w:val="en-DK"/>
                </w:rPr>
                <m:t> dBFS</m:t>
              </m:r>
            </m:oMath>
            <w:r w:rsidRPr="3CF214AE" w:rsidR="00FC183E">
              <w:rPr>
                <w:lang w:val="en-US"/>
              </w:rPr>
              <w:t xml:space="preserve">; fanger let </w:t>
            </w:r>
            <m:oMath>
              <m:r>
                <w:rPr>
                  <w:rFonts w:ascii="Cambria Math" w:hAnsi="Cambria Math"/>
                  <w:lang w:val="en-DK"/>
                </w:rPr>
                <m:t>75</m:t>
              </m:r>
              <m:r>
                <m:rPr>
                  <m:nor/>
                </m:rPr>
                <w:rPr>
                  <w:lang w:val="en-DK"/>
                </w:rPr>
                <m:t> dB</m:t>
              </m:r>
            </m:oMath>
            <w:r w:rsidRPr="3CF214AE" w:rsidR="00FC183E">
              <w:rPr>
                <w:lang w:val="en-US"/>
              </w:rPr>
              <w:t xml:space="preserve"> </w:t>
            </w:r>
            <w:r w:rsidRPr="3CF214AE" w:rsidR="00FC183E">
              <w:rPr>
                <w:lang w:val="en-US"/>
              </w:rPr>
              <w:t>klap</w:t>
            </w:r>
          </w:p>
        </w:tc>
        <w:tc>
          <w:tcPr>
            <w:tcW w:w="2075" w:type="dxa"/>
            <w:tcMar/>
          </w:tcPr>
          <w:p w:rsidR="00AA27EB" w:rsidP="00AA27EB" w:rsidRDefault="00FC183E" w14:paraId="3FF52AED" w14:textId="321FA1A3">
            <w:r w:rsidRPr="00FC183E">
              <w:t xml:space="preserve">Varierer kraftigt afhængigt af automatisk </w:t>
            </w:r>
            <w:proofErr w:type="spellStart"/>
            <w:r w:rsidRPr="00FC183E">
              <w:t>gain</w:t>
            </w:r>
            <w:proofErr w:type="spellEnd"/>
            <w:r w:rsidRPr="00FC183E">
              <w:t xml:space="preserve"> control (AGC), som kan forvrænge </w:t>
            </w:r>
            <w:proofErr w:type="spellStart"/>
            <w:r w:rsidRPr="00FC183E">
              <w:t>transienter</w:t>
            </w:r>
            <w:proofErr w:type="spellEnd"/>
            <w:r w:rsidRPr="00FC183E">
              <w:t>.</w:t>
            </w:r>
          </w:p>
        </w:tc>
      </w:tr>
      <w:tr w:rsidR="00AA27EB" w:rsidTr="3CF214AE" w14:paraId="206CB260" w14:textId="77777777">
        <w:tc>
          <w:tcPr>
            <w:tcW w:w="2254" w:type="dxa"/>
            <w:tcMar/>
          </w:tcPr>
          <w:p w:rsidR="00AA27EB" w:rsidP="00AA27EB" w:rsidRDefault="00AA27EB" w14:paraId="34C3465F" w14:textId="2C59F399">
            <w:r>
              <w:t xml:space="preserve">Hardware </w:t>
            </w:r>
            <w:r w:rsidR="003B5EE8">
              <w:t>kompleksitet</w:t>
            </w:r>
          </w:p>
        </w:tc>
        <w:tc>
          <w:tcPr>
            <w:tcW w:w="2254" w:type="dxa"/>
            <w:tcMar/>
          </w:tcPr>
          <w:p w:rsidR="00AA27EB" w:rsidP="00AA27EB" w:rsidRDefault="003B5EE8" w14:paraId="426F84BA" w14:textId="5DAC5928">
            <w:r w:rsidRPr="003B5EE8">
              <w:rPr>
                <w:b/>
                <w:bCs/>
              </w:rPr>
              <w:t>Høj:</w:t>
            </w:r>
            <w:r w:rsidRPr="003B5EE8">
              <w:t xml:space="preserve"> Kræver operationsforstærkere, passive filtre, modstande, kondensatorer og </w:t>
            </w:r>
            <w:r>
              <w:t xml:space="preserve">ekstern </w:t>
            </w:r>
            <w:r w:rsidRPr="003B5EE8">
              <w:t>ADC</w:t>
            </w:r>
          </w:p>
        </w:tc>
        <w:tc>
          <w:tcPr>
            <w:tcW w:w="2433" w:type="dxa"/>
            <w:tcMar/>
          </w:tcPr>
          <w:p w:rsidR="00AA27EB" w:rsidP="00AA27EB" w:rsidRDefault="003B5EE8" w14:paraId="4B43A1B8" w14:textId="0E755FBA">
            <w:r w:rsidRPr="003B5EE8">
              <w:rPr>
                <w:b/>
                <w:bCs/>
              </w:rPr>
              <w:t>Lav:</w:t>
            </w:r>
            <w:r w:rsidRPr="003B5EE8">
              <w:t xml:space="preserve"> Kræver blot 5 GPIO-forbindelser (3V3, GND, BCLK, WS, SD) direkte til </w:t>
            </w:r>
            <w:proofErr w:type="spellStart"/>
            <w:r w:rsidRPr="003B5EE8">
              <w:t>RPi</w:t>
            </w:r>
            <w:proofErr w:type="spellEnd"/>
            <w:r w:rsidRPr="003B5EE8">
              <w:t xml:space="preserve"> pr. par</w:t>
            </w:r>
          </w:p>
        </w:tc>
        <w:tc>
          <w:tcPr>
            <w:tcW w:w="2075" w:type="dxa"/>
            <w:tcMar/>
          </w:tcPr>
          <w:p w:rsidR="00AA27EB" w:rsidP="00AA27EB" w:rsidRDefault="003B5EE8" w14:paraId="7C9FFAFD" w14:textId="1BCC9464">
            <w:r w:rsidRPr="003B5EE8">
              <w:rPr>
                <w:b/>
                <w:bCs/>
              </w:rPr>
              <w:t>Meget lav:</w:t>
            </w:r>
            <w:r w:rsidRPr="003B5EE8">
              <w:t xml:space="preserve"> Plug-and-</w:t>
            </w:r>
            <w:proofErr w:type="spellStart"/>
            <w:r w:rsidRPr="003B5EE8">
              <w:t>play</w:t>
            </w:r>
            <w:proofErr w:type="spellEnd"/>
            <w:r w:rsidRPr="003B5EE8">
              <w:t xml:space="preserve"> USB-stik</w:t>
            </w:r>
          </w:p>
        </w:tc>
      </w:tr>
      <w:tr w:rsidR="00AA27EB" w:rsidTr="3CF214AE" w14:paraId="37972541" w14:textId="77777777">
        <w:tc>
          <w:tcPr>
            <w:tcW w:w="2254" w:type="dxa"/>
            <w:tcMar/>
          </w:tcPr>
          <w:p w:rsidR="00AA27EB" w:rsidP="00AA27EB" w:rsidRDefault="00AA27EB" w14:paraId="0503C719" w14:textId="332F8862">
            <w:r>
              <w:t>Opfylder 3x3 m felt</w:t>
            </w:r>
          </w:p>
        </w:tc>
        <w:tc>
          <w:tcPr>
            <w:tcW w:w="2254" w:type="dxa"/>
            <w:tcMar/>
          </w:tcPr>
          <w:p w:rsidR="00AA27EB" w:rsidP="00AA27EB" w:rsidRDefault="003B5EE8" w14:paraId="7CF9C2B9" w14:textId="263C4602">
            <w:r w:rsidRPr="003B5EE8">
              <w:rPr>
                <w:b/>
                <w:bCs/>
              </w:rPr>
              <w:t>Dårlig:</w:t>
            </w:r>
            <w:r w:rsidRPr="003B5EE8">
              <w:t xml:space="preserve"> Analoge kabler på op til 3 meter samler masser af elektromagnetisk støj og brum.</w:t>
            </w:r>
          </w:p>
        </w:tc>
        <w:tc>
          <w:tcPr>
            <w:tcW w:w="2433" w:type="dxa"/>
            <w:tcMar/>
          </w:tcPr>
          <w:p w:rsidR="00AA27EB" w:rsidP="00AA27EB" w:rsidRDefault="003B5EE8" w14:paraId="14B03FB3" w14:textId="2D048149">
            <w:r w:rsidRPr="003B5EE8">
              <w:rPr>
                <w:b/>
                <w:bCs/>
              </w:rPr>
              <w:t>God:</w:t>
            </w:r>
            <w:r w:rsidRPr="003B5EE8">
              <w:t xml:space="preserve"> Signal digitaliseres lokalt ved chippen; robust datastrøm (kræver blot ordentlig kabling).</w:t>
            </w:r>
          </w:p>
        </w:tc>
        <w:tc>
          <w:tcPr>
            <w:tcW w:w="2075" w:type="dxa"/>
            <w:tcMar/>
          </w:tcPr>
          <w:p w:rsidR="00AA27EB" w:rsidP="00AA27EB" w:rsidRDefault="003B5EE8" w14:paraId="48887FAF" w14:textId="6B034A3A">
            <w:r w:rsidRPr="003B5EE8">
              <w:rPr>
                <w:b/>
                <w:bCs/>
              </w:rPr>
              <w:t>God:</w:t>
            </w:r>
            <w:r w:rsidRPr="003B5EE8">
              <w:t xml:space="preserve"> Digital transmission, men begrænset af USB-kabellængder uden aktive </w:t>
            </w:r>
            <w:proofErr w:type="spellStart"/>
            <w:r w:rsidRPr="003B5EE8">
              <w:t>repeatere</w:t>
            </w:r>
            <w:proofErr w:type="spellEnd"/>
            <w:r w:rsidRPr="003B5EE8">
              <w:t>.</w:t>
            </w:r>
          </w:p>
        </w:tc>
      </w:tr>
      <w:tr w:rsidR="00AA27EB" w:rsidTr="3CF214AE" w14:paraId="6416D3CF" w14:textId="77777777">
        <w:tc>
          <w:tcPr>
            <w:tcW w:w="2254" w:type="dxa"/>
            <w:tcMar/>
          </w:tcPr>
          <w:p w:rsidR="00AA27EB" w:rsidP="00AA27EB" w:rsidRDefault="00AA27EB" w14:paraId="59B49133" w14:textId="2A58CE94">
            <w:r>
              <w:t>Integration i C/C++</w:t>
            </w:r>
          </w:p>
        </w:tc>
        <w:tc>
          <w:tcPr>
            <w:tcW w:w="2254" w:type="dxa"/>
            <w:tcMar/>
          </w:tcPr>
          <w:p w:rsidR="00AA27EB" w:rsidP="00AA27EB" w:rsidRDefault="003B5EE8" w14:paraId="7F332538" w14:textId="2DDFAEB2">
            <w:r w:rsidRPr="003B5EE8">
              <w:t>Kræver SPI-driver eller bit-</w:t>
            </w:r>
            <w:proofErr w:type="spellStart"/>
            <w:r w:rsidRPr="003B5EE8">
              <w:t>banging</w:t>
            </w:r>
            <w:proofErr w:type="spellEnd"/>
            <w:r w:rsidRPr="003B5EE8">
              <w:t xml:space="preserve"> i C++ for at læse ekstern ADC</w:t>
            </w:r>
          </w:p>
        </w:tc>
        <w:tc>
          <w:tcPr>
            <w:tcW w:w="2433" w:type="dxa"/>
            <w:tcMar/>
          </w:tcPr>
          <w:p w:rsidR="00AA27EB" w:rsidP="00AA27EB" w:rsidRDefault="003B5EE8" w14:paraId="6827D16C" w14:textId="298609C5">
            <w:r w:rsidRPr="003B5EE8">
              <w:rPr>
                <w:b/>
                <w:bCs/>
              </w:rPr>
              <w:t>Høj standardisering:</w:t>
            </w:r>
            <w:r w:rsidRPr="003B5EE8">
              <w:t xml:space="preserve"> Standard Linux ALSA </w:t>
            </w:r>
            <w:proofErr w:type="spellStart"/>
            <w:r w:rsidRPr="003B5EE8">
              <w:t>SoC</w:t>
            </w:r>
            <w:proofErr w:type="spellEnd"/>
            <w:r w:rsidRPr="003B5EE8">
              <w:t>-driver (libasound2) læser PCM-frames direkte</w:t>
            </w:r>
          </w:p>
        </w:tc>
        <w:tc>
          <w:tcPr>
            <w:tcW w:w="2075" w:type="dxa"/>
            <w:tcMar/>
          </w:tcPr>
          <w:p w:rsidR="00AA27EB" w:rsidP="00AA27EB" w:rsidRDefault="003B5EE8" w14:paraId="5A9A14A5" w14:textId="646E68F1">
            <w:r w:rsidRPr="003B5EE8">
              <w:t>Standard ALSA, men bøvlet at holde to separate USB-enheder i fase</w:t>
            </w:r>
          </w:p>
        </w:tc>
      </w:tr>
    </w:tbl>
    <w:p w:rsidRPr="00AA27EB" w:rsidR="00AA27EB" w:rsidP="00AA27EB" w:rsidRDefault="00AA27EB" w14:paraId="3787A3E8" w14:textId="77777777"/>
    <w:p w:rsidR="009B08BD" w:rsidP="00934DDC" w:rsidRDefault="00934DDC" w14:paraId="788F8DA3" w14:textId="46CF4755">
      <w:pPr>
        <w:pStyle w:val="Overskrift1"/>
      </w:pPr>
      <w:r>
        <w:lastRenderedPageBreak/>
        <w:t>Valg af Mikrofon type: I2S MEMS</w:t>
      </w:r>
    </w:p>
    <w:p w:rsidRPr="00934DDC" w:rsidR="00934DDC" w:rsidP="00934DDC" w:rsidRDefault="00934DDC" w14:paraId="3698F8AD" w14:textId="56827B66">
      <w:pPr>
        <w:pStyle w:val="Overskrift2"/>
      </w:pPr>
      <w:r>
        <w:t>Bibliotek: ”libasound2”</w:t>
      </w:r>
    </w:p>
    <w:p w:rsidRPr="00934DDC" w:rsidR="00934DDC" w:rsidP="00934DDC" w:rsidRDefault="00934DDC" w14:paraId="57546F3F" w14:textId="77777777"/>
    <w:sectPr w:rsidRPr="00934DDC" w:rsidR="00934DD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9D"/>
    <w:rsid w:val="000D339D"/>
    <w:rsid w:val="00117F70"/>
    <w:rsid w:val="00365EAE"/>
    <w:rsid w:val="003B5EE8"/>
    <w:rsid w:val="003F1B18"/>
    <w:rsid w:val="00503040"/>
    <w:rsid w:val="00630AF3"/>
    <w:rsid w:val="007D04F2"/>
    <w:rsid w:val="008A3AAD"/>
    <w:rsid w:val="00934DDC"/>
    <w:rsid w:val="009B08BD"/>
    <w:rsid w:val="00AA27EB"/>
    <w:rsid w:val="00FC183E"/>
    <w:rsid w:val="3CF2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A69C3B"/>
  <w15:chartTrackingRefBased/>
  <w15:docId w15:val="{8D12AFC0-A5EE-4F7F-AB1E-0980DF6E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D33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D33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D3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D3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D3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D3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D3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D3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D3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typeiafsnit" w:default="1">
    <w:name w:val="Default Paragraph Font"/>
    <w:uiPriority w:val="1"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0D339D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da-DK"/>
    </w:rPr>
  </w:style>
  <w:style w:type="character" w:styleId="Overskrift2Tegn" w:customStyle="1">
    <w:name w:val="Overskrift 2 Tegn"/>
    <w:basedOn w:val="Standardskrifttypeiafsnit"/>
    <w:link w:val="Overskrift2"/>
    <w:uiPriority w:val="9"/>
    <w:rsid w:val="000D339D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da-DK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0D339D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0D339D"/>
    <w:rPr>
      <w:rFonts w:eastAsiaTheme="majorEastAsia" w:cstheme="majorBidi"/>
      <w:i/>
      <w:iCs/>
      <w:color w:val="0F4761" w:themeColor="accent1" w:themeShade="BF"/>
      <w:lang w:val="da-DK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0D339D"/>
    <w:rPr>
      <w:rFonts w:eastAsiaTheme="majorEastAsia" w:cstheme="majorBidi"/>
      <w:color w:val="0F4761" w:themeColor="accent1" w:themeShade="BF"/>
      <w:lang w:val="da-DK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0D339D"/>
    <w:rPr>
      <w:rFonts w:eastAsiaTheme="majorEastAsia" w:cstheme="majorBidi"/>
      <w:i/>
      <w:iCs/>
      <w:color w:val="595959" w:themeColor="text1" w:themeTint="A6"/>
      <w:lang w:val="da-DK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0D339D"/>
    <w:rPr>
      <w:rFonts w:eastAsiaTheme="majorEastAsia" w:cstheme="majorBidi"/>
      <w:color w:val="595959" w:themeColor="text1" w:themeTint="A6"/>
      <w:lang w:val="da-DK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0D339D"/>
    <w:rPr>
      <w:rFonts w:eastAsiaTheme="majorEastAsia" w:cstheme="majorBidi"/>
      <w:i/>
      <w:iCs/>
      <w:color w:val="272727" w:themeColor="text1" w:themeTint="D8"/>
      <w:lang w:val="da-DK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0D339D"/>
    <w:rPr>
      <w:rFonts w:eastAsiaTheme="majorEastAsia" w:cstheme="majorBidi"/>
      <w:color w:val="272727" w:themeColor="text1" w:themeTint="D8"/>
      <w:lang w:val="da-DK"/>
    </w:rPr>
  </w:style>
  <w:style w:type="paragraph" w:styleId="Titel">
    <w:name w:val="Title"/>
    <w:basedOn w:val="Normal"/>
    <w:next w:val="Normal"/>
    <w:link w:val="TitelTegn"/>
    <w:uiPriority w:val="10"/>
    <w:qFormat/>
    <w:rsid w:val="000D33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0D339D"/>
    <w:rPr>
      <w:rFonts w:asciiTheme="majorHAnsi" w:hAnsiTheme="majorHAnsi" w:eastAsiaTheme="majorEastAsia" w:cstheme="majorBidi"/>
      <w:spacing w:val="-10"/>
      <w:kern w:val="28"/>
      <w:sz w:val="56"/>
      <w:szCs w:val="56"/>
      <w:lang w:val="da-DK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D3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0D339D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Citat">
    <w:name w:val="Quote"/>
    <w:basedOn w:val="Normal"/>
    <w:next w:val="Normal"/>
    <w:link w:val="CitatTegn"/>
    <w:uiPriority w:val="29"/>
    <w:qFormat/>
    <w:rsid w:val="000D339D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0D339D"/>
    <w:rPr>
      <w:i/>
      <w:iCs/>
      <w:color w:val="404040" w:themeColor="text1" w:themeTint="BF"/>
      <w:lang w:val="da-DK"/>
    </w:rPr>
  </w:style>
  <w:style w:type="paragraph" w:styleId="Listeafsnit">
    <w:name w:val="List Paragraph"/>
    <w:basedOn w:val="Normal"/>
    <w:uiPriority w:val="34"/>
    <w:qFormat/>
    <w:rsid w:val="000D339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D339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D33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0D339D"/>
    <w:rPr>
      <w:i/>
      <w:iCs/>
      <w:color w:val="0F4761" w:themeColor="accent1" w:themeShade="BF"/>
      <w:lang w:val="da-DK"/>
    </w:rPr>
  </w:style>
  <w:style w:type="character" w:styleId="Kraftighenvisning">
    <w:name w:val="Intense Reference"/>
    <w:basedOn w:val="Standardskrifttypeiafsnit"/>
    <w:uiPriority w:val="32"/>
    <w:qFormat/>
    <w:rsid w:val="000D339D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AA27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F59DA1-1337-4772-91C3-E374485D122E}"/>
</file>

<file path=customXml/itemProps2.xml><?xml version="1.0" encoding="utf-8"?>
<ds:datastoreItem xmlns:ds="http://schemas.openxmlformats.org/officeDocument/2006/customXml" ds:itemID="{A0A37DEC-7600-49D1-B1F3-BCEC6AF17FA5}"/>
</file>

<file path=customXml/itemProps3.xml><?xml version="1.0" encoding="utf-8"?>
<ds:datastoreItem xmlns:ds="http://schemas.openxmlformats.org/officeDocument/2006/customXml" ds:itemID="{3271BE9D-D266-4BEB-A64C-4CE686F3DA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Emil Lytzen Beck</dc:creator>
  <keywords/>
  <dc:description/>
  <lastModifiedBy>Frederik Buskbjerg Reichle</lastModifiedBy>
  <revision>4</revision>
  <dcterms:created xsi:type="dcterms:W3CDTF">2026-09-18T08:25:00.0000000Z</dcterms:created>
  <dcterms:modified xsi:type="dcterms:W3CDTF">2026-09-22T08:54:28.5353047Z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