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>Waste 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 xml:space="preserve">out its </w:t>
      </w:r>
      <w:r w:rsidR="00255F00" w:rsidRPr="00281199">
        <w:rPr>
          <w:noProof/>
          <w:highlight w:val="cyan"/>
        </w:rPr>
        <w:t>resources</w:t>
      </w:r>
      <w:r w:rsidR="00255F00">
        <w:rPr>
          <w:noProof/>
        </w:rPr>
        <w:t xml:space="preserve"> (</w:t>
      </w:r>
      <w:r w:rsidR="00255F00" w:rsidRPr="00281199">
        <w:rPr>
          <w:b/>
          <w:noProof/>
          <w:highlight w:val="green"/>
        </w:rPr>
        <w:t>Energy</w:t>
      </w:r>
      <w:r w:rsidR="00255F00">
        <w:rPr>
          <w:noProof/>
        </w:rPr>
        <w:t xml:space="preserve"> and </w:t>
      </w:r>
      <w:r w:rsidR="00255F00" w:rsidRPr="00281199">
        <w:rPr>
          <w:b/>
          <w:noProof/>
          <w:highlight w:val="green"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</w:t>
      </w:r>
      <w:r w:rsidRPr="00B76D7E">
        <w:rPr>
          <w:highlight w:val="yellow"/>
        </w:rPr>
        <w:t>operations for processing garbage</w:t>
      </w:r>
      <w:r w:rsidR="009F4C79" w:rsidRPr="00B76D7E">
        <w:rPr>
          <w:highlight w:val="yellow"/>
        </w:rPr>
        <w:t xml:space="preserve"> and </w:t>
      </w:r>
      <w:r w:rsidR="00255F00" w:rsidRPr="00B76D7E">
        <w:rPr>
          <w:highlight w:val="yellow"/>
        </w:rPr>
        <w:t>printing its current</w:t>
      </w:r>
      <w:r w:rsidR="00570ED1" w:rsidRPr="00B76D7E">
        <w:rPr>
          <w:highlight w:val="yellow"/>
        </w:rPr>
        <w:t xml:space="preserve"> state</w:t>
      </w:r>
      <w:r w:rsidR="00570ED1">
        <w:t xml:space="preserve"> (</w:t>
      </w:r>
      <w:r w:rsidR="00570ED1" w:rsidRPr="00B76D7E">
        <w:rPr>
          <w:highlight w:val="yellow"/>
        </w:rPr>
        <w:t>its resources</w:t>
      </w:r>
      <w:r w:rsidR="00570ED1">
        <w:t>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281199">
        <w:rPr>
          <w:b/>
          <w:highlight w:val="yellow"/>
        </w:rPr>
        <w:t>0 Energy</w:t>
      </w:r>
      <w:r w:rsidR="009F4C79" w:rsidRPr="00281199">
        <w:rPr>
          <w:highlight w:val="yellow"/>
        </w:rPr>
        <w:t xml:space="preserve"> and </w:t>
      </w:r>
      <w:r w:rsidR="009F4C79" w:rsidRPr="00281199">
        <w:rPr>
          <w:b/>
          <w:highlight w:val="yellow"/>
        </w:rPr>
        <w:t>0 Capital.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 w:rsidRPr="00281199">
        <w:rPr>
          <w:b/>
          <w:noProof/>
          <w:highlight w:val="cyan"/>
        </w:rPr>
        <w:t>Waste</w:t>
      </w:r>
      <w:r w:rsidRPr="009F4C79">
        <w:rPr>
          <w:b/>
          <w:noProof/>
        </w:rPr>
        <w:t xml:space="preserve">, </w:t>
      </w:r>
      <w:r w:rsidRPr="00281199">
        <w:rPr>
          <w:b/>
          <w:noProof/>
          <w:highlight w:val="cyan"/>
        </w:rPr>
        <w:t>ProcessingData</w:t>
      </w:r>
      <w:r w:rsidRPr="009F4C79">
        <w:rPr>
          <w:b/>
          <w:noProof/>
        </w:rPr>
        <w:t xml:space="preserve">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</w:t>
      </w:r>
      <w:r w:rsidRPr="00281199">
        <w:rPr>
          <w:b/>
          <w:noProof/>
          <w:highlight w:val="cyan"/>
        </w:rPr>
        <w:t>GarbageDisposalStrategy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 w:rsidRPr="0038794E">
        <w:rPr>
          <w:highlight w:val="cyan"/>
        </w:rPr>
        <w:t>Waste</w:t>
      </w:r>
      <w:r>
        <w:t xml:space="preserve"> - </w:t>
      </w:r>
      <w:r w:rsidRPr="0038794E">
        <w:rPr>
          <w:b/>
          <w:highlight w:val="green"/>
        </w:rPr>
        <w:t>Recyclable garbage</w:t>
      </w:r>
      <w:r w:rsidRPr="00690846">
        <w:rPr>
          <w:b/>
        </w:rPr>
        <w:t xml:space="preserve">, </w:t>
      </w:r>
      <w:r w:rsidRPr="0038794E">
        <w:rPr>
          <w:b/>
          <w:highlight w:val="green"/>
        </w:rPr>
        <w:t>Burnable garbage</w:t>
      </w:r>
      <w:r w:rsidRPr="00690846">
        <w:rPr>
          <w:b/>
        </w:rPr>
        <w:t xml:space="preserve"> </w:t>
      </w:r>
      <w:r w:rsidRPr="00690846">
        <w:t>and</w:t>
      </w:r>
      <w:r w:rsidRPr="00690846">
        <w:rPr>
          <w:b/>
        </w:rPr>
        <w:t xml:space="preserve"> </w:t>
      </w:r>
      <w:r w:rsidRPr="0038794E">
        <w:rPr>
          <w:b/>
          <w:highlight w:val="green"/>
        </w:rPr>
        <w:t>Storable garbage</w:t>
      </w:r>
      <w:r w:rsidRPr="00690846">
        <w:rPr>
          <w:b/>
        </w:rPr>
        <w:t>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38794E">
        <w:rPr>
          <w:b/>
          <w:noProof/>
          <w:highlight w:val="lightGray"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 w:rsidRPr="0038794E">
        <w:rPr>
          <w:b/>
          <w:noProof/>
          <w:highlight w:val="lightGray"/>
        </w:rPr>
        <w:t>Weight</w:t>
      </w:r>
      <w:r w:rsidR="007661CA">
        <w:rPr>
          <w:noProof/>
        </w:rPr>
        <w:t xml:space="preserve"> (in kilograms) </w:t>
      </w:r>
      <w:r w:rsidR="007661CA" w:rsidRPr="0038794E">
        <w:rPr>
          <w:noProof/>
          <w:highlight w:val="lightGray"/>
        </w:rPr>
        <w:t xml:space="preserve">and </w:t>
      </w:r>
      <w:r w:rsidR="007661CA" w:rsidRPr="0038794E">
        <w:rPr>
          <w:b/>
          <w:noProof/>
          <w:highlight w:val="lightGray"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38794E">
        <w:rPr>
          <w:b/>
          <w:noProof/>
          <w:highlight w:val="cyan"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E9742A">
        <w:rPr>
          <w:b/>
          <w:noProof/>
          <w:highlight w:val="cyan"/>
        </w:rPr>
        <w:t>processGarbage</w:t>
      </w:r>
      <w:r w:rsidRPr="00E9742A">
        <w:rPr>
          <w:noProof/>
          <w:highlight w:val="cyan"/>
        </w:rPr>
        <w:t xml:space="preserve"> t</w:t>
      </w:r>
      <w:r w:rsidRPr="00E9742A">
        <w:rPr>
          <w:noProof/>
          <w:highlight w:val="lightGray"/>
        </w:rPr>
        <w:t xml:space="preserve">hat takes in a </w:t>
      </w:r>
      <w:r w:rsidRPr="00174186">
        <w:rPr>
          <w:b/>
          <w:noProof/>
          <w:highlight w:val="lightGray"/>
        </w:rPr>
        <w:t>garbage</w:t>
      </w:r>
      <w:r w:rsidRPr="00174186">
        <w:rPr>
          <w:noProof/>
          <w:highlight w:val="lightGray"/>
        </w:rPr>
        <w:t xml:space="preserve"> object</w:t>
      </w:r>
      <w:r>
        <w:rPr>
          <w:noProof/>
        </w:rPr>
        <w:t xml:space="preserve">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 w:rsidRPr="004507DD">
        <w:rPr>
          <w:noProof/>
          <w:highlight w:val="lightGray"/>
        </w:rPr>
        <w:t>E</w:t>
      </w:r>
      <w:r w:rsidRPr="004507DD">
        <w:rPr>
          <w:noProof/>
          <w:highlight w:val="lightGray"/>
        </w:rPr>
        <w:t>ach garbage type should have a corresponding</w:t>
      </w:r>
      <w:r>
        <w:rPr>
          <w:noProof/>
        </w:rPr>
        <w:t xml:space="preserve"> </w:t>
      </w:r>
      <w:r w:rsidRPr="00E9742A">
        <w:rPr>
          <w:b/>
          <w:noProof/>
          <w:highlight w:val="green"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7222E4">
        <w:rPr>
          <w:b/>
          <w:highlight w:val="lightGray"/>
        </w:rPr>
        <w:t>Processing Data</w:t>
      </w:r>
      <w:r w:rsidRPr="007222E4">
        <w:rPr>
          <w:highlight w:val="lightGray"/>
        </w:rPr>
        <w:t xml:space="preserve"> object</w:t>
      </w:r>
      <w:r>
        <w:t>. The processing results should be as follows</w:t>
      </w:r>
      <w:r>
        <w:rPr>
          <w:noProof/>
        </w:rPr>
        <w:t>:</w:t>
      </w:r>
    </w:p>
    <w:tbl>
      <w:tblPr>
        <w:tblStyle w:val="GridTable1LightAccent6"/>
        <w:tblW w:w="0" w:type="auto"/>
        <w:jc w:val="center"/>
        <w:tblInd w:w="-1025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C9465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146D46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lightGray"/>
              </w:rPr>
            </w:pPr>
            <w:r w:rsidRPr="004659A5">
              <w:rPr>
                <w:noProof/>
                <w:highlight w:val="magenta"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4659A5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Pr="004659A5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Pr="004659A5" w:rsidRDefault="00452BA7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C9465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233018">
        <w:rPr>
          <w:b/>
          <w:highlight w:val="yellow"/>
        </w:rPr>
        <w:t>Total garbage volume 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233018">
        <w:rPr>
          <w:b/>
          <w:highlight w:val="cyan"/>
        </w:rPr>
        <w:t>Processing Data</w:t>
      </w:r>
      <w:r w:rsidR="009B4325" w:rsidRPr="00233018">
        <w:rPr>
          <w:highlight w:val="cyan"/>
        </w:rPr>
        <w:t xml:space="preserve"> </w:t>
      </w:r>
      <w:r w:rsidRPr="00233018">
        <w:rPr>
          <w:highlight w:val="cyan"/>
        </w:rPr>
        <w:t>object</w:t>
      </w:r>
      <w:r>
        <w:t xml:space="preserve">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13A6D">
        <w:rPr>
          <w:b/>
          <w:noProof/>
          <w:highlight w:val="lightGray"/>
        </w:rPr>
        <w:t>EnergyBalance</w:t>
      </w:r>
      <w:r w:rsidR="009B4325">
        <w:rPr>
          <w:noProof/>
        </w:rPr>
        <w:t xml:space="preserve"> and </w:t>
      </w:r>
      <w:r w:rsidR="009B4325" w:rsidRPr="00913A6D">
        <w:rPr>
          <w:b/>
          <w:noProof/>
          <w:highlight w:val="lightGray"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 w:rsidRPr="00170025">
        <w:rPr>
          <w:highlight w:val="yellow"/>
        </w:rPr>
        <w:t>The framework receives and maps strategies for d</w:t>
      </w:r>
      <w:r w:rsidR="004C2E19" w:rsidRPr="00170025">
        <w:rPr>
          <w:highlight w:val="yellow"/>
        </w:rPr>
        <w:t>isposal of garbage to annotation classes</w:t>
      </w:r>
      <w:r w:rsidRPr="00170025">
        <w:rPr>
          <w:highlight w:val="yellow"/>
        </w:rPr>
        <w:t xml:space="preserve"> </w:t>
      </w:r>
      <w:r w:rsidR="004C2E19" w:rsidRPr="00170025">
        <w:rPr>
          <w:highlight w:val="yellow"/>
        </w:rPr>
        <w:t>implementing a meta-annotation exposed by the Framework,</w:t>
      </w:r>
      <w:r w:rsidRPr="00170025">
        <w:rPr>
          <w:highlight w:val="yellow"/>
        </w:rPr>
        <w:t xml:space="preserve"> then when receiving a waste object </w:t>
      </w:r>
      <w:r w:rsidRPr="00202289">
        <w:rPr>
          <w:highlight w:val="green"/>
        </w:rPr>
        <w:t>it searches for a strategy to pr</w:t>
      </w:r>
      <w:r w:rsidR="004C2E19" w:rsidRPr="00202289">
        <w:rPr>
          <w:highlight w:val="green"/>
        </w:rPr>
        <w:t>ocess it</w:t>
      </w:r>
      <w:r w:rsidR="004C2E19" w:rsidRPr="00170025">
        <w:rPr>
          <w:highlight w:val="yellow"/>
        </w:rPr>
        <w:t xml:space="preserve">, </w:t>
      </w:r>
      <w:r w:rsidR="004C2E19" w:rsidRPr="00170025">
        <w:rPr>
          <w:noProof/>
          <w:highlight w:val="yellow"/>
        </w:rPr>
        <w:t xml:space="preserve">based </w:t>
      </w:r>
      <w:r w:rsidR="004C2E19" w:rsidRPr="00170025">
        <w:rPr>
          <w:highlight w:val="yellow"/>
        </w:rPr>
        <w:t>on its annotation</w:t>
      </w:r>
      <w:r w:rsidRPr="00170025">
        <w:rPr>
          <w:highlight w:val="yellow"/>
        </w:rPr>
        <w:t>.</w:t>
      </w:r>
    </w:p>
    <w:p w:rsidR="00407C8A" w:rsidRDefault="002E03AF">
      <w:r>
        <w:lastRenderedPageBreak/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  <w:lang w:val="bg-BG" w:eastAsia="bg-BG"/>
        </w:rPr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 xml:space="preserve">the actual processing of the garbage and calculate and return the results of the process in the form of a Process Data </w:t>
      </w:r>
      <w:r w:rsidR="00041D0F" w:rsidRPr="0037759D">
        <w:rPr>
          <w:noProof/>
          <w:color w:val="auto"/>
          <w:highlight w:val="green"/>
        </w:rPr>
        <w:t>object</w:t>
      </w:r>
      <w:r w:rsidR="00041D0F">
        <w:rPr>
          <w:noProof/>
          <w:color w:val="auto"/>
        </w:rPr>
        <w:t>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</w:t>
      </w:r>
      <w:r w:rsidRPr="0037759D">
        <w:rPr>
          <w:color w:val="auto"/>
          <w:highlight w:val="green"/>
        </w:rPr>
        <w:t>object</w:t>
      </w:r>
      <w:r w:rsidRPr="00274D8E">
        <w:rPr>
          <w:color w:val="auto"/>
        </w:rPr>
        <w:t xml:space="preserve">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</w:t>
      </w:r>
      <w:r w:rsidR="005548D8" w:rsidRPr="00F7736C">
        <w:rPr>
          <w:noProof/>
          <w:color w:val="auto"/>
          <w:highlight w:val="green"/>
        </w:rPr>
        <w:t xml:space="preserve">new </w:t>
      </w:r>
      <w:r w:rsidRPr="00F7736C">
        <w:rPr>
          <w:noProof/>
          <w:color w:val="auto"/>
          <w:highlight w:val="green"/>
        </w:rPr>
        <w:t>Annotation Class</w:t>
      </w:r>
      <w:r>
        <w:rPr>
          <w:noProof/>
          <w:color w:val="auto"/>
        </w:rPr>
        <w:t xml:space="preserve">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  <w:lang w:val="bg-BG" w:eastAsia="bg-BG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 w:rsidRPr="00475395">
        <w:rPr>
          <w:b/>
          <w:noProof/>
          <w:highlight w:val="magenta"/>
        </w:rPr>
        <w:t>ProcessGarbage</w:t>
      </w:r>
      <w:r w:rsidR="00503C60">
        <w:rPr>
          <w:b/>
          <w:noProof/>
        </w:rPr>
        <w:t xml:space="preserve"> {</w:t>
      </w:r>
      <w:r w:rsidR="00503C60" w:rsidRPr="00F7736C">
        <w:rPr>
          <w:b/>
          <w:noProof/>
          <w:highlight w:val="green"/>
        </w:rPr>
        <w:t>name</w:t>
      </w:r>
      <w:r w:rsidR="00503C60">
        <w:rPr>
          <w:b/>
          <w:noProof/>
        </w:rPr>
        <w:t>}</w:t>
      </w:r>
      <w:r w:rsidR="00AD2230">
        <w:rPr>
          <w:b/>
          <w:noProof/>
        </w:rPr>
        <w:t>|</w:t>
      </w:r>
      <w:r w:rsidR="001B23EF">
        <w:rPr>
          <w:b/>
          <w:noProof/>
        </w:rPr>
        <w:t>{</w:t>
      </w:r>
      <w:r w:rsidR="001B23EF" w:rsidRPr="00F7736C">
        <w:rPr>
          <w:b/>
          <w:noProof/>
          <w:highlight w:val="green"/>
        </w:rPr>
        <w:t>weight</w:t>
      </w:r>
      <w:r w:rsidR="001B23EF">
        <w:rPr>
          <w:b/>
          <w:noProof/>
        </w:rPr>
        <w:t>}</w:t>
      </w:r>
      <w:r w:rsidR="00AD2230">
        <w:rPr>
          <w:b/>
          <w:noProof/>
        </w:rPr>
        <w:t>|{</w:t>
      </w:r>
      <w:r w:rsidR="00AD2230" w:rsidRPr="00F7736C">
        <w:rPr>
          <w:b/>
          <w:noProof/>
          <w:highlight w:val="green"/>
        </w:rPr>
        <w:t>volumePerKg</w:t>
      </w:r>
      <w:r w:rsidR="00AD2230">
        <w:rPr>
          <w:b/>
          <w:noProof/>
        </w:rPr>
        <w:t>}|</w:t>
      </w:r>
      <w:r w:rsidR="001B23EF">
        <w:rPr>
          <w:b/>
          <w:noProof/>
        </w:rPr>
        <w:t>{</w:t>
      </w:r>
      <w:r w:rsidR="001B23EF" w:rsidRPr="00F7736C">
        <w:rPr>
          <w:b/>
          <w:noProof/>
          <w:highlight w:val="green"/>
        </w:rPr>
        <w:t>type</w:t>
      </w:r>
      <w:r w:rsidR="001B23EF">
        <w:rPr>
          <w:b/>
          <w:noProof/>
        </w:rPr>
        <w:t>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will be a valid positive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double</w:t>
      </w:r>
      <w:r w:rsidRPr="001B23EF">
        <w:rPr>
          <w:noProof/>
        </w:rPr>
        <w:t>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will be a valid positive double</w:t>
      </w:r>
      <w:r w:rsidRPr="001B23EF">
        <w:rPr>
          <w:noProof/>
        </w:rPr>
        <w:t>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>“</w:t>
      </w:r>
      <w:r w:rsidRPr="002517E8">
        <w:rPr>
          <w:b/>
          <w:noProof/>
          <w:highlight w:val="green"/>
        </w:rPr>
        <w:t>Recyclable</w:t>
      </w:r>
      <w:r w:rsidRPr="001B23EF">
        <w:rPr>
          <w:b/>
          <w:noProof/>
        </w:rPr>
        <w:t>”, “</w:t>
      </w:r>
      <w:r w:rsidRPr="002517E8">
        <w:rPr>
          <w:b/>
          <w:noProof/>
          <w:highlight w:val="green"/>
        </w:rPr>
        <w:t>Burnable</w:t>
      </w:r>
      <w:r w:rsidRPr="001B23EF">
        <w:rPr>
          <w:b/>
          <w:noProof/>
        </w:rPr>
        <w:t xml:space="preserve">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</w:t>
      </w:r>
      <w:r w:rsidRPr="002517E8">
        <w:rPr>
          <w:b/>
          <w:noProof/>
          <w:highlight w:val="green"/>
        </w:rPr>
        <w:t>Storable</w:t>
      </w:r>
      <w:r w:rsidRPr="001B23EF">
        <w:rPr>
          <w:b/>
          <w:noProof/>
        </w:rPr>
        <w:t>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Pr="00475395" w:rsidRDefault="008E49F4" w:rsidP="00503C60">
      <w:pPr>
        <w:pStyle w:val="ListParagraph"/>
        <w:numPr>
          <w:ilvl w:val="0"/>
          <w:numId w:val="20"/>
        </w:numPr>
        <w:rPr>
          <w:b/>
          <w:noProof/>
          <w:highlight w:val="magenta"/>
        </w:rPr>
      </w:pPr>
      <w:r w:rsidRPr="00475395">
        <w:rPr>
          <w:b/>
          <w:noProof/>
          <w:highlight w:val="magenta"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</w:t>
      </w:r>
      <w:r w:rsidRPr="00475395">
        <w:rPr>
          <w:noProof/>
          <w:highlight w:val="green"/>
        </w:rPr>
        <w:t>current balance of the Recycling Station</w:t>
      </w:r>
      <w:r w:rsidRPr="00503C60">
        <w:rPr>
          <w:noProof/>
        </w:rPr>
        <w:t xml:space="preserve">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 xml:space="preserve">All floating point numbers should be printed </w:t>
      </w:r>
      <w:r w:rsidRPr="00E266FF">
        <w:rPr>
          <w:b/>
          <w:highlight w:val="green"/>
        </w:rPr>
        <w:t>to the second decimal place</w:t>
      </w:r>
      <w:r w:rsidRPr="00E266FF">
        <w:rPr>
          <w:highlight w:val="green"/>
        </w:rPr>
        <w:t xml:space="preserve"> </w:t>
      </w:r>
      <w:r w:rsidRPr="00E266FF">
        <w:rPr>
          <w:noProof/>
          <w:highlight w:val="green"/>
        </w:rPr>
        <w:t>(</w:t>
      </w:r>
      <w:r>
        <w:rPr>
          <w:noProof/>
        </w:rPr>
        <w:t>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 w:rsidRPr="006924A7">
        <w:rPr>
          <w:b/>
          <w:noProof/>
          <w:highlight w:val="green"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bookmarkStart w:id="3" w:name="_GoBack"/>
            <w:r>
              <w:rPr>
                <w:noProof/>
              </w:rPr>
              <w:t>TimeToRecycle</w:t>
            </w:r>
            <w:bookmarkEnd w:id="3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use </w:t>
      </w:r>
      <w:r w:rsidR="005548D8">
        <w:rPr>
          <w:noProof/>
        </w:rPr>
        <w:t>the Framework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5D154B">
        <w:rPr>
          <w:b/>
          <w:highlight w:val="green"/>
        </w:rPr>
        <w:t>except the interfaces</w:t>
      </w:r>
      <w:r w:rsidR="00265492" w:rsidRPr="005D154B">
        <w:rPr>
          <w:b/>
          <w:highlight w:val="green"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</w:t>
      </w:r>
      <w:r w:rsidRPr="005D154B">
        <w:rPr>
          <w:highlight w:val="green"/>
        </w:rPr>
        <w:t xml:space="preserve">code </w:t>
      </w:r>
      <w:r w:rsidRPr="005D154B">
        <w:rPr>
          <w:b/>
          <w:highlight w:val="green"/>
        </w:rPr>
        <w:t>MUST</w:t>
      </w:r>
      <w:r w:rsidRPr="005D154B">
        <w:rPr>
          <w:highlight w:val="green"/>
        </w:rPr>
        <w:t xml:space="preserve"> use the provided framework</w:t>
      </w:r>
      <w:r>
        <w:t>, spend some time to understand how it works and build your code to use the provided functionality.</w:t>
      </w:r>
    </w:p>
    <w:p w:rsidR="007040A2" w:rsidRPr="007040A2" w:rsidRDefault="007040A2" w:rsidP="007040A2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735B4" w:rsidRDefault="00A96199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Correct results in Judge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7040A2" w:rsidRDefault="00744BE0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High Quality</w:t>
      </w:r>
    </w:p>
    <w:p w:rsidR="00DD4797" w:rsidRDefault="00A96199" w:rsidP="004A48ED">
      <w:pPr>
        <w:pStyle w:val="ListParagraph"/>
      </w:pPr>
      <w:r>
        <w:t>Achieve good separation of concerns using</w:t>
      </w:r>
      <w:r w:rsidR="00431159">
        <w:t xml:space="preserve"> abstraction</w:t>
      </w:r>
      <w:r>
        <w:t>s</w:t>
      </w:r>
      <w:r w:rsidR="00431159">
        <w:t xml:space="preserve"> and interfaces </w:t>
      </w:r>
      <w:r>
        <w:t xml:space="preserve">to decouple classes, while reusing code through inheritance and polymorphism. </w:t>
      </w:r>
      <w:r w:rsidR="004A48ED">
        <w:t>Your classes should have strong cohesion - h</w:t>
      </w:r>
      <w:r w:rsidR="00D57007">
        <w:t>ave single responsibility and</w:t>
      </w:r>
      <w:r w:rsidR="004A48ED">
        <w:t xml:space="preserve"> loose coupling - know about as few other classes as possible. </w:t>
      </w:r>
    </w:p>
    <w:p w:rsidR="00265492" w:rsidRPr="00265492" w:rsidRDefault="00265492" w:rsidP="00265492">
      <w:pPr>
        <w:jc w:val="right"/>
        <w:rPr>
          <w:b/>
        </w:rPr>
      </w:pPr>
      <w:r>
        <w:rPr>
          <w:b/>
        </w:rPr>
        <w:t>25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A48ED" w:rsidRDefault="004A48ED" w:rsidP="004A48ED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Reusability</w:t>
      </w:r>
    </w:p>
    <w:p w:rsidR="004A48ED" w:rsidRDefault="004A48ED" w:rsidP="00265492">
      <w:pPr>
        <w:pStyle w:val="ListParagraph"/>
      </w:pPr>
      <w:r>
        <w:t xml:space="preserve">Your code should be modular, reusable and extendable, following the best practices of OOP and High Quality Code. </w:t>
      </w:r>
      <w:r w:rsidR="00265492">
        <w:t xml:space="preserve">Extend your program to be </w:t>
      </w:r>
      <w:r w:rsidR="00265492" w:rsidRPr="00897BDF">
        <w:rPr>
          <w:highlight w:val="green"/>
        </w:rPr>
        <w:t xml:space="preserve">able to handle </w:t>
      </w:r>
      <w:r w:rsidR="00265492" w:rsidRPr="00897BDF">
        <w:rPr>
          <w:b/>
          <w:highlight w:val="green"/>
        </w:rPr>
        <w:t>ANY</w:t>
      </w:r>
      <w:r w:rsidR="00265492" w:rsidRPr="00897BDF">
        <w:rPr>
          <w:highlight w:val="green"/>
        </w:rPr>
        <w:t xml:space="preserve"> garbage type</w:t>
      </w:r>
      <w:r w:rsidR="00265492">
        <w:t xml:space="preserve"> - in other words newly introduced model classes should be able to work with your program without the need to rewrite any core logic.</w:t>
      </w:r>
    </w:p>
    <w:p w:rsidR="0073167A" w:rsidRPr="0073167A" w:rsidRDefault="00265492" w:rsidP="0073167A">
      <w:pPr>
        <w:jc w:val="right"/>
        <w:rPr>
          <w:b/>
        </w:rPr>
      </w:pPr>
      <w:r>
        <w:rPr>
          <w:b/>
        </w:rPr>
        <w:t>15</w:t>
      </w:r>
      <w:r w:rsidR="0073167A" w:rsidRPr="009479DD">
        <w:rPr>
          <w:b/>
        </w:rPr>
        <w:t xml:space="preserve"> </w:t>
      </w:r>
      <w:r w:rsidR="0073167A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897BDF">
        <w:rPr>
          <w:b/>
          <w:color w:val="auto"/>
          <w:highlight w:val="green"/>
        </w:rPr>
        <w:t>Garbage Processor</w:t>
      </w:r>
      <w:r w:rsidRPr="00897BDF">
        <w:rPr>
          <w:color w:val="auto"/>
          <w:highlight w:val="green"/>
        </w:rPr>
        <w:t xml:space="preserve"> a</w:t>
      </w:r>
      <w:r>
        <w:rPr>
          <w:color w:val="auto"/>
        </w:rPr>
        <w:t xml:space="preserve">nd </w:t>
      </w:r>
      <w:r w:rsidRPr="00897BDF">
        <w:rPr>
          <w:b/>
          <w:color w:val="auto"/>
          <w:highlight w:val="green"/>
        </w:rPr>
        <w:t xml:space="preserve">Strategy </w:t>
      </w:r>
      <w:r w:rsidR="00326393" w:rsidRPr="00897BDF">
        <w:rPr>
          <w:b/>
          <w:color w:val="auto"/>
          <w:highlight w:val="green"/>
        </w:rPr>
        <w:t>Holder</w:t>
      </w:r>
      <w:r w:rsidR="00CA4328">
        <w:rPr>
          <w:b/>
          <w:color w:val="auto"/>
        </w:rPr>
        <w:t xml:space="preserve"> </w:t>
      </w:r>
      <w:r w:rsidR="00CA4328" w:rsidRPr="00897BDF">
        <w:rPr>
          <w:color w:val="auto"/>
          <w:highlight w:val="yellow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 xml:space="preserve">. </w:t>
      </w:r>
      <w:r w:rsidRPr="00A9610C">
        <w:rPr>
          <w:color w:val="auto"/>
          <w:highlight w:val="cyan"/>
        </w:rPr>
        <w:t>Extensive testing might require you to have some of the core logic implemented, in order to cover all cases</w:t>
      </w:r>
      <w:r>
        <w:rPr>
          <w:color w:val="auto"/>
        </w:rPr>
        <w:t>.</w:t>
      </w:r>
      <w:r w:rsidR="005A0D09">
        <w:rPr>
          <w:color w:val="auto"/>
        </w:rPr>
        <w:t xml:space="preserve"> </w:t>
      </w:r>
      <w:r w:rsidR="005A0D09" w:rsidRPr="002C4EE2">
        <w:rPr>
          <w:color w:val="auto"/>
          <w:highlight w:val="yellow"/>
        </w:rPr>
        <w:t>Mock all dependencies when testing a class.</w:t>
      </w:r>
    </w:p>
    <w:p w:rsidR="0082049C" w:rsidRP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82049C" w:rsidRDefault="0082049C" w:rsidP="0082049C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</w:t>
      </w:r>
      <w:r w:rsidR="009E70EF" w:rsidRPr="001A5F95">
        <w:rPr>
          <w:highlight w:val="yellow"/>
        </w:rPr>
        <w:t>new command</w:t>
      </w:r>
      <w:r w:rsidR="009E70EF">
        <w:t xml:space="preserve">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lastRenderedPageBreak/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 w:rsidRPr="00984334">
        <w:rPr>
          <w:noProof/>
          <w:highlight w:val="yellow"/>
        </w:rPr>
        <w:t xml:space="preserve">If a ProcessingGarbage command is denied, instead of it’s usual message it prints </w:t>
      </w:r>
      <w:r w:rsidR="00326393" w:rsidRPr="00984334">
        <w:rPr>
          <w:b/>
          <w:noProof/>
          <w:highlight w:val="yellow"/>
        </w:rPr>
        <w:t>“Processing Denied!”</w:t>
      </w:r>
      <w:r w:rsidR="00326393">
        <w:rPr>
          <w:b/>
          <w:noProof/>
        </w:rPr>
        <w:t>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4A7598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>ProcessGarbage CrumbledPaper|3.68|0.45|Recyclable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p w:rsidR="009E70EF" w:rsidRPr="003C1ADE" w:rsidRDefault="009E70EF" w:rsidP="0082049C">
      <w:pPr>
        <w:ind w:left="720"/>
      </w:pPr>
    </w:p>
    <w:sectPr w:rsidR="009E70EF" w:rsidRPr="003C1AD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C6" w:rsidRDefault="00FD63C6">
      <w:pPr>
        <w:spacing w:after="0" w:line="240" w:lineRule="auto"/>
      </w:pPr>
      <w:r>
        <w:separator/>
      </w:r>
    </w:p>
  </w:endnote>
  <w:endnote w:type="continuationSeparator" w:id="0">
    <w:p w:rsidR="00FD63C6" w:rsidRDefault="00FD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" w:name="__UnoMark__105_847353907"/>
  <w:bookmarkStart w:id="6" w:name="__UnoMark__26_847353907"/>
  <w:bookmarkStart w:id="7" w:name="__UnoMark__11_847353907"/>
  <w:bookmarkStart w:id="8" w:name="__UnoMark__4_847353907"/>
  <w:bookmarkEnd w:id="5"/>
  <w:bookmarkEnd w:id="6"/>
  <w:bookmarkEnd w:id="7"/>
  <w:bookmarkEnd w:id="8"/>
  <w:p w:rsidR="004030E6" w:rsidRDefault="004030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642D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642DD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642D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642DD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</w:p>
                  <w:p w:rsidR="004030E6" w:rsidRDefault="004030E6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85pt" to="521.55pt,14.1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C6" w:rsidRDefault="00FD63C6">
      <w:pPr>
        <w:spacing w:after="0" w:line="240" w:lineRule="auto"/>
      </w:pPr>
      <w:r>
        <w:separator/>
      </w:r>
    </w:p>
  </w:footnote>
  <w:footnote w:type="continuationSeparator" w:id="0">
    <w:p w:rsidR="00FD63C6" w:rsidRDefault="00FD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E6" w:rsidRDefault="004030E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736A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3"/>
  </w:num>
  <w:num w:numId="7">
    <w:abstractNumId w:val="10"/>
  </w:num>
  <w:num w:numId="8">
    <w:abstractNumId w:val="21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73DBE"/>
    <w:rsid w:val="0009440B"/>
    <w:rsid w:val="000A7015"/>
    <w:rsid w:val="000D74F4"/>
    <w:rsid w:val="00130EDB"/>
    <w:rsid w:val="00135016"/>
    <w:rsid w:val="00146D46"/>
    <w:rsid w:val="0015033E"/>
    <w:rsid w:val="00152309"/>
    <w:rsid w:val="00170025"/>
    <w:rsid w:val="00173B49"/>
    <w:rsid w:val="00174186"/>
    <w:rsid w:val="001A0D14"/>
    <w:rsid w:val="001A5F95"/>
    <w:rsid w:val="001B23EF"/>
    <w:rsid w:val="001D018E"/>
    <w:rsid w:val="001D1063"/>
    <w:rsid w:val="001D10BA"/>
    <w:rsid w:val="001E4C12"/>
    <w:rsid w:val="001E7082"/>
    <w:rsid w:val="001F246A"/>
    <w:rsid w:val="001F7C4B"/>
    <w:rsid w:val="00202289"/>
    <w:rsid w:val="00203C5D"/>
    <w:rsid w:val="0021393D"/>
    <w:rsid w:val="00226D1C"/>
    <w:rsid w:val="00233018"/>
    <w:rsid w:val="00237690"/>
    <w:rsid w:val="00240D67"/>
    <w:rsid w:val="00247662"/>
    <w:rsid w:val="002517E8"/>
    <w:rsid w:val="00255F00"/>
    <w:rsid w:val="0026097D"/>
    <w:rsid w:val="00265492"/>
    <w:rsid w:val="00274D8E"/>
    <w:rsid w:val="00281199"/>
    <w:rsid w:val="00284942"/>
    <w:rsid w:val="002859D8"/>
    <w:rsid w:val="002A3ED7"/>
    <w:rsid w:val="002A4242"/>
    <w:rsid w:val="002B1534"/>
    <w:rsid w:val="002C4EE2"/>
    <w:rsid w:val="002C6AE9"/>
    <w:rsid w:val="002E03AF"/>
    <w:rsid w:val="003221E7"/>
    <w:rsid w:val="00326393"/>
    <w:rsid w:val="00331838"/>
    <w:rsid w:val="0037759D"/>
    <w:rsid w:val="0038026E"/>
    <w:rsid w:val="0038794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07DD"/>
    <w:rsid w:val="00452BA7"/>
    <w:rsid w:val="004646F0"/>
    <w:rsid w:val="004659A5"/>
    <w:rsid w:val="00470329"/>
    <w:rsid w:val="004735B4"/>
    <w:rsid w:val="00475395"/>
    <w:rsid w:val="004A48ED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154B"/>
    <w:rsid w:val="005D55F8"/>
    <w:rsid w:val="005D7DD0"/>
    <w:rsid w:val="005F3E68"/>
    <w:rsid w:val="006172E4"/>
    <w:rsid w:val="006407DB"/>
    <w:rsid w:val="00690846"/>
    <w:rsid w:val="006924A7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222E4"/>
    <w:rsid w:val="0073167A"/>
    <w:rsid w:val="00744BE0"/>
    <w:rsid w:val="0075240B"/>
    <w:rsid w:val="00756DC6"/>
    <w:rsid w:val="00762E5B"/>
    <w:rsid w:val="007661CA"/>
    <w:rsid w:val="00767ED1"/>
    <w:rsid w:val="007B7F5A"/>
    <w:rsid w:val="008129E2"/>
    <w:rsid w:val="0082049C"/>
    <w:rsid w:val="008264E8"/>
    <w:rsid w:val="00837723"/>
    <w:rsid w:val="008456E6"/>
    <w:rsid w:val="0086000E"/>
    <w:rsid w:val="008642DD"/>
    <w:rsid w:val="00877718"/>
    <w:rsid w:val="008803B5"/>
    <w:rsid w:val="00891A3D"/>
    <w:rsid w:val="00897BDF"/>
    <w:rsid w:val="008B06A2"/>
    <w:rsid w:val="008D2594"/>
    <w:rsid w:val="008E49F4"/>
    <w:rsid w:val="00912387"/>
    <w:rsid w:val="00913A6D"/>
    <w:rsid w:val="00921C03"/>
    <w:rsid w:val="00931C4E"/>
    <w:rsid w:val="00933014"/>
    <w:rsid w:val="009350EA"/>
    <w:rsid w:val="009670C4"/>
    <w:rsid w:val="0098433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0C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76D7E"/>
    <w:rsid w:val="00B87F46"/>
    <w:rsid w:val="00B9415F"/>
    <w:rsid w:val="00B95351"/>
    <w:rsid w:val="00B97FF1"/>
    <w:rsid w:val="00BE29B8"/>
    <w:rsid w:val="00BF2233"/>
    <w:rsid w:val="00BF237F"/>
    <w:rsid w:val="00BF74C6"/>
    <w:rsid w:val="00C01F85"/>
    <w:rsid w:val="00C1303A"/>
    <w:rsid w:val="00C14F49"/>
    <w:rsid w:val="00C22A86"/>
    <w:rsid w:val="00C35426"/>
    <w:rsid w:val="00C36B09"/>
    <w:rsid w:val="00C61B5D"/>
    <w:rsid w:val="00CA4328"/>
    <w:rsid w:val="00CB348F"/>
    <w:rsid w:val="00CD4B72"/>
    <w:rsid w:val="00CE013F"/>
    <w:rsid w:val="00CE6601"/>
    <w:rsid w:val="00CE6B2D"/>
    <w:rsid w:val="00CF0DD4"/>
    <w:rsid w:val="00D11848"/>
    <w:rsid w:val="00D15EE6"/>
    <w:rsid w:val="00D45D4A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E10DFE"/>
    <w:rsid w:val="00E20CC6"/>
    <w:rsid w:val="00E266FF"/>
    <w:rsid w:val="00E76EAA"/>
    <w:rsid w:val="00E93C04"/>
    <w:rsid w:val="00E966D8"/>
    <w:rsid w:val="00E9742A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6629B"/>
    <w:rsid w:val="00F7736C"/>
    <w:rsid w:val="00F80522"/>
    <w:rsid w:val="00F873CD"/>
    <w:rsid w:val="00F937D0"/>
    <w:rsid w:val="00FA0E24"/>
    <w:rsid w:val="00FA5C60"/>
    <w:rsid w:val="00FB0F86"/>
    <w:rsid w:val="00FD63C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70.png"/><Relationship Id="rId26" Type="http://schemas.openxmlformats.org/officeDocument/2006/relationships/image" Target="media/image140.jpeg"/><Relationship Id="rId3" Type="http://schemas.openxmlformats.org/officeDocument/2006/relationships/image" Target="media/image4.png"/><Relationship Id="rId21" Type="http://schemas.openxmlformats.org/officeDocument/2006/relationships/image" Target="media/image100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60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8914-20C8-4BB9-A6AB-464FD0B4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Stanislav Petrov</dc:creator>
  <cp:keywords>Inheritance Abstraction Fundamental Principles OOP Classes Objects OOP course Sofware University SoftUni programming software development education training</cp:keywords>
  <cp:lastModifiedBy>Admin</cp:lastModifiedBy>
  <cp:revision>4</cp:revision>
  <cp:lastPrinted>2014-02-12T16:33:00Z</cp:lastPrinted>
  <dcterms:created xsi:type="dcterms:W3CDTF">2016-08-07T13:09:00Z</dcterms:created>
  <dcterms:modified xsi:type="dcterms:W3CDTF">2016-08-07T19:10:00Z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