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093B"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156610A6" w14:textId="3239C48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bookmarkStart w:id="0" w:name="_heading=h.gjdgxs" w:colFirst="0" w:colLast="0"/>
      <w:bookmarkEnd w:id="0"/>
      <w:r w:rsidRPr="00F92CEA">
        <w:rPr>
          <w:rFonts w:ascii="Calibri" w:eastAsia="Calibri" w:hAnsi="Calibri" w:cs="Calibri"/>
          <w:b/>
          <w:color w:val="000000"/>
          <w:sz w:val="20"/>
          <w:szCs w:val="20"/>
        </w:rPr>
        <w:t>Договір №</w:t>
      </w:r>
      <w:r>
        <w:rPr>
          <w:rFonts w:ascii="Calibri" w:eastAsia="Calibri" w:hAnsi="Calibri" w:cs="Calibri"/>
          <w:b/>
          <w:color w:val="000000"/>
          <w:sz w:val="20"/>
          <w:szCs w:val="20"/>
        </w:rPr>
        <w:t>7037518_1</w:t>
      </w:r>
      <w:r w:rsidRPr="00F92CEA">
        <w:rPr>
          <w:rFonts w:ascii="Calibri" w:eastAsia="Calibri" w:hAnsi="Calibri" w:cs="Calibri"/>
          <w:b/>
          <w:color w:val="000000"/>
          <w:sz w:val="20"/>
          <w:szCs w:val="20"/>
        </w:rPr>
        <w:t> </w:t>
      </w:r>
    </w:p>
    <w:p w14:paraId="07997FA8"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color w:val="000000"/>
          <w:sz w:val="20"/>
          <w:szCs w:val="20"/>
        </w:rPr>
        <w:t>про надання професійної правничої допомоги</w:t>
      </w:r>
    </w:p>
    <w:p w14:paraId="26C31139" w14:textId="77777777" w:rsidR="00F41985" w:rsidRPr="00F92CEA" w:rsidRDefault="00F41985" w:rsidP="00F41985">
      <w:pPr>
        <w:pBdr>
          <w:top w:val="nil"/>
          <w:left w:val="nil"/>
          <w:bottom w:val="nil"/>
          <w:right w:val="nil"/>
          <w:between w:val="nil"/>
        </w:pBdr>
        <w:spacing w:line="240" w:lineRule="auto"/>
        <w:ind w:left="0" w:hanging="2"/>
        <w:rPr>
          <w:rFonts w:ascii="Calibri" w:eastAsia="Calibri" w:hAnsi="Calibri" w:cs="Calibri"/>
          <w:color w:val="000000"/>
          <w:sz w:val="20"/>
          <w:szCs w:val="20"/>
        </w:rPr>
      </w:pPr>
    </w:p>
    <w:p w14:paraId="24786C3C" w14:textId="77777777" w:rsidR="00F41985" w:rsidRPr="00F92CEA" w:rsidRDefault="00F41985" w:rsidP="00F41985">
      <w:pPr>
        <w:pBdr>
          <w:top w:val="nil"/>
          <w:left w:val="nil"/>
          <w:bottom w:val="nil"/>
          <w:right w:val="nil"/>
          <w:between w:val="nil"/>
        </w:pBdr>
        <w:spacing w:line="240" w:lineRule="auto"/>
        <w:ind w:left="0" w:hanging="2"/>
        <w:rPr>
          <w:rFonts w:ascii="Calibri" w:eastAsia="Calibri" w:hAnsi="Calibri" w:cs="Calibri"/>
          <w:color w:val="000000"/>
          <w:sz w:val="20"/>
          <w:szCs w:val="20"/>
        </w:rPr>
      </w:pPr>
    </w:p>
    <w:p w14:paraId="3ADCF9F0" w14:textId="5419E190" w:rsidR="00F41985" w:rsidRPr="00F92CEA" w:rsidRDefault="00F41985" w:rsidP="00F41985">
      <w:pPr>
        <w:pBdr>
          <w:top w:val="nil"/>
          <w:left w:val="nil"/>
          <w:bottom w:val="nil"/>
          <w:right w:val="nil"/>
          <w:between w:val="nil"/>
        </w:pBdr>
        <w:spacing w:line="240" w:lineRule="auto"/>
        <w:ind w:left="0" w:hanging="2"/>
        <w:rPr>
          <w:rFonts w:ascii="Calibri" w:eastAsia="Calibri" w:hAnsi="Calibri" w:cs="Calibri"/>
          <w:color w:val="000000"/>
          <w:sz w:val="20"/>
          <w:szCs w:val="20"/>
        </w:rPr>
      </w:pPr>
      <w:r w:rsidRPr="00F92CEA">
        <w:rPr>
          <w:rFonts w:ascii="Calibri" w:eastAsia="Calibri" w:hAnsi="Calibri" w:cs="Calibri"/>
          <w:color w:val="000000"/>
          <w:sz w:val="20"/>
          <w:szCs w:val="20"/>
        </w:rPr>
        <w:t>місто Київ</w:t>
      </w:r>
      <w:r w:rsidRPr="00F92CEA">
        <w:rPr>
          <w:rFonts w:ascii="Calibri" w:eastAsia="Calibri" w:hAnsi="Calibri" w:cs="Calibri"/>
          <w:sz w:val="20"/>
          <w:szCs w:val="20"/>
        </w:rPr>
        <w:t xml:space="preserve">  </w:t>
      </w:r>
      <w:r w:rsidRPr="00F92CEA">
        <w:rPr>
          <w:rFonts w:ascii="Calibri" w:eastAsia="Calibri" w:hAnsi="Calibri" w:cs="Calibri"/>
          <w:color w:val="000000"/>
          <w:sz w:val="20"/>
          <w:szCs w:val="20"/>
        </w:rPr>
        <w:tab/>
      </w:r>
      <w:r w:rsidRPr="00F92CEA">
        <w:rPr>
          <w:rFonts w:ascii="Calibri" w:eastAsia="Calibri" w:hAnsi="Calibri" w:cs="Calibri"/>
          <w:color w:val="000000"/>
          <w:sz w:val="20"/>
          <w:szCs w:val="20"/>
        </w:rPr>
        <w:tab/>
      </w:r>
      <w:r w:rsidRPr="00F92CEA">
        <w:rPr>
          <w:rFonts w:ascii="Calibri" w:eastAsia="Calibri" w:hAnsi="Calibri" w:cs="Calibri"/>
          <w:color w:val="000000"/>
          <w:sz w:val="20"/>
          <w:szCs w:val="20"/>
        </w:rPr>
        <w:tab/>
      </w:r>
      <w:r w:rsidRPr="00F92CEA">
        <w:rPr>
          <w:rFonts w:ascii="Calibri" w:eastAsia="Calibri" w:hAnsi="Calibri" w:cs="Calibri"/>
          <w:color w:val="000000"/>
          <w:sz w:val="20"/>
          <w:szCs w:val="20"/>
        </w:rPr>
        <w:tab/>
      </w:r>
      <w:r w:rsidRPr="00F92CEA">
        <w:rPr>
          <w:rFonts w:ascii="Calibri" w:eastAsia="Calibri" w:hAnsi="Calibri" w:cs="Calibri"/>
          <w:color w:val="000000"/>
          <w:sz w:val="20"/>
          <w:szCs w:val="20"/>
        </w:rPr>
        <w:tab/>
      </w:r>
      <w:r w:rsidRPr="00F92CEA">
        <w:rPr>
          <w:rFonts w:ascii="Calibri" w:eastAsia="Calibri" w:hAnsi="Calibri" w:cs="Calibri"/>
          <w:color w:val="000000"/>
          <w:sz w:val="20"/>
          <w:szCs w:val="20"/>
        </w:rPr>
        <w:tab/>
      </w:r>
      <w:r w:rsidRPr="00F92CEA">
        <w:rPr>
          <w:rFonts w:ascii="Calibri" w:eastAsia="Calibri" w:hAnsi="Calibri" w:cs="Calibri"/>
          <w:color w:val="000000"/>
          <w:sz w:val="20"/>
          <w:szCs w:val="20"/>
        </w:rPr>
        <w:tab/>
        <w:t xml:space="preserve">                        </w:t>
      </w:r>
      <w:r>
        <w:rPr>
          <w:rFonts w:ascii="Calibri" w:eastAsia="Calibri" w:hAnsi="Calibri" w:cs="Calibri"/>
          <w:color w:val="000000"/>
          <w:sz w:val="20"/>
          <w:szCs w:val="20"/>
        </w:rPr>
        <w:t xml:space="preserve">            </w:t>
      </w:r>
      <w:r w:rsidRPr="00F92CEA">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13 листопада </w:t>
      </w:r>
      <w:r w:rsidRPr="00F92CEA">
        <w:rPr>
          <w:rFonts w:ascii="Calibri" w:eastAsia="Calibri" w:hAnsi="Calibri" w:cs="Calibri"/>
          <w:color w:val="000000"/>
          <w:sz w:val="20"/>
          <w:szCs w:val="20"/>
        </w:rPr>
        <w:t>2023 року</w:t>
      </w:r>
    </w:p>
    <w:p w14:paraId="4A6D323F" w14:textId="77777777" w:rsidR="00F41985" w:rsidRPr="00F92CEA" w:rsidRDefault="00F41985" w:rsidP="00F41985">
      <w:pPr>
        <w:pBdr>
          <w:top w:val="nil"/>
          <w:left w:val="nil"/>
          <w:bottom w:val="nil"/>
          <w:right w:val="nil"/>
          <w:between w:val="nil"/>
        </w:pBdr>
        <w:spacing w:line="240" w:lineRule="auto"/>
        <w:ind w:left="0" w:hanging="2"/>
        <w:rPr>
          <w:rFonts w:ascii="Calibri" w:eastAsia="Calibri" w:hAnsi="Calibri" w:cs="Calibri"/>
          <w:color w:val="000000"/>
          <w:sz w:val="20"/>
          <w:szCs w:val="20"/>
        </w:rPr>
      </w:pPr>
      <w:r w:rsidRPr="00F92CEA">
        <w:rPr>
          <w:rFonts w:ascii="Calibri" w:eastAsia="Calibri" w:hAnsi="Calibri" w:cs="Calibri"/>
          <w:color w:val="000000"/>
          <w:sz w:val="20"/>
          <w:szCs w:val="20"/>
        </w:rPr>
        <w:t xml:space="preserve"> </w:t>
      </w:r>
    </w:p>
    <w:p w14:paraId="5A2D6E5B"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p w14:paraId="1BEF803D" w14:textId="3C7BDE3B" w:rsidR="00F41985" w:rsidRPr="000A1742" w:rsidRDefault="00F41985" w:rsidP="00F41985">
      <w:pPr>
        <w:pBdr>
          <w:top w:val="nil"/>
          <w:left w:val="nil"/>
          <w:bottom w:val="nil"/>
          <w:right w:val="nil"/>
          <w:between w:val="nil"/>
        </w:pBdr>
        <w:spacing w:line="240" w:lineRule="auto"/>
        <w:ind w:left="0" w:hanging="2"/>
        <w:jc w:val="both"/>
        <w:rPr>
          <w:rFonts w:ascii="Calibri" w:eastAsia="Calibri" w:hAnsi="Calibri" w:cs="Calibri"/>
          <w:b/>
          <w:i/>
          <w:color w:val="000000"/>
          <w:sz w:val="20"/>
          <w:szCs w:val="20"/>
        </w:rPr>
      </w:pPr>
      <w:r w:rsidRPr="00F92CEA">
        <w:rPr>
          <w:rFonts w:ascii="Calibri" w:eastAsia="Calibri" w:hAnsi="Calibri" w:cs="Calibri"/>
          <w:b/>
          <w:color w:val="000000"/>
          <w:sz w:val="20"/>
          <w:szCs w:val="20"/>
        </w:rPr>
        <w:t>Адвокатське об’єднання «</w:t>
      </w:r>
      <w:proofErr w:type="spellStart"/>
      <w:r w:rsidRPr="00F92CEA">
        <w:rPr>
          <w:rFonts w:ascii="Calibri" w:eastAsia="Calibri" w:hAnsi="Calibri" w:cs="Calibri"/>
          <w:b/>
          <w:color w:val="000000"/>
          <w:sz w:val="20"/>
          <w:szCs w:val="20"/>
        </w:rPr>
        <w:t>Актум</w:t>
      </w:r>
      <w:proofErr w:type="spellEnd"/>
      <w:r w:rsidRPr="00F92CEA">
        <w:rPr>
          <w:rFonts w:ascii="Calibri" w:eastAsia="Calibri" w:hAnsi="Calibri" w:cs="Calibri"/>
          <w:b/>
          <w:color w:val="000000"/>
          <w:sz w:val="20"/>
          <w:szCs w:val="20"/>
        </w:rPr>
        <w:t xml:space="preserve"> </w:t>
      </w:r>
      <w:r w:rsidRPr="00F92CEA">
        <w:rPr>
          <w:rFonts w:ascii="Calibri" w:eastAsia="Calibri" w:hAnsi="Calibri" w:cs="Calibri"/>
          <w:b/>
          <w:sz w:val="20"/>
          <w:szCs w:val="20"/>
        </w:rPr>
        <w:t>Кримінал</w:t>
      </w:r>
      <w:r w:rsidRPr="00F92CEA">
        <w:rPr>
          <w:rFonts w:ascii="Calibri" w:eastAsia="Calibri" w:hAnsi="Calibri" w:cs="Calibri"/>
          <w:b/>
          <w:color w:val="000000"/>
          <w:sz w:val="20"/>
          <w:szCs w:val="20"/>
        </w:rPr>
        <w:t>»</w:t>
      </w:r>
      <w:r w:rsidRPr="00F92CEA">
        <w:rPr>
          <w:rFonts w:ascii="Calibri" w:eastAsia="Calibri" w:hAnsi="Calibri" w:cs="Calibri"/>
          <w:color w:val="000000"/>
          <w:sz w:val="20"/>
          <w:szCs w:val="20"/>
        </w:rPr>
        <w:t xml:space="preserve">, ідентифікаційний код за даними ЄДРПОУ: </w:t>
      </w:r>
      <w:r w:rsidRPr="00F92CEA">
        <w:rPr>
          <w:rFonts w:ascii="Calibri" w:eastAsia="Calibri" w:hAnsi="Calibri" w:cs="Calibri"/>
          <w:sz w:val="20"/>
          <w:szCs w:val="20"/>
        </w:rPr>
        <w:t>45377566</w:t>
      </w:r>
      <w:r w:rsidRPr="00F92CEA">
        <w:rPr>
          <w:rFonts w:ascii="Calibri" w:eastAsia="Calibri" w:hAnsi="Calibri" w:cs="Calibri"/>
          <w:color w:val="000000"/>
          <w:sz w:val="20"/>
          <w:szCs w:val="20"/>
        </w:rPr>
        <w:t xml:space="preserve">, юридична особа яка належним чином створена, діє відповідно до законодавства України, має статус платника єдиного податку, в особі керуючого партнера </w:t>
      </w:r>
      <w:r w:rsidRPr="00F92CEA">
        <w:rPr>
          <w:rFonts w:ascii="Calibri" w:eastAsia="Calibri" w:hAnsi="Calibri" w:cs="Calibri"/>
          <w:sz w:val="20"/>
          <w:szCs w:val="20"/>
        </w:rPr>
        <w:t>Ковальова Андрія Васильовича</w:t>
      </w:r>
      <w:r w:rsidRPr="00F92CEA">
        <w:rPr>
          <w:rFonts w:ascii="Calibri" w:eastAsia="Calibri" w:hAnsi="Calibri" w:cs="Calibri"/>
          <w:color w:val="000000"/>
          <w:sz w:val="20"/>
          <w:szCs w:val="20"/>
        </w:rPr>
        <w:t>, який діє на підставі Статуту (надалі іменується - «Адвокатське об’єднання» у відповідних відмінках), однієї сторони, та</w:t>
      </w:r>
      <w:r>
        <w:rPr>
          <w:rFonts w:ascii="Calibri" w:eastAsia="Calibri" w:hAnsi="Calibri" w:cs="Calibri"/>
          <w:b/>
          <w:i/>
          <w:color w:val="000000"/>
          <w:sz w:val="20"/>
          <w:szCs w:val="20"/>
        </w:rPr>
        <w:t xml:space="preserve"> </w:t>
      </w:r>
      <w:r w:rsidR="00026F58">
        <w:rPr>
          <w:rFonts w:ascii="Calibri" w:eastAsia="Calibri" w:hAnsi="Calibri" w:cs="Calibri"/>
          <w:b/>
          <w:i/>
          <w:color w:val="000000"/>
          <w:sz w:val="20"/>
          <w:szCs w:val="20"/>
        </w:rPr>
        <w:t>фізична особа</w:t>
      </w:r>
      <w:r w:rsidR="00505AFA">
        <w:rPr>
          <w:rFonts w:ascii="Calibri" w:eastAsia="Calibri" w:hAnsi="Calibri" w:cs="Calibri"/>
          <w:b/>
          <w:i/>
          <w:color w:val="000000"/>
          <w:sz w:val="20"/>
          <w:szCs w:val="20"/>
        </w:rPr>
        <w:t>-</w:t>
      </w:r>
      <w:proofErr w:type="spellStart"/>
      <w:r w:rsidR="00026F58">
        <w:rPr>
          <w:rFonts w:ascii="Calibri" w:eastAsia="Calibri" w:hAnsi="Calibri" w:cs="Calibri"/>
          <w:b/>
          <w:i/>
          <w:color w:val="000000"/>
          <w:sz w:val="20"/>
          <w:szCs w:val="20"/>
        </w:rPr>
        <w:t>ідприємець</w:t>
      </w:r>
      <w:proofErr w:type="spellEnd"/>
      <w:r w:rsidR="00046274">
        <w:rPr>
          <w:rFonts w:ascii="Calibri" w:eastAsia="Calibri" w:hAnsi="Calibri" w:cs="Calibri"/>
          <w:b/>
          <w:i/>
          <w:color w:val="000000"/>
          <w:sz w:val="20"/>
          <w:szCs w:val="20"/>
        </w:rPr>
        <w:t xml:space="preserve"> </w:t>
      </w:r>
      <w:r w:rsidR="00505AFA">
        <w:rPr>
          <w:rFonts w:ascii="Calibri" w:eastAsia="Calibri" w:hAnsi="Calibri" w:cs="Calibri"/>
          <w:b/>
          <w:i/>
          <w:color w:val="000000"/>
          <w:sz w:val="20"/>
          <w:szCs w:val="20"/>
        </w:rPr>
        <w:t>Романко Тарас Володимирович</w:t>
      </w:r>
      <w:r w:rsidR="00046274">
        <w:rPr>
          <w:rFonts w:ascii="Calibri" w:eastAsia="Calibri" w:hAnsi="Calibri" w:cs="Calibri"/>
          <w:b/>
          <w:i/>
          <w:color w:val="000000"/>
          <w:sz w:val="20"/>
          <w:szCs w:val="20"/>
        </w:rPr>
        <w:t xml:space="preserve">  (</w:t>
      </w:r>
      <w:r w:rsidR="00BB33B3">
        <w:rPr>
          <w:rFonts w:ascii="Calibri" w:eastAsia="Calibri" w:hAnsi="Calibri" w:cs="Calibri"/>
          <w:b/>
          <w:i/>
          <w:color w:val="000000"/>
          <w:sz w:val="20"/>
          <w:szCs w:val="20"/>
        </w:rPr>
        <w:t xml:space="preserve">РНОКПП  </w:t>
      </w:r>
      <w:r w:rsidR="00BE17D7">
        <w:rPr>
          <w:rFonts w:ascii="Calibri" w:eastAsia="Calibri" w:hAnsi="Calibri" w:cs="Calibri"/>
          <w:b/>
          <w:i/>
          <w:color w:val="000000"/>
          <w:sz w:val="20"/>
          <w:szCs w:val="20"/>
        </w:rPr>
        <w:t xml:space="preserve">2675621652, зареєстрований за </w:t>
      </w:r>
      <w:proofErr w:type="spellStart"/>
      <w:r w:rsidR="00BE17D7">
        <w:rPr>
          <w:rFonts w:ascii="Calibri" w:eastAsia="Calibri" w:hAnsi="Calibri" w:cs="Calibri"/>
          <w:b/>
          <w:i/>
          <w:color w:val="000000"/>
          <w:sz w:val="20"/>
          <w:szCs w:val="20"/>
        </w:rPr>
        <w:t>адресою</w:t>
      </w:r>
      <w:proofErr w:type="spellEnd"/>
      <w:r w:rsidR="00BE17D7">
        <w:rPr>
          <w:rFonts w:ascii="Calibri" w:eastAsia="Calibri" w:hAnsi="Calibri" w:cs="Calibri"/>
          <w:b/>
          <w:i/>
          <w:color w:val="000000"/>
          <w:sz w:val="20"/>
          <w:szCs w:val="20"/>
        </w:rPr>
        <w:t xml:space="preserve"> </w:t>
      </w:r>
      <w:r w:rsidR="00230488">
        <w:rPr>
          <w:rFonts w:ascii="Calibri" w:eastAsia="Calibri" w:hAnsi="Calibri" w:cs="Calibri"/>
          <w:b/>
          <w:i/>
          <w:color w:val="000000"/>
          <w:sz w:val="20"/>
          <w:szCs w:val="20"/>
        </w:rPr>
        <w:t>Івано-Франківська область</w:t>
      </w:r>
      <w:r w:rsidR="008B4218">
        <w:rPr>
          <w:rFonts w:ascii="Calibri" w:eastAsia="Calibri" w:hAnsi="Calibri" w:cs="Calibri"/>
          <w:b/>
          <w:i/>
          <w:color w:val="000000"/>
          <w:sz w:val="20"/>
          <w:szCs w:val="20"/>
        </w:rPr>
        <w:t xml:space="preserve">, Рожнятівський район, смт  Перегінське, вул. </w:t>
      </w:r>
      <w:proofErr w:type="spellStart"/>
      <w:r w:rsidR="008B4218">
        <w:rPr>
          <w:rFonts w:ascii="Calibri" w:eastAsia="Calibri" w:hAnsi="Calibri" w:cs="Calibri"/>
          <w:b/>
          <w:i/>
          <w:color w:val="000000"/>
          <w:sz w:val="20"/>
          <w:szCs w:val="20"/>
        </w:rPr>
        <w:t>Радова</w:t>
      </w:r>
      <w:proofErr w:type="spellEnd"/>
      <w:r w:rsidR="008B4218">
        <w:rPr>
          <w:rFonts w:ascii="Calibri" w:eastAsia="Calibri" w:hAnsi="Calibri" w:cs="Calibri"/>
          <w:b/>
          <w:i/>
          <w:color w:val="000000"/>
          <w:sz w:val="20"/>
          <w:szCs w:val="20"/>
        </w:rPr>
        <w:t xml:space="preserve"> Ліва</w:t>
      </w:r>
      <w:r w:rsidR="004A244B">
        <w:rPr>
          <w:rFonts w:ascii="Calibri" w:eastAsia="Calibri" w:hAnsi="Calibri" w:cs="Calibri"/>
          <w:b/>
          <w:i/>
          <w:color w:val="000000"/>
          <w:sz w:val="20"/>
          <w:szCs w:val="20"/>
        </w:rPr>
        <w:t>, буд. 260, реєстраційний номер 2114000</w:t>
      </w:r>
      <w:r w:rsidR="008A673A">
        <w:rPr>
          <w:rFonts w:ascii="Calibri" w:eastAsia="Calibri" w:hAnsi="Calibri" w:cs="Calibri"/>
          <w:b/>
          <w:i/>
          <w:color w:val="000000"/>
          <w:sz w:val="20"/>
          <w:szCs w:val="20"/>
        </w:rPr>
        <w:t xml:space="preserve">0000001624 від 28.03.2006 року), в особі Романко Тараса Володимировича, що діє на підставі </w:t>
      </w:r>
      <w:r w:rsidR="00A56939">
        <w:rPr>
          <w:rFonts w:ascii="Calibri" w:eastAsia="Calibri" w:hAnsi="Calibri" w:cs="Calibri"/>
          <w:b/>
          <w:i/>
          <w:color w:val="000000"/>
          <w:sz w:val="20"/>
          <w:szCs w:val="20"/>
        </w:rPr>
        <w:t>свідоцтва про державну реєстрації фізичної особи-підприємця</w:t>
      </w:r>
      <w:r w:rsidR="007103EC">
        <w:rPr>
          <w:rFonts w:ascii="Calibri" w:eastAsia="Calibri" w:hAnsi="Calibri" w:cs="Calibri"/>
          <w:b/>
          <w:i/>
          <w:color w:val="000000"/>
          <w:sz w:val="20"/>
          <w:szCs w:val="20"/>
        </w:rPr>
        <w:t xml:space="preserve"> серія ВОО №669769</w:t>
      </w:r>
      <w:r w:rsidRPr="00F92CEA">
        <w:rPr>
          <w:rFonts w:ascii="Calibri" w:eastAsia="Calibri" w:hAnsi="Calibri" w:cs="Calibri"/>
          <w:color w:val="000000"/>
          <w:sz w:val="20"/>
          <w:szCs w:val="20"/>
        </w:rPr>
        <w:t>(надалі іменується - «Клієнт» у відповідних відмінках), з іншої сторони (надалі разом іменуються - «Сторони», а кожна окремо - «Сторона»), уклали даний Договір про надання професійної правничої допомоги №</w:t>
      </w:r>
      <w:r>
        <w:rPr>
          <w:rFonts w:ascii="Calibri" w:eastAsia="Calibri" w:hAnsi="Calibri" w:cs="Calibri"/>
          <w:b/>
          <w:bCs/>
          <w:color w:val="000000"/>
          <w:sz w:val="20"/>
          <w:szCs w:val="20"/>
        </w:rPr>
        <w:t>7037518</w:t>
      </w:r>
      <w:r w:rsidRPr="003D2FB8">
        <w:rPr>
          <w:rFonts w:ascii="Calibri" w:eastAsia="Calibri" w:hAnsi="Calibri" w:cs="Calibri"/>
          <w:b/>
          <w:bCs/>
          <w:color w:val="000000"/>
          <w:sz w:val="20"/>
          <w:szCs w:val="20"/>
        </w:rPr>
        <w:t>_1</w:t>
      </w:r>
      <w:r w:rsidRPr="003D2FB8">
        <w:rPr>
          <w:rFonts w:ascii="Calibri" w:eastAsia="Calibri" w:hAnsi="Calibri" w:cs="Calibri"/>
          <w:color w:val="000000"/>
          <w:sz w:val="20"/>
          <w:szCs w:val="20"/>
        </w:rPr>
        <w:t> </w:t>
      </w:r>
      <w:r w:rsidRPr="00F92CEA">
        <w:rPr>
          <w:rFonts w:ascii="Calibri" w:eastAsia="Calibri" w:hAnsi="Calibri" w:cs="Calibri"/>
          <w:color w:val="000000"/>
          <w:sz w:val="20"/>
          <w:szCs w:val="20"/>
        </w:rPr>
        <w:t xml:space="preserve"> (надалі - «Договір») про наступне:</w:t>
      </w:r>
    </w:p>
    <w:p w14:paraId="4E175C35"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p w14:paraId="713931FF"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І. ПРЕДМЕТ ДОГОВОРУ</w:t>
      </w:r>
    </w:p>
    <w:p w14:paraId="3A3FEE2F"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41A1664D" w14:textId="7B33D7BF"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xml:space="preserve">1.1. Клієнт доручає, а Адвокатське об’єднання  приймає на себе зобов’язання надати Клієнту професійну правничу допомогу (послуги з юридичного консультування, юридичного представництва та будь-які інші види правової допомоги, що не заборонені чинним законодавством) з усіх питань, </w:t>
      </w:r>
      <w:r w:rsidR="00017DFC" w:rsidRPr="00017DFC">
        <w:rPr>
          <w:rFonts w:ascii="Calibri" w:eastAsia="Calibri" w:hAnsi="Calibri" w:cs="Calibri"/>
          <w:color w:val="000000"/>
          <w:sz w:val="20"/>
          <w:szCs w:val="20"/>
        </w:rPr>
        <w:t xml:space="preserve">пов’язаних </w:t>
      </w:r>
      <w:r w:rsidR="00017DFC">
        <w:rPr>
          <w:rFonts w:ascii="Calibri" w:eastAsia="Calibri" w:hAnsi="Calibri" w:cs="Calibri"/>
          <w:color w:val="000000"/>
          <w:sz w:val="20"/>
          <w:szCs w:val="20"/>
        </w:rPr>
        <w:t>і</w:t>
      </w:r>
      <w:r w:rsidR="00017DFC" w:rsidRPr="00017DFC">
        <w:rPr>
          <w:rFonts w:ascii="Calibri" w:eastAsia="Calibri" w:hAnsi="Calibri" w:cs="Calibri"/>
          <w:color w:val="000000"/>
          <w:sz w:val="20"/>
          <w:szCs w:val="20"/>
        </w:rPr>
        <w:t>з застосуванням діючого законодавства  з приводу призову на військову службу за мобілізацією</w:t>
      </w:r>
      <w:r w:rsidR="00FD6FE3">
        <w:rPr>
          <w:rFonts w:ascii="Calibri" w:eastAsia="Calibri" w:hAnsi="Calibri" w:cs="Calibri"/>
          <w:color w:val="000000"/>
          <w:sz w:val="20"/>
          <w:szCs w:val="20"/>
        </w:rPr>
        <w:t>, в с</w:t>
      </w:r>
      <w:r w:rsidRPr="00F92CEA">
        <w:rPr>
          <w:rFonts w:ascii="Calibri" w:eastAsia="Calibri" w:hAnsi="Calibri" w:cs="Calibri"/>
          <w:color w:val="000000"/>
          <w:sz w:val="20"/>
          <w:szCs w:val="20"/>
        </w:rPr>
        <w:t>вою чергу, Клієнт зобов'язується прийняти та оплатити таку допомогу (послуги) на умовах визначених цим Договором.</w:t>
      </w:r>
    </w:p>
    <w:p w14:paraId="67DE8105"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1.2. Обсяг професійної правничої допомоги, що надається Клієнту за цим Договором:</w:t>
      </w:r>
    </w:p>
    <w:p w14:paraId="5E088FFB"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1.2.1. У відносинах з фізичними особами, органами державної влади та місцевого самоврядування, підприємствами, установами, організаціями незалежно від форми власності та підпорядкування, в органах військового управління, у тому числі в центрах комплектування та соціальної підтримки, військових частинах,   Міністерстві оборони України, правоохоронних органах, органах досудового розслідування, органах внутрішніх справ України, національній поліції України, їх структурних та територіальних підрозділах, у Службі безпеки України та її структурних, територіальних підрозділах, в структурних та територіальних підрозділах прокуратури України в обсязі, передбаченому пунктом 1.1 Договору.</w:t>
      </w:r>
    </w:p>
    <w:p w14:paraId="098870FF"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1.2.2. Представництво та захист прав і законних інтересів Клієнта в усіх судах України. В тому числі у загальних, адміністративних та господарських судах України всіх інстанцій, зокрема, але не обмежуючись: у цивільних, господарських та адміністративних справах, у справах про адміністративні правопорушення, у справах окремого та наказного провадження, у кримінальному провадженні в обсязі, передбаченому пунктом 1.1 Договору.</w:t>
      </w:r>
    </w:p>
    <w:p w14:paraId="52638DD3"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1.2.3. Складення, підписання від імені Клієнта та подання звернень, заяв, запитів, скарг, клопотань та будь-яких інших документів правового характеру, в тому числі, процесуальних, необхідних для забезпечення належного представництва та захисту прав і законних інтересів Клієнта у будь-яких його правовідносинах з третіми особами.</w:t>
      </w:r>
    </w:p>
    <w:p w14:paraId="5044B16A"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1.2.4. Надання правової інформації, консультацій, роз’яснень та рекомендацій (в усній чи письмовій формі) з будь-яких правових питань, що виникатимуть у діяльності Клієнта протягом стро</w:t>
      </w:r>
      <w:r w:rsidRPr="00F92CEA">
        <w:rPr>
          <w:rFonts w:ascii="Calibri" w:eastAsia="Calibri" w:hAnsi="Calibri" w:cs="Calibri"/>
          <w:sz w:val="20"/>
          <w:szCs w:val="20"/>
        </w:rPr>
        <w:t>к</w:t>
      </w:r>
      <w:r w:rsidRPr="00F92CEA">
        <w:rPr>
          <w:rFonts w:ascii="Calibri" w:eastAsia="Calibri" w:hAnsi="Calibri" w:cs="Calibri"/>
          <w:color w:val="000000"/>
          <w:sz w:val="20"/>
          <w:szCs w:val="20"/>
        </w:rPr>
        <w:t>у дії цього Договору.</w:t>
      </w:r>
    </w:p>
    <w:p w14:paraId="76572092"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1.3. Клієнт може отримати від Адвокатського об’єднання також і інші (додаткові) види професійної правничої допомоги, перелік та вартість яких, а також інші суттєві умови визначатимуться Сторонами у додаткових угодах до цього Договору.</w:t>
      </w:r>
    </w:p>
    <w:p w14:paraId="078984EB" w14:textId="77777777" w:rsidR="00F41985" w:rsidRPr="00F92CEA" w:rsidRDefault="00F41985" w:rsidP="00F41985">
      <w:pPr>
        <w:pBdr>
          <w:top w:val="nil"/>
          <w:left w:val="nil"/>
          <w:bottom w:val="nil"/>
          <w:right w:val="nil"/>
          <w:between w:val="nil"/>
        </w:pBdr>
        <w:spacing w:line="240" w:lineRule="auto"/>
        <w:ind w:left="0" w:hanging="2"/>
        <w:rPr>
          <w:rFonts w:ascii="Calibri" w:eastAsia="Calibri" w:hAnsi="Calibri" w:cs="Calibri"/>
          <w:color w:val="000000"/>
          <w:sz w:val="20"/>
          <w:szCs w:val="20"/>
        </w:rPr>
      </w:pPr>
    </w:p>
    <w:p w14:paraId="41BCD2DC"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ІІ. ЯКІСТЬ ПОСЛУГ</w:t>
      </w:r>
    </w:p>
    <w:p w14:paraId="03F21133"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ab/>
      </w:r>
    </w:p>
    <w:p w14:paraId="788A8BBE"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lastRenderedPageBreak/>
        <w:t>2.1. Якість професійної правничої допомоги, що надається за цим Договором, повинна відповідати максимально високим професійним стандартам, що звичайно ставляться до юридичних послуг у відповідному напрямку/галузі права, та забезпечити всебічний і повний захист інтересів Клієнта.</w:t>
      </w:r>
    </w:p>
    <w:p w14:paraId="761FFD65"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2.2. Адвокатське об’єднання підтверджує належний рівень компетенції та кваліфікації виконавців, залучених до надання професійної правничої допомоги за цим Договором.</w:t>
      </w:r>
    </w:p>
    <w:p w14:paraId="4448F1D2"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2.</w:t>
      </w:r>
      <w:r w:rsidRPr="00F92CEA">
        <w:rPr>
          <w:rFonts w:ascii="Calibri" w:eastAsia="Calibri" w:hAnsi="Calibri" w:cs="Calibri"/>
          <w:sz w:val="20"/>
          <w:szCs w:val="20"/>
        </w:rPr>
        <w:t>3</w:t>
      </w:r>
      <w:r w:rsidRPr="00F92CEA">
        <w:rPr>
          <w:rFonts w:ascii="Calibri" w:eastAsia="Calibri" w:hAnsi="Calibri" w:cs="Calibri"/>
          <w:color w:val="000000"/>
          <w:sz w:val="20"/>
          <w:szCs w:val="20"/>
        </w:rPr>
        <w:t>. Адвокатське об’єднання має право залучати третіх осіб для виконання цього Договору.</w:t>
      </w:r>
    </w:p>
    <w:p w14:paraId="3D71CEF2"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2.</w:t>
      </w:r>
      <w:r w:rsidRPr="00F92CEA">
        <w:rPr>
          <w:rFonts w:ascii="Calibri" w:eastAsia="Calibri" w:hAnsi="Calibri" w:cs="Calibri"/>
          <w:sz w:val="20"/>
          <w:szCs w:val="20"/>
        </w:rPr>
        <w:t>4</w:t>
      </w:r>
      <w:r w:rsidRPr="00F92CEA">
        <w:rPr>
          <w:rFonts w:ascii="Calibri" w:eastAsia="Calibri" w:hAnsi="Calibri" w:cs="Calibri"/>
          <w:color w:val="000000"/>
          <w:sz w:val="20"/>
          <w:szCs w:val="20"/>
        </w:rPr>
        <w:t>. При наданні професійної правничої допомоги, Адвокатське об’єднання покладається виключно на інформацію та документацію, що надана Клієнтом і яка вважається Адвокатським об’єднанням достовірною та такою, що належним чином відображає дійсний стан справ для досягнення мети надання відповідних видів професійної правничої допомоги. При цьому, Адвокатське об’єднання має завчасно надати вичерпний перелік інформації та документації, що запитується від Клієнта.</w:t>
      </w:r>
    </w:p>
    <w:p w14:paraId="521CE298"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392DC267"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ІІІ. ПРАВА ТА ОБОВ’ЯЗКИ СТОРІН</w:t>
      </w:r>
    </w:p>
    <w:p w14:paraId="2B87B373"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p w14:paraId="0FFC07F0"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b/>
          <w:color w:val="000000"/>
          <w:sz w:val="20"/>
          <w:szCs w:val="20"/>
        </w:rPr>
        <w:t>3.1. Клієнт зобов’язаний:</w:t>
      </w:r>
    </w:p>
    <w:p w14:paraId="52C94EC3"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3.1.1. Своєчасно та в повному обсязі сплачувати за надану професійну правничу допомогу.</w:t>
      </w:r>
    </w:p>
    <w:p w14:paraId="0FDF811C"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3.1.2. Приймати надану Адвокатським об’єднанням професійну правничу допомогу згідно з актом здавання-приймання наданих послуг (якщо результати наданої професійної правничої допомоги відповідають умовам Договору), в порядку, визначеному цим Договором.</w:t>
      </w:r>
    </w:p>
    <w:p w14:paraId="0C68C2BA"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sz w:val="20"/>
          <w:szCs w:val="20"/>
        </w:rPr>
      </w:pPr>
      <w:r w:rsidRPr="00F92CEA">
        <w:rPr>
          <w:rFonts w:ascii="Calibri" w:eastAsia="Calibri" w:hAnsi="Calibri" w:cs="Calibri"/>
          <w:color w:val="000000"/>
          <w:sz w:val="20"/>
          <w:szCs w:val="20"/>
        </w:rPr>
        <w:t xml:space="preserve">3.1.3. На усний чи письмовий запит Адвокатського об’єднання, протягом узгодженого з Клієнтом терміну, надати матеріали та інформацію, необхідні для надання професійної правничої допомоги та вказані у відповідному запиті. </w:t>
      </w:r>
    </w:p>
    <w:p w14:paraId="2A030BD9"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xml:space="preserve">3.1.4. Забезпечувати свою особисту присутність у необхідних випадках, а саме: судові засідання, слідчі дії, виїзд до військкомату або поліції тощо. </w:t>
      </w:r>
    </w:p>
    <w:p w14:paraId="51EA591A"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3.1.5. Дотримуватись рекомендацій з юридичних питань, наданих Адвокатським об’єднанням.</w:t>
      </w:r>
    </w:p>
    <w:p w14:paraId="2669090C"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p w14:paraId="268CD998"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b/>
          <w:color w:val="000000"/>
          <w:sz w:val="20"/>
          <w:szCs w:val="20"/>
        </w:rPr>
        <w:t>3.2. Клієнт має право:</w:t>
      </w:r>
    </w:p>
    <w:p w14:paraId="04845398"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3.2.1. Контролювати надання професійної правничої допомоги у строки, встановлені цим Договором.</w:t>
      </w:r>
    </w:p>
    <w:p w14:paraId="6387AA9C" w14:textId="77777777" w:rsidR="00F41985" w:rsidRPr="00F92CEA" w:rsidRDefault="00F41985" w:rsidP="00F41985">
      <w:pPr>
        <w:ind w:left="0" w:hanging="2"/>
        <w:jc w:val="both"/>
        <w:rPr>
          <w:rFonts w:ascii="Calibri" w:eastAsia="Calibri" w:hAnsi="Calibri" w:cs="Calibri"/>
          <w:color w:val="000000"/>
          <w:sz w:val="20"/>
          <w:szCs w:val="20"/>
        </w:rPr>
      </w:pPr>
      <w:r w:rsidRPr="00F92CEA">
        <w:rPr>
          <w:rFonts w:ascii="Calibri" w:eastAsia="Calibri" w:hAnsi="Calibri" w:cs="Calibri"/>
          <w:sz w:val="20"/>
          <w:szCs w:val="20"/>
        </w:rPr>
        <w:t>3.2.2. Розірвати цей Договір в односторонньому порядку у будь-який час протягом строку його дії, письмово повідомивши про таке Адвокатське об’єднання. Договір вважатиметься розірваним через 10 (десять) календарних днів після отримання письмового повідомлення від Клієнта Адвокатським об’єднанням електронною поштою, визначеною в розділі 14 Договору. Розірвання Договору в односторонньому порядку не звільняє Клієнта від зобов’язання прийняти та оплатити за професійну правничу допомогу, надану належним чином, до розірвання Договору. При цьому Клієнту не повертаються грошові кошти, які на цей час вже були сплачені Адвокатському об’єднанню, незалежно від розміру фактично сплаченої суми.</w:t>
      </w:r>
    </w:p>
    <w:p w14:paraId="66A90BF2"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p w14:paraId="7E3C249E"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b/>
          <w:color w:val="000000"/>
          <w:sz w:val="20"/>
          <w:szCs w:val="20"/>
        </w:rPr>
        <w:t>3.3. Адвокатське об’єднання зобов’язане:</w:t>
      </w:r>
    </w:p>
    <w:p w14:paraId="6455BC34"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3.3.1. Забезпечити надання професійної правничої допомоги у строки та з дотриманням умов, що встановлені цим Договором. Діяти на користь Клієнта без зволікання, наскільки це дозволяє правова ситуація.</w:t>
      </w:r>
    </w:p>
    <w:p w14:paraId="48220C01"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3.3.2. Забезпечити надання професійної правничої допомоги, якість якої відповідає умовам, установленим розділом II цього Договору.</w:t>
      </w:r>
    </w:p>
    <w:p w14:paraId="5D335888"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3.3.3. Інформувати Клієнта в найкоротші терміни про проблеми, додаткові можливості і будь-які інші обставини, які можуть вплинути на спосіб чи на терміни досягнення бажаного результату професійної правничої допомоги.</w:t>
      </w:r>
    </w:p>
    <w:p w14:paraId="15D82EE7"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3.3.4. Дотримуватись режиму конфіденційності та не розголошувати відомості щодо діяльності Клієнта, що стали відомими Адвокатському об’єднанню під час виконання цього Договору.</w:t>
      </w:r>
    </w:p>
    <w:p w14:paraId="218C1110"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3.3.5. Діяти виключно в інтересах Клієнта.</w:t>
      </w:r>
    </w:p>
    <w:p w14:paraId="15774EAF"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3.3.6. При виконанні обумовлених цим Договором обов'язків керуватися чинним законодавством і Договором.</w:t>
      </w:r>
    </w:p>
    <w:p w14:paraId="1D124813"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3.3.7. Виконувати інші обов'язки, що будуть визначені у додаткових угодах до цього Договору.</w:t>
      </w:r>
    </w:p>
    <w:p w14:paraId="6163B2BA"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p w14:paraId="48CC81C1"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b/>
          <w:color w:val="000000"/>
          <w:sz w:val="20"/>
          <w:szCs w:val="20"/>
        </w:rPr>
        <w:t>3.4. Адвокатське об’єднання має право:</w:t>
      </w:r>
    </w:p>
    <w:p w14:paraId="689AB070"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3.4.1. Своєчасно та в повному обсязі отримувати плату за надану професійну правничу допомогу, якщо вона відповідає умовам цього Договору.</w:t>
      </w:r>
    </w:p>
    <w:p w14:paraId="116FA509"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lastRenderedPageBreak/>
        <w:t>3.4.2. Припинити дію цього Договору за умови надання Клієнту письмового повідомлення про розірвання Договору</w:t>
      </w:r>
      <w:r w:rsidRPr="00F92CEA">
        <w:rPr>
          <w:rFonts w:ascii="Calibri" w:eastAsia="Calibri" w:hAnsi="Calibri" w:cs="Calibri"/>
          <w:sz w:val="20"/>
          <w:szCs w:val="20"/>
        </w:rPr>
        <w:t xml:space="preserve">, що надсилається на електронну пошту, зазначену в розділі 14 Договору, </w:t>
      </w:r>
      <w:r w:rsidRPr="00F92CEA">
        <w:rPr>
          <w:rFonts w:ascii="Calibri" w:eastAsia="Calibri" w:hAnsi="Calibri" w:cs="Calibri"/>
          <w:color w:val="000000"/>
          <w:sz w:val="20"/>
          <w:szCs w:val="20"/>
        </w:rPr>
        <w:t xml:space="preserve"> не пізніше ніж за 10 (десять) календарних днів до дати розірвання у таких випадках:</w:t>
      </w:r>
    </w:p>
    <w:p w14:paraId="031B16C6"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якщо Клієнт відмовляється співпрацювати із Адвокатським об’єднанням або дотримуватись порад Адвокатського об’єднання з важливих питань;</w:t>
      </w:r>
    </w:p>
    <w:p w14:paraId="41456EDD"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якщо Клієнт надає Адвокатському об’єднанню розпорядження щодо вчинення дій від його імені неетичного або протиправного характеру;</w:t>
      </w:r>
    </w:p>
    <w:p w14:paraId="1FBAF253"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якщо Клієнт не о</w:t>
      </w:r>
      <w:r w:rsidRPr="00F92CEA">
        <w:rPr>
          <w:rFonts w:ascii="Calibri" w:eastAsia="Calibri" w:hAnsi="Calibri" w:cs="Calibri"/>
          <w:sz w:val="20"/>
          <w:szCs w:val="20"/>
        </w:rPr>
        <w:t>плачує рахунки</w:t>
      </w:r>
      <w:r w:rsidRPr="00F92CEA">
        <w:rPr>
          <w:rFonts w:ascii="Calibri" w:eastAsia="Calibri" w:hAnsi="Calibri" w:cs="Calibri"/>
          <w:color w:val="000000"/>
          <w:sz w:val="20"/>
          <w:szCs w:val="20"/>
        </w:rPr>
        <w:t>;</w:t>
      </w:r>
    </w:p>
    <w:p w14:paraId="61EF230E"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якщо Клієнт вчиняє дії, що стосуються суті доручення, на порушення чинного законодавства і відмовляється припинити їх вчинення, незважаючи на роз’яснення Адвокатського об’єднання;</w:t>
      </w:r>
    </w:p>
    <w:p w14:paraId="2E20C62D"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xml:space="preserve">- якщо Клієнт використовує професійну правничу допомогу, що йому надається Адвокатським об’єднанням, для полегшення вчинення злочину; </w:t>
      </w:r>
    </w:p>
    <w:p w14:paraId="3A5F6A04"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якщо Клієнт, незважаючи на роз’яснення Адвокатського об’єднання, наполягає на досягненні результату, який через нові або нововиявлені обставини, є об’єктивно недосяжним;</w:t>
      </w:r>
    </w:p>
    <w:p w14:paraId="7972E1BC"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якщо Клієнт грубо порушує обов’язки, взяті ним на себе згідно з цим Договором, в тому числі обов’язки з відшкодування фактичних витрат, понесених Адвокатським об’єднанням у зв’язку з виконанням цього Договору;</w:t>
      </w:r>
    </w:p>
    <w:p w14:paraId="474AD1AC"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якщо належне виконання доручення стає неможливим через дії Клієнта, що вчиняються ним всупереч порадам Адвокатського об’єднання;</w:t>
      </w:r>
    </w:p>
    <w:p w14:paraId="1C5A8E60"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xml:space="preserve">- якщо Клієнт вчиняє дії, що ганьблять честь, гідність і ділову репутацію Адвокатського об’єднання; </w:t>
      </w:r>
    </w:p>
    <w:p w14:paraId="5914B903"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якщо Клієнт не погоджується погашати фактичні видатки, якщо вони є необхідними для подальшого виконання доручення.</w:t>
      </w:r>
    </w:p>
    <w:p w14:paraId="0B0A9484"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3.4.3. Адвокатське об’єднання, має право залучати третіх осіб для виконання цього Договору, залишаючись у повній мірі відповідальним за належне виконання цього Договору.</w:t>
      </w:r>
    </w:p>
    <w:p w14:paraId="2FF03910" w14:textId="77777777" w:rsidR="00F41985" w:rsidRPr="00F92CEA" w:rsidRDefault="00F41985" w:rsidP="00F41985">
      <w:pPr>
        <w:pBdr>
          <w:top w:val="nil"/>
          <w:left w:val="nil"/>
          <w:bottom w:val="nil"/>
          <w:right w:val="nil"/>
          <w:between w:val="nil"/>
        </w:pBdr>
        <w:tabs>
          <w:tab w:val="center" w:pos="4677"/>
          <w:tab w:val="right" w:pos="9355"/>
        </w:tabs>
        <w:spacing w:line="240" w:lineRule="auto"/>
        <w:ind w:left="0" w:hanging="2"/>
        <w:jc w:val="center"/>
        <w:rPr>
          <w:rFonts w:ascii="Calibri" w:eastAsia="Calibri" w:hAnsi="Calibri" w:cs="Calibri"/>
          <w:color w:val="000000"/>
          <w:sz w:val="20"/>
          <w:szCs w:val="20"/>
        </w:rPr>
      </w:pPr>
    </w:p>
    <w:p w14:paraId="2DC9DBA0"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IV. ОБСЯГ ПОВНОВАЖЕНЬ АДВОКАТСЬКОГО ОБ’ЄДНАННЯ</w:t>
      </w:r>
    </w:p>
    <w:p w14:paraId="33FB6789"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4EBFC783"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ab/>
        <w:t xml:space="preserve">4.1. </w:t>
      </w:r>
      <w:r w:rsidRPr="00F92CEA">
        <w:rPr>
          <w:rFonts w:ascii="Calibri" w:eastAsia="Calibri" w:hAnsi="Calibri" w:cs="Calibri"/>
          <w:sz w:val="20"/>
          <w:szCs w:val="20"/>
        </w:rPr>
        <w:t>Для надання професійної правничої допомоги, визначеної в пункті 1.2. цього Договору Адвокатське об’єднання (адвокат, який фактично виконуватиме доручення) наділяється таким обсягом повноважень/має такі права, що передбачені Конституцією України, Кримінальним процесуальним кодексом України, Цивільним процесуальним кодексом України, Господарським процесуальним кодексом України, Кодексом адміністративного судочинства України, Кодексом України про адміністративні правопорушення, Податковим кодексом України, Законом України «Про адвокатуру та адвокатську діяльність» та іншими чинними нормативно-правовими актами України, відповідно до статусу Клієнта у кожному конкретному випадку – без будь-яких обмежень.</w:t>
      </w:r>
    </w:p>
    <w:p w14:paraId="2E55D724" w14:textId="77777777" w:rsidR="00F41985" w:rsidRPr="00F92CEA" w:rsidRDefault="00F41985" w:rsidP="00F41985">
      <w:pPr>
        <w:pBdr>
          <w:top w:val="nil"/>
          <w:left w:val="nil"/>
          <w:bottom w:val="nil"/>
          <w:right w:val="nil"/>
          <w:between w:val="nil"/>
        </w:pBdr>
        <w:tabs>
          <w:tab w:val="center" w:pos="4677"/>
          <w:tab w:val="right" w:pos="9355"/>
        </w:tabs>
        <w:spacing w:line="240" w:lineRule="auto"/>
        <w:ind w:left="0" w:hanging="2"/>
        <w:jc w:val="center"/>
        <w:rPr>
          <w:rFonts w:ascii="Calibri" w:eastAsia="Calibri" w:hAnsi="Calibri" w:cs="Calibri"/>
          <w:color w:val="000000"/>
          <w:sz w:val="20"/>
          <w:szCs w:val="20"/>
        </w:rPr>
      </w:pPr>
    </w:p>
    <w:p w14:paraId="2E2B3ECB"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V. ВАРТІСТЬ ПОСЛУГ</w:t>
      </w:r>
    </w:p>
    <w:p w14:paraId="4C14CCDC"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5503E8F7" w14:textId="0307712C" w:rsidR="00F41985" w:rsidRPr="00F62A2E" w:rsidRDefault="00F41985" w:rsidP="00F41985">
      <w:pPr>
        <w:pBdr>
          <w:top w:val="nil"/>
          <w:left w:val="nil"/>
          <w:bottom w:val="nil"/>
          <w:right w:val="nil"/>
          <w:between w:val="nil"/>
        </w:pBdr>
        <w:spacing w:line="240" w:lineRule="auto"/>
        <w:ind w:left="0" w:hanging="2"/>
        <w:jc w:val="both"/>
        <w:rPr>
          <w:rFonts w:ascii="Calibri" w:eastAsia="Calibri" w:hAnsi="Calibri" w:cs="Calibri"/>
          <w:b/>
          <w:bCs/>
          <w:color w:val="000000"/>
          <w:sz w:val="20"/>
          <w:szCs w:val="20"/>
        </w:rPr>
      </w:pPr>
      <w:r w:rsidRPr="00F92CEA">
        <w:rPr>
          <w:rFonts w:ascii="Calibri" w:eastAsia="Calibri" w:hAnsi="Calibri" w:cs="Calibri"/>
          <w:color w:val="000000"/>
          <w:sz w:val="20"/>
          <w:szCs w:val="20"/>
        </w:rPr>
        <w:t>5.1. Формою винагороди Адвокатського об’єднання за надання професійної правничої допомоги є гонорар</w:t>
      </w:r>
      <w:r w:rsidRPr="00F92CEA">
        <w:rPr>
          <w:rFonts w:ascii="Calibri" w:eastAsia="Calibri" w:hAnsi="Calibri" w:cs="Calibri"/>
          <w:sz w:val="20"/>
          <w:szCs w:val="20"/>
        </w:rPr>
        <w:t xml:space="preserve">, визначений у сумі </w:t>
      </w:r>
      <w:r w:rsidR="000C00E8">
        <w:rPr>
          <w:rFonts w:ascii="Calibri" w:eastAsia="Calibri" w:hAnsi="Calibri" w:cs="Calibri"/>
          <w:b/>
          <w:bCs/>
          <w:sz w:val="20"/>
          <w:szCs w:val="20"/>
        </w:rPr>
        <w:t>152</w:t>
      </w:r>
      <w:r>
        <w:rPr>
          <w:rFonts w:ascii="Calibri" w:eastAsia="Calibri" w:hAnsi="Calibri" w:cs="Calibri"/>
          <w:b/>
          <w:bCs/>
          <w:sz w:val="20"/>
          <w:szCs w:val="20"/>
        </w:rPr>
        <w:t xml:space="preserve">000 </w:t>
      </w:r>
      <w:r w:rsidRPr="00F62A2E">
        <w:rPr>
          <w:rFonts w:ascii="Calibri" w:eastAsia="Calibri" w:hAnsi="Calibri" w:cs="Calibri"/>
          <w:b/>
          <w:bCs/>
          <w:sz w:val="20"/>
          <w:szCs w:val="20"/>
        </w:rPr>
        <w:t>(</w:t>
      </w:r>
      <w:r w:rsidR="000C00E8">
        <w:rPr>
          <w:rFonts w:ascii="Calibri" w:eastAsia="Calibri" w:hAnsi="Calibri" w:cs="Calibri"/>
          <w:b/>
          <w:bCs/>
          <w:sz w:val="20"/>
          <w:szCs w:val="20"/>
        </w:rPr>
        <w:t>сто п’ятдесят дві</w:t>
      </w:r>
      <w:r>
        <w:rPr>
          <w:rFonts w:ascii="Calibri" w:eastAsia="Calibri" w:hAnsi="Calibri" w:cs="Calibri"/>
          <w:b/>
          <w:bCs/>
          <w:sz w:val="20"/>
          <w:szCs w:val="20"/>
        </w:rPr>
        <w:t xml:space="preserve"> </w:t>
      </w:r>
      <w:r w:rsidRPr="00F62A2E">
        <w:rPr>
          <w:rFonts w:ascii="Calibri" w:eastAsia="Calibri" w:hAnsi="Calibri" w:cs="Calibri"/>
          <w:b/>
          <w:bCs/>
          <w:sz w:val="20"/>
          <w:szCs w:val="20"/>
        </w:rPr>
        <w:t>тисяч</w:t>
      </w:r>
      <w:r>
        <w:rPr>
          <w:rFonts w:ascii="Calibri" w:eastAsia="Calibri" w:hAnsi="Calibri" w:cs="Calibri"/>
          <w:b/>
          <w:bCs/>
          <w:sz w:val="20"/>
          <w:szCs w:val="20"/>
        </w:rPr>
        <w:t xml:space="preserve">і </w:t>
      </w:r>
      <w:r w:rsidRPr="00F62A2E">
        <w:rPr>
          <w:rFonts w:ascii="Calibri" w:eastAsia="Calibri" w:hAnsi="Calibri" w:cs="Calibri"/>
          <w:b/>
          <w:bCs/>
          <w:sz w:val="20"/>
          <w:szCs w:val="20"/>
        </w:rPr>
        <w:t>грн.).</w:t>
      </w:r>
    </w:p>
    <w:p w14:paraId="120D2BCB"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p w14:paraId="1E55B8FB"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59A62B6E"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VI. ПОРЯДОК ЗДІЙСНЕННЯ РОЗРАХУНКІВ</w:t>
      </w:r>
    </w:p>
    <w:p w14:paraId="56DD0848"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78938C84"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6.1. Приймання-передача наданих послуг професійної правничої допомоги здійснюється шляхом підписання Сторонами відповідного акту приймання-передачі наданих послуг (надалі - «Акт наданих послуг»).</w:t>
      </w:r>
    </w:p>
    <w:p w14:paraId="4F82A667"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6.2. Розрахунки за цим Договором здійснюються у національній валюті України.</w:t>
      </w:r>
    </w:p>
    <w:p w14:paraId="6236A065"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 xml:space="preserve">6.3. Датою оплати є дата зарахування грошових коштів на розрахунковий рахунок Адвокатського об’єднання. </w:t>
      </w:r>
    </w:p>
    <w:p w14:paraId="64B440DE"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 xml:space="preserve">6.4. За фактом надання професійної правничої допомоги Адвокатське об’єднання складає Акт наданих послуг та надає його Клієнту в двох оригінальних примірниках. З метою спрощення взаємодії Сторін, Акт наданих послуг може бути надісланий Адвокатським об’єднанням у вигляді сканованої електронної копії на електронну пошту Клієнта, що зазначена в розділі XIV цього Договору. У такому випадку Акт наданих послуг вважається одержаним Клієнтом у день його надіслання Адвокатським об’єднанням і додаткового підтвердження факту отримання не </w:t>
      </w:r>
      <w:r w:rsidRPr="00F92CEA">
        <w:rPr>
          <w:rFonts w:ascii="Calibri" w:eastAsia="Calibri" w:hAnsi="Calibri" w:cs="Calibri"/>
          <w:sz w:val="20"/>
          <w:szCs w:val="20"/>
        </w:rPr>
        <w:lastRenderedPageBreak/>
        <w:t>вимагається. Застосування такого механізму не виключає наступний обмін Сторонами підписаними актами у письмовій формі.</w:t>
      </w:r>
    </w:p>
    <w:p w14:paraId="7229805A"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6.5. Клієнт зобов'язується підписати Акт наданих послуг не пізніше 3 (п’яти) робочих днів з моменту його отримання від Адвокатського об’єднання та у зазначений вище строк повернути один підписаний примірник Акту наданих послуг Адвокатському об’єднанню або надати мотивовану відмову від підписання акту у разі наявності зауважень до наданих послуг.</w:t>
      </w:r>
    </w:p>
    <w:p w14:paraId="3D2DF8A1" w14:textId="77777777" w:rsidR="00F41985" w:rsidRPr="00F92CEA" w:rsidRDefault="00F41985" w:rsidP="00F41985">
      <w:pPr>
        <w:ind w:left="0" w:hanging="2"/>
        <w:jc w:val="both"/>
        <w:rPr>
          <w:rFonts w:ascii="Calibri" w:eastAsia="Calibri" w:hAnsi="Calibri" w:cs="Calibri"/>
          <w:sz w:val="20"/>
          <w:szCs w:val="20"/>
        </w:rPr>
      </w:pPr>
    </w:p>
    <w:p w14:paraId="27A7FCC0"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6.6. У випадку ненадання Клієнтом у строк, визначений пунктом 6.5. цього Договору Адвокатському об’єднанню підписаного Акту наданих послуг або мотивованої відмови від підписання акту, послуги професійної правничої допомоги будуть вважатися прийнятими, наданими належним чином.</w:t>
      </w:r>
    </w:p>
    <w:p w14:paraId="7298176E"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sz w:val="20"/>
          <w:szCs w:val="20"/>
        </w:rPr>
      </w:pPr>
    </w:p>
    <w:p w14:paraId="4FC7D451"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p w14:paraId="4028FCEB"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VII. СТРОК ДІЇ ДОГОВОРУ</w:t>
      </w:r>
    </w:p>
    <w:p w14:paraId="7F7BA6DF"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45BDC19B"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7.1. Цей Договір набирає чинності з дати його підписання Сторонами і діє до повного виконання.</w:t>
      </w:r>
    </w:p>
    <w:p w14:paraId="1BB9363F"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7.2. Якщо інше прямо не передбачено цим Договором або чинним законодавством України, зміни у цей Договір можуть бути внесені тільки за домовленістю Сторін, яка оформлюється додатковою угодою до цього Договору, яка є невід’ємною частиною цього Договору.</w:t>
      </w:r>
    </w:p>
    <w:p w14:paraId="2B62C7AF" w14:textId="77777777" w:rsidR="00F41985" w:rsidRPr="00F92CEA" w:rsidRDefault="00F41985" w:rsidP="00F41985">
      <w:pPr>
        <w:pBdr>
          <w:top w:val="nil"/>
          <w:left w:val="nil"/>
          <w:bottom w:val="nil"/>
          <w:right w:val="nil"/>
          <w:between w:val="nil"/>
        </w:pBdr>
        <w:tabs>
          <w:tab w:val="center" w:pos="4677"/>
          <w:tab w:val="right" w:pos="9355"/>
        </w:tabs>
        <w:spacing w:line="240" w:lineRule="auto"/>
        <w:ind w:left="0" w:hanging="2"/>
        <w:jc w:val="center"/>
        <w:rPr>
          <w:rFonts w:ascii="Calibri" w:eastAsia="Calibri" w:hAnsi="Calibri" w:cs="Calibri"/>
          <w:color w:val="000000"/>
          <w:sz w:val="20"/>
          <w:szCs w:val="20"/>
        </w:rPr>
      </w:pPr>
    </w:p>
    <w:p w14:paraId="07935247"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b/>
          <w:color w:val="000000"/>
          <w:sz w:val="20"/>
          <w:szCs w:val="20"/>
        </w:rPr>
      </w:pPr>
      <w:r w:rsidRPr="00F92CEA">
        <w:rPr>
          <w:rFonts w:ascii="Calibri" w:eastAsia="Calibri" w:hAnsi="Calibri" w:cs="Calibri"/>
          <w:b/>
          <w:color w:val="000000"/>
          <w:sz w:val="20"/>
          <w:szCs w:val="20"/>
        </w:rPr>
        <w:t>VIII. ОБСТАВИНИ НЕПЕРЕБОРНОЇ СИЛИ (ФОРС-МАЖОР)</w:t>
      </w:r>
    </w:p>
    <w:p w14:paraId="39C82F22"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b/>
          <w:sz w:val="20"/>
          <w:szCs w:val="20"/>
        </w:rPr>
      </w:pPr>
    </w:p>
    <w:p w14:paraId="4FC4EDD0"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8.1. Сторони звільняються від відповідальності за невиконання або неналежне виконання зобов’язань за цим Договором у разі виникнення обставин непереборної сили, які не існували під час укладання Договору та виникли поза волею Сторін і безпосередньо впливають на виконання Сторонами своїх обов’язків за Договором (аварія, катастрофа, стихійне лихо, епідемія, епізоотія, рішення органів державної влади тощо).</w:t>
      </w:r>
    </w:p>
    <w:p w14:paraId="50E422D2"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5B18BF75"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IX. ВІДПОВІДАЛЬНІСТЬ СТОРІН</w:t>
      </w:r>
    </w:p>
    <w:p w14:paraId="5F75DE4B"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47DDC793"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9.1. У випадку порушення своїх зобов'язань за даним договором Сторони несуть відповідальність, визначену даним Договором та чинним законодавством України.</w:t>
      </w:r>
    </w:p>
    <w:p w14:paraId="223E3490"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9.2. Порушенням зобов'язання є його невиконання або неналежне виконання, тобто виконання з порушенням умов, визначених змістом зобов'язання.</w:t>
      </w:r>
    </w:p>
    <w:p w14:paraId="477329D7"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9.3. За порушення строків виконання грошового зобов’язання Клієнт сплачує Адвокатському об’єднанню пеню в розмірі подвійної облікової ставки Національного банку України, що діяла протягом періоду прострочення, від простроченої суми за кожний день прострочення.</w:t>
      </w:r>
    </w:p>
    <w:p w14:paraId="2818F96B"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9.4. Адвокатське об’єднання не несе відповідальності за повноту та достовірність інформації і документів, наданих Клієнтом або третьою особою. Відповідальність за повноту та достовірність інформації і документів, наданих Адвокатському об’єднанню, несе Клієнт або третя особа, яка їх надає.</w:t>
      </w:r>
    </w:p>
    <w:p w14:paraId="61254F51"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p w14:paraId="6F60C145"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X. ВИРІШЕННЯ СПОРІВ</w:t>
      </w:r>
    </w:p>
    <w:p w14:paraId="6DE37504"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4A0D0B85"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10.1. У випадку виникнення спорів або розбіжностей Сторони зобов’язуються вирішувати їх шляхом взаємних переговорів та консультацій.</w:t>
      </w:r>
    </w:p>
    <w:p w14:paraId="717FCAE6"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10.2. Якщо спір неможливо вирішити шляхом переговорів протягом 30 календарних днів, починаючи з дня виникнення спірних обставин, спір вирішується в судовому порядку відповідно до норм та приписів чинного законодавства України.</w:t>
      </w:r>
    </w:p>
    <w:p w14:paraId="4E97D4BC"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sz w:val="20"/>
          <w:szCs w:val="20"/>
        </w:rPr>
      </w:pPr>
    </w:p>
    <w:p w14:paraId="31C921D0" w14:textId="77777777" w:rsidR="00F41985" w:rsidRPr="00F92CEA" w:rsidRDefault="00F41985" w:rsidP="00F41985">
      <w:pPr>
        <w:ind w:left="0" w:hanging="2"/>
        <w:jc w:val="center"/>
        <w:rPr>
          <w:rFonts w:ascii="Calibri" w:eastAsia="Calibri" w:hAnsi="Calibri" w:cs="Calibri"/>
          <w:sz w:val="20"/>
          <w:szCs w:val="20"/>
        </w:rPr>
      </w:pPr>
      <w:r w:rsidRPr="00F92CEA">
        <w:rPr>
          <w:rFonts w:ascii="Calibri" w:eastAsia="Calibri" w:hAnsi="Calibri" w:cs="Calibri"/>
          <w:b/>
          <w:sz w:val="20"/>
          <w:szCs w:val="20"/>
        </w:rPr>
        <w:t>ХІ. УМОВИ КОНФІДЕНЦІЙНОСТІ</w:t>
      </w:r>
    </w:p>
    <w:p w14:paraId="0C230986" w14:textId="77777777" w:rsidR="00F41985" w:rsidRPr="00F92CEA" w:rsidRDefault="00F41985" w:rsidP="00F41985">
      <w:pPr>
        <w:ind w:left="0" w:hanging="2"/>
        <w:jc w:val="center"/>
        <w:rPr>
          <w:rFonts w:ascii="Calibri" w:eastAsia="Calibri" w:hAnsi="Calibri" w:cs="Calibri"/>
          <w:sz w:val="20"/>
          <w:szCs w:val="20"/>
        </w:rPr>
      </w:pPr>
    </w:p>
    <w:p w14:paraId="37310ECE"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 xml:space="preserve">11.1. Інформація, яку Сторони надають одна одній або яка стала їм відома у зв'язку з виконанням цього Договору, призначена виключно для використання Сторонами і не може передаватися (розголошуватися/розкриватися) ані </w:t>
      </w:r>
      <w:r w:rsidRPr="00F92CEA">
        <w:rPr>
          <w:rFonts w:ascii="Calibri" w:eastAsia="Calibri" w:hAnsi="Calibri" w:cs="Calibri"/>
          <w:sz w:val="20"/>
          <w:szCs w:val="20"/>
        </w:rPr>
        <w:lastRenderedPageBreak/>
        <w:t>частково, ані повністю третім особам або використовуватись будь-яким іншим способом за участю третіх осіб без письмової згоди обох Сторін, крім випадків, визначених чинним законодавством України.</w:t>
      </w:r>
    </w:p>
    <w:p w14:paraId="7011C65B"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11.2. Збереження конфіденційності будь-якої інформації, яка визначена як предмет адвокатської таємниці Законом України «Про адвокатуру та адвокатську діяльність» та цим Договором, або становить персональні дані про Клієнта, які охороняються законодавством з питань захисту персональних даних, є правом Адвоката у відносинах з усіма суб’єктами права, які можуть вимагати розголошення такої інформації, та обов’язком щодо Клієнта і тих осіб, кого ця інформація стосується.</w:t>
      </w:r>
    </w:p>
    <w:p w14:paraId="74F382DF"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b/>
          <w:sz w:val="20"/>
          <w:szCs w:val="20"/>
        </w:rPr>
      </w:pPr>
    </w:p>
    <w:p w14:paraId="3CF0A1EB"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XII. ЗАСТЕРЕЖЕННЯ</w:t>
      </w:r>
    </w:p>
    <w:p w14:paraId="7680866A"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3BB18CBD"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12.1. Аби не допустити формування у Клієнта необґрунтованих надій, щодо реального результату виконання доручення, а також аби не допустити формування у Клієнта уявлення про те, що Адвокатське об’єднання може вплинути на результат іншими засобами, окрім сумлінного виконання своїх професійних обов’язків, Адвокатське об’єднання застерігає Клієнта в наступному:</w:t>
      </w:r>
    </w:p>
    <w:p w14:paraId="25710ECC"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відповідно до чинного законодавства України, суди є незалежними у здійсненні судочинства та прийнятті рішень;</w:t>
      </w:r>
    </w:p>
    <w:p w14:paraId="7D515D4E"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r w:rsidRPr="00F92CEA">
        <w:rPr>
          <w:rFonts w:ascii="Calibri" w:eastAsia="Calibri" w:hAnsi="Calibri" w:cs="Calibri"/>
          <w:color w:val="000000"/>
          <w:sz w:val="20"/>
          <w:szCs w:val="20"/>
        </w:rPr>
        <w:t>- Адвокатське об’єднання не може вплинути на результат виконання доручення іншими засобами, окрім сумлінного виконання своїх професійних обов’язків відповідно до умов цього Договору та чинного законодавства України.</w:t>
      </w:r>
    </w:p>
    <w:p w14:paraId="35757831"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p w14:paraId="7690B734"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ХІІІ. ІНШІ УМОВИ</w:t>
      </w:r>
    </w:p>
    <w:p w14:paraId="28D14A11"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0013318A"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sz w:val="20"/>
          <w:szCs w:val="20"/>
        </w:rPr>
      </w:pPr>
      <w:r w:rsidRPr="00F92CEA">
        <w:rPr>
          <w:rFonts w:ascii="Calibri" w:eastAsia="Calibri" w:hAnsi="Calibri" w:cs="Calibri"/>
          <w:sz w:val="20"/>
          <w:szCs w:val="20"/>
        </w:rPr>
        <w:t xml:space="preserve">13.1. Цей Договір укладається у двох примірниках, які складено українською мовою, по одному для кожної Сторони, що мають однакову юридичну силу. </w:t>
      </w:r>
    </w:p>
    <w:p w14:paraId="7B6039EB"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13.3. Додаткові угоди та додатки до цього Договору є його невід'ємними частинами і мають юридичну силу у разі, якщо вони викладені у письмовій формі та підписані Сторонами.</w:t>
      </w:r>
    </w:p>
    <w:p w14:paraId="359AF4D1" w14:textId="77777777" w:rsidR="00F41985" w:rsidRPr="00F92CEA" w:rsidRDefault="00F41985" w:rsidP="00F41985">
      <w:pPr>
        <w:ind w:left="0" w:hanging="2"/>
        <w:jc w:val="both"/>
        <w:rPr>
          <w:rFonts w:ascii="Calibri" w:eastAsia="Calibri" w:hAnsi="Calibri" w:cs="Calibri"/>
          <w:sz w:val="20"/>
          <w:szCs w:val="20"/>
        </w:rPr>
      </w:pPr>
      <w:r w:rsidRPr="00F92CEA">
        <w:rPr>
          <w:rFonts w:ascii="Calibri" w:eastAsia="Calibri" w:hAnsi="Calibri" w:cs="Calibri"/>
          <w:sz w:val="20"/>
          <w:szCs w:val="20"/>
        </w:rPr>
        <w:t xml:space="preserve">13.3. Відповідно до Закону України «Про захист персональних даних» Клієнт дає згоду на обробку, збір, реєстрацію, накопичення, безстрокове зберігання, адаптування, зміну, поновлення, використання, знищення, знеособлення персональних даних, з первинних джерел (у </w:t>
      </w:r>
      <w:proofErr w:type="spellStart"/>
      <w:r w:rsidRPr="00F92CEA">
        <w:rPr>
          <w:rFonts w:ascii="Calibri" w:eastAsia="Calibri" w:hAnsi="Calibri" w:cs="Calibri"/>
          <w:sz w:val="20"/>
          <w:szCs w:val="20"/>
        </w:rPr>
        <w:t>т.ч</w:t>
      </w:r>
      <w:proofErr w:type="spellEnd"/>
      <w:r w:rsidRPr="00F92CEA">
        <w:rPr>
          <w:rFonts w:ascii="Calibri" w:eastAsia="Calibri" w:hAnsi="Calibri" w:cs="Calibri"/>
          <w:sz w:val="20"/>
          <w:szCs w:val="20"/>
        </w:rPr>
        <w:t>. паспортні дані, відомості з виданих на його ім'я документів (про освіту, сімейний стан, склад сім'ї, місце проживання, досвід роботи) з метою належного виконання вимог чинного законодавства України, захисту інтересів і прав сторін, забезпечення, цивільно-правових відносин; адміністративно-правових, податкових відносин та відносин у сфері бухгалтерського обліку та звітності тощо. Підтвердженням надання згоди на використання персональних даних є підписання Клієнтом цього Договору.</w:t>
      </w:r>
    </w:p>
    <w:p w14:paraId="14AED490"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p w14:paraId="121D5B9A"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0B4FDAC5"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sidRPr="00F92CEA">
        <w:rPr>
          <w:rFonts w:ascii="Calibri" w:eastAsia="Calibri" w:hAnsi="Calibri" w:cs="Calibri"/>
          <w:b/>
          <w:i/>
          <w:color w:val="000000"/>
          <w:sz w:val="20"/>
          <w:szCs w:val="20"/>
        </w:rPr>
        <w:t>XIV. РЕКВІЗИТИ ТА ПІДПИСИ СТОРІН</w:t>
      </w:r>
    </w:p>
    <w:p w14:paraId="11887769" w14:textId="77777777" w:rsidR="00F41985" w:rsidRPr="00F92CEA" w:rsidRDefault="00F41985" w:rsidP="00F41985">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tbl>
      <w:tblPr>
        <w:tblW w:w="9869" w:type="dxa"/>
        <w:tblInd w:w="-108" w:type="dxa"/>
        <w:tblLayout w:type="fixed"/>
        <w:tblLook w:val="0000" w:firstRow="0" w:lastRow="0" w:firstColumn="0" w:lastColumn="0" w:noHBand="0" w:noVBand="0"/>
      </w:tblPr>
      <w:tblGrid>
        <w:gridCol w:w="236"/>
        <w:gridCol w:w="9633"/>
      </w:tblGrid>
      <w:tr w:rsidR="00F41985" w:rsidRPr="00F92CEA" w14:paraId="419A3869" w14:textId="77777777" w:rsidTr="00E12ACD">
        <w:tc>
          <w:tcPr>
            <w:tcW w:w="236" w:type="dxa"/>
          </w:tcPr>
          <w:p w14:paraId="3B59A154" w14:textId="77777777" w:rsidR="00F41985" w:rsidRPr="00F92CEA" w:rsidRDefault="00F41985" w:rsidP="00E12ACD">
            <w:pPr>
              <w:pBdr>
                <w:top w:val="nil"/>
                <w:left w:val="nil"/>
                <w:bottom w:val="nil"/>
                <w:right w:val="nil"/>
                <w:between w:val="nil"/>
              </w:pBdr>
              <w:spacing w:line="240" w:lineRule="auto"/>
              <w:ind w:left="0" w:hanging="2"/>
              <w:jc w:val="both"/>
              <w:rPr>
                <w:rFonts w:ascii="Calibri" w:eastAsia="Calibri" w:hAnsi="Calibri" w:cs="Calibri"/>
                <w:color w:val="000000"/>
                <w:sz w:val="20"/>
                <w:szCs w:val="20"/>
              </w:rPr>
            </w:pPr>
          </w:p>
        </w:tc>
        <w:tc>
          <w:tcPr>
            <w:tcW w:w="9633" w:type="dxa"/>
          </w:tcPr>
          <w:p w14:paraId="788EF778" w14:textId="77777777" w:rsidR="00F41985" w:rsidRPr="00F92CEA" w:rsidRDefault="00F41985" w:rsidP="00E12ACD">
            <w:pPr>
              <w:widowControl w:val="0"/>
              <w:pBdr>
                <w:top w:val="nil"/>
                <w:left w:val="nil"/>
                <w:bottom w:val="nil"/>
                <w:right w:val="nil"/>
                <w:between w:val="nil"/>
              </w:pBdr>
              <w:spacing w:line="276" w:lineRule="auto"/>
              <w:ind w:left="0" w:hanging="2"/>
              <w:rPr>
                <w:rFonts w:ascii="Calibri" w:eastAsia="Calibri" w:hAnsi="Calibri" w:cs="Calibri"/>
                <w:color w:val="000000"/>
                <w:sz w:val="20"/>
                <w:szCs w:val="20"/>
              </w:rPr>
            </w:pPr>
          </w:p>
          <w:tbl>
            <w:tblPr>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3"/>
              <w:gridCol w:w="4721"/>
            </w:tblGrid>
            <w:tr w:rsidR="00F41985" w:rsidRPr="00F92CEA" w14:paraId="7DA9219E" w14:textId="77777777" w:rsidTr="00E12ACD">
              <w:trPr>
                <w:trHeight w:val="265"/>
              </w:trPr>
              <w:tc>
                <w:tcPr>
                  <w:tcW w:w="4673" w:type="dxa"/>
                </w:tcPr>
                <w:p w14:paraId="1FB89C46" w14:textId="77777777" w:rsidR="00F41985" w:rsidRPr="00F92CEA" w:rsidRDefault="00F41985" w:rsidP="00E12ACD">
                  <w:pPr>
                    <w:pBdr>
                      <w:top w:val="nil"/>
                      <w:left w:val="nil"/>
                      <w:bottom w:val="nil"/>
                      <w:right w:val="nil"/>
                      <w:between w:val="nil"/>
                    </w:pBdr>
                    <w:spacing w:line="240" w:lineRule="auto"/>
                    <w:ind w:left="0" w:right="-38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АДВОКАТСЬКЕ ОБ’ЄДНАННЯ</w:t>
                  </w:r>
                </w:p>
              </w:tc>
              <w:tc>
                <w:tcPr>
                  <w:tcW w:w="4721" w:type="dxa"/>
                </w:tcPr>
                <w:p w14:paraId="084FEFA4" w14:textId="77777777" w:rsidR="00F41985" w:rsidRPr="00F92CEA" w:rsidRDefault="00F41985" w:rsidP="00E12ACD">
                  <w:pPr>
                    <w:pBdr>
                      <w:top w:val="nil"/>
                      <w:left w:val="nil"/>
                      <w:bottom w:val="nil"/>
                      <w:right w:val="nil"/>
                      <w:between w:val="nil"/>
                    </w:pBdr>
                    <w:spacing w:line="240" w:lineRule="auto"/>
                    <w:ind w:left="0" w:right="-380" w:hanging="2"/>
                    <w:jc w:val="center"/>
                    <w:rPr>
                      <w:rFonts w:ascii="Calibri" w:eastAsia="Calibri" w:hAnsi="Calibri" w:cs="Calibri"/>
                      <w:color w:val="000000"/>
                      <w:sz w:val="20"/>
                      <w:szCs w:val="20"/>
                    </w:rPr>
                  </w:pPr>
                  <w:r w:rsidRPr="00F92CEA">
                    <w:rPr>
                      <w:rFonts w:ascii="Calibri" w:eastAsia="Calibri" w:hAnsi="Calibri" w:cs="Calibri"/>
                      <w:b/>
                      <w:color w:val="000000"/>
                      <w:sz w:val="20"/>
                      <w:szCs w:val="20"/>
                    </w:rPr>
                    <w:t xml:space="preserve"> КЛІЄНТ</w:t>
                  </w:r>
                </w:p>
              </w:tc>
            </w:tr>
            <w:tr w:rsidR="00F41985" w:rsidRPr="00F92CEA" w14:paraId="6AE7E3CC" w14:textId="77777777" w:rsidTr="00E12ACD">
              <w:trPr>
                <w:trHeight w:val="1226"/>
              </w:trPr>
              <w:tc>
                <w:tcPr>
                  <w:tcW w:w="4673" w:type="dxa"/>
                </w:tcPr>
                <w:p w14:paraId="5C7BAFB2" w14:textId="77777777" w:rsidR="00F41985" w:rsidRPr="00F92CEA" w:rsidRDefault="00F41985" w:rsidP="00E12ACD">
                  <w:pPr>
                    <w:ind w:left="0" w:right="-380" w:hanging="2"/>
                    <w:jc w:val="center"/>
                    <w:rPr>
                      <w:rFonts w:ascii="Calibri" w:eastAsia="Calibri" w:hAnsi="Calibri" w:cs="Calibri"/>
                      <w:sz w:val="20"/>
                      <w:szCs w:val="20"/>
                    </w:rPr>
                  </w:pPr>
                  <w:r w:rsidRPr="00F92CEA">
                    <w:rPr>
                      <w:rFonts w:ascii="Calibri" w:eastAsia="Calibri" w:hAnsi="Calibri" w:cs="Calibri"/>
                      <w:b/>
                      <w:sz w:val="20"/>
                      <w:szCs w:val="20"/>
                    </w:rPr>
                    <w:t>Адвокатське об’єднання «</w:t>
                  </w:r>
                  <w:proofErr w:type="spellStart"/>
                  <w:r w:rsidRPr="00F92CEA">
                    <w:rPr>
                      <w:rFonts w:ascii="Calibri" w:eastAsia="Calibri" w:hAnsi="Calibri" w:cs="Calibri"/>
                      <w:b/>
                      <w:sz w:val="20"/>
                      <w:szCs w:val="20"/>
                    </w:rPr>
                    <w:t>Актум</w:t>
                  </w:r>
                  <w:proofErr w:type="spellEnd"/>
                  <w:r w:rsidRPr="00F92CEA">
                    <w:rPr>
                      <w:rFonts w:ascii="Calibri" w:eastAsia="Calibri" w:hAnsi="Calibri" w:cs="Calibri"/>
                      <w:b/>
                      <w:sz w:val="20"/>
                      <w:szCs w:val="20"/>
                    </w:rPr>
                    <w:t xml:space="preserve"> Кримінал»</w:t>
                  </w:r>
                </w:p>
                <w:p w14:paraId="10101EE7" w14:textId="77777777" w:rsidR="00F41985" w:rsidRPr="00F92CEA" w:rsidRDefault="00F41985" w:rsidP="00E12ACD">
                  <w:pPr>
                    <w:ind w:left="0" w:right="-380" w:hanging="2"/>
                    <w:jc w:val="both"/>
                    <w:rPr>
                      <w:rFonts w:ascii="Calibri" w:eastAsia="Calibri" w:hAnsi="Calibri" w:cs="Calibri"/>
                      <w:sz w:val="20"/>
                      <w:szCs w:val="20"/>
                    </w:rPr>
                  </w:pPr>
                </w:p>
                <w:p w14:paraId="557E3239" w14:textId="77777777" w:rsidR="00F41985" w:rsidRPr="00F92CEA" w:rsidRDefault="00F41985" w:rsidP="00E12ACD">
                  <w:pPr>
                    <w:ind w:left="0" w:right="-380" w:hanging="2"/>
                    <w:rPr>
                      <w:rFonts w:ascii="Calibri" w:eastAsia="Calibri" w:hAnsi="Calibri" w:cs="Calibri"/>
                      <w:sz w:val="20"/>
                      <w:szCs w:val="20"/>
                    </w:rPr>
                  </w:pPr>
                  <w:r w:rsidRPr="00F92CEA">
                    <w:rPr>
                      <w:rFonts w:ascii="Calibri" w:eastAsia="Calibri" w:hAnsi="Calibri" w:cs="Calibri"/>
                      <w:sz w:val="20"/>
                      <w:szCs w:val="20"/>
                    </w:rPr>
                    <w:t>Код ЄДРПОУ 45377566</w:t>
                  </w:r>
                </w:p>
                <w:p w14:paraId="65599849" w14:textId="77777777" w:rsidR="00F41985" w:rsidRPr="00F92CEA" w:rsidRDefault="00F41985" w:rsidP="00E12ACD">
                  <w:pPr>
                    <w:ind w:left="0" w:right="-380" w:hanging="2"/>
                    <w:rPr>
                      <w:rFonts w:ascii="Calibri" w:eastAsia="Calibri" w:hAnsi="Calibri" w:cs="Calibri"/>
                      <w:sz w:val="20"/>
                      <w:szCs w:val="20"/>
                    </w:rPr>
                  </w:pPr>
                  <w:r w:rsidRPr="00F92CEA">
                    <w:rPr>
                      <w:rFonts w:ascii="Calibri" w:eastAsia="Calibri" w:hAnsi="Calibri" w:cs="Calibri"/>
                      <w:sz w:val="20"/>
                      <w:szCs w:val="20"/>
                    </w:rPr>
                    <w:t xml:space="preserve">01033, м. Київ, вул. Руставелі Шота, </w:t>
                  </w:r>
                </w:p>
                <w:p w14:paraId="393411B8" w14:textId="77777777" w:rsidR="00F41985" w:rsidRPr="00F92CEA" w:rsidRDefault="00F41985" w:rsidP="00E12ACD">
                  <w:pPr>
                    <w:ind w:left="0" w:right="-380" w:hanging="2"/>
                    <w:rPr>
                      <w:rFonts w:ascii="Calibri" w:eastAsia="Calibri" w:hAnsi="Calibri" w:cs="Calibri"/>
                      <w:sz w:val="20"/>
                      <w:szCs w:val="20"/>
                    </w:rPr>
                  </w:pPr>
                  <w:r w:rsidRPr="00F92CEA">
                    <w:rPr>
                      <w:rFonts w:ascii="Calibri" w:eastAsia="Calibri" w:hAnsi="Calibri" w:cs="Calibri"/>
                      <w:sz w:val="20"/>
                      <w:szCs w:val="20"/>
                    </w:rPr>
                    <w:t>будинок 20в, офіс 26/1</w:t>
                  </w:r>
                </w:p>
                <w:p w14:paraId="1D989A96" w14:textId="77777777" w:rsidR="00F41985" w:rsidRPr="00F92CEA" w:rsidRDefault="00F41985" w:rsidP="00E12ACD">
                  <w:pPr>
                    <w:ind w:left="0" w:right="-380" w:hanging="2"/>
                    <w:jc w:val="both"/>
                    <w:rPr>
                      <w:rFonts w:ascii="Calibri" w:eastAsia="Calibri" w:hAnsi="Calibri" w:cs="Calibri"/>
                      <w:sz w:val="20"/>
                      <w:szCs w:val="20"/>
                    </w:rPr>
                  </w:pPr>
                  <w:r w:rsidRPr="00F92CEA">
                    <w:rPr>
                      <w:rFonts w:ascii="Calibri" w:eastAsia="Calibri" w:hAnsi="Calibri" w:cs="Calibri"/>
                      <w:sz w:val="20"/>
                      <w:szCs w:val="20"/>
                    </w:rPr>
                    <w:t>АТ "ПУМБ"</w:t>
                  </w:r>
                </w:p>
                <w:p w14:paraId="026F1EB3" w14:textId="77777777" w:rsidR="00F41985" w:rsidRPr="00F92CEA" w:rsidRDefault="00F41985" w:rsidP="00E12ACD">
                  <w:pPr>
                    <w:ind w:left="0" w:right="-380" w:hanging="2"/>
                    <w:jc w:val="both"/>
                    <w:rPr>
                      <w:rFonts w:ascii="Calibri" w:eastAsia="Calibri" w:hAnsi="Calibri" w:cs="Calibri"/>
                      <w:sz w:val="20"/>
                      <w:szCs w:val="20"/>
                    </w:rPr>
                  </w:pPr>
                  <w:r w:rsidRPr="00F92CEA">
                    <w:rPr>
                      <w:rFonts w:ascii="Calibri" w:eastAsia="Calibri" w:hAnsi="Calibri" w:cs="Calibri"/>
                      <w:sz w:val="20"/>
                      <w:szCs w:val="20"/>
                    </w:rPr>
                    <w:t>р/р UA643348510000000026000222547</w:t>
                  </w:r>
                </w:p>
                <w:p w14:paraId="7BF960F6" w14:textId="77777777" w:rsidR="00F41985" w:rsidRPr="00F92CEA" w:rsidRDefault="00F41985" w:rsidP="00E12ACD">
                  <w:pPr>
                    <w:ind w:left="0" w:right="-380" w:hanging="2"/>
                    <w:rPr>
                      <w:rFonts w:ascii="Calibri" w:eastAsia="Calibri" w:hAnsi="Calibri" w:cs="Calibri"/>
                      <w:sz w:val="20"/>
                      <w:szCs w:val="20"/>
                    </w:rPr>
                  </w:pPr>
                  <w:proofErr w:type="spellStart"/>
                  <w:r w:rsidRPr="00F92CEA">
                    <w:rPr>
                      <w:rFonts w:ascii="Calibri" w:eastAsia="Calibri" w:hAnsi="Calibri" w:cs="Calibri"/>
                      <w:sz w:val="20"/>
                      <w:szCs w:val="20"/>
                    </w:rPr>
                    <w:t>тел</w:t>
                  </w:r>
                  <w:proofErr w:type="spellEnd"/>
                  <w:r w:rsidRPr="00F92CEA">
                    <w:rPr>
                      <w:rFonts w:ascii="Calibri" w:eastAsia="Calibri" w:hAnsi="Calibri" w:cs="Calibri"/>
                      <w:sz w:val="20"/>
                      <w:szCs w:val="20"/>
                    </w:rPr>
                    <w:t>. +380 97 073 93 01</w:t>
                  </w:r>
                </w:p>
                <w:p w14:paraId="2909B675" w14:textId="77777777" w:rsidR="00F41985" w:rsidRPr="00F92CEA" w:rsidRDefault="00F41985" w:rsidP="00E12ACD">
                  <w:pPr>
                    <w:ind w:left="0" w:right="-380" w:hanging="2"/>
                    <w:rPr>
                      <w:rFonts w:ascii="Calibri" w:eastAsia="Calibri" w:hAnsi="Calibri" w:cs="Calibri"/>
                      <w:sz w:val="20"/>
                      <w:szCs w:val="20"/>
                    </w:rPr>
                  </w:pPr>
                  <w:r w:rsidRPr="00F92CEA">
                    <w:rPr>
                      <w:rFonts w:ascii="Calibri" w:eastAsia="Calibri" w:hAnsi="Calibri" w:cs="Calibri"/>
                      <w:sz w:val="20"/>
                      <w:szCs w:val="20"/>
                    </w:rPr>
                    <w:t>Електронна пошта: info@actum.com.ua</w:t>
                  </w:r>
                </w:p>
                <w:p w14:paraId="74A95F12" w14:textId="77777777" w:rsidR="00F41985" w:rsidRPr="00F92CEA" w:rsidRDefault="00F41985" w:rsidP="00E12ACD">
                  <w:pPr>
                    <w:pBdr>
                      <w:top w:val="nil"/>
                      <w:left w:val="nil"/>
                      <w:bottom w:val="nil"/>
                      <w:right w:val="nil"/>
                      <w:between w:val="nil"/>
                    </w:pBdr>
                    <w:spacing w:line="240" w:lineRule="auto"/>
                    <w:ind w:left="0" w:right="-380" w:hanging="2"/>
                    <w:jc w:val="both"/>
                    <w:rPr>
                      <w:rFonts w:ascii="Calibri" w:eastAsia="Calibri" w:hAnsi="Calibri" w:cs="Calibri"/>
                      <w:color w:val="000000"/>
                      <w:sz w:val="20"/>
                      <w:szCs w:val="20"/>
                    </w:rPr>
                  </w:pPr>
                  <w:r w:rsidRPr="00F92CEA">
                    <w:rPr>
                      <w:rFonts w:ascii="Calibri" w:eastAsia="Calibri" w:hAnsi="Calibri" w:cs="Calibri"/>
                      <w:b/>
                      <w:color w:val="000000"/>
                      <w:sz w:val="20"/>
                      <w:szCs w:val="20"/>
                    </w:rPr>
                    <w:t xml:space="preserve">                      </w:t>
                  </w:r>
                </w:p>
              </w:tc>
              <w:tc>
                <w:tcPr>
                  <w:tcW w:w="4721" w:type="dxa"/>
                </w:tcPr>
                <w:p w14:paraId="20B13B10" w14:textId="1406A86A" w:rsidR="00F41985" w:rsidRPr="00F92CEA" w:rsidRDefault="007D19A0" w:rsidP="00E12ACD">
                  <w:pPr>
                    <w:ind w:left="0" w:right="-380" w:hanging="2"/>
                    <w:jc w:val="center"/>
                    <w:rPr>
                      <w:rFonts w:ascii="Calibri" w:eastAsia="Calibri" w:hAnsi="Calibri" w:cs="Calibri"/>
                      <w:sz w:val="20"/>
                      <w:szCs w:val="20"/>
                    </w:rPr>
                  </w:pPr>
                  <w:r>
                    <w:rPr>
                      <w:rFonts w:ascii="Calibri" w:eastAsia="Calibri" w:hAnsi="Calibri" w:cs="Calibri"/>
                      <w:b/>
                      <w:sz w:val="20"/>
                      <w:szCs w:val="20"/>
                    </w:rPr>
                    <w:t xml:space="preserve">Фізична особо-підприємець Романко </w:t>
                  </w:r>
                  <w:r w:rsidR="00552B6E">
                    <w:rPr>
                      <w:rFonts w:ascii="Calibri" w:eastAsia="Calibri" w:hAnsi="Calibri" w:cs="Calibri"/>
                      <w:b/>
                      <w:sz w:val="20"/>
                      <w:szCs w:val="20"/>
                    </w:rPr>
                    <w:t xml:space="preserve">Тарас Володимирович </w:t>
                  </w:r>
                </w:p>
                <w:p w14:paraId="4A33A2AA" w14:textId="77777777" w:rsidR="00F41985" w:rsidRPr="00F92CEA" w:rsidRDefault="00F41985" w:rsidP="00E12ACD">
                  <w:pPr>
                    <w:ind w:left="0" w:right="-380" w:hanging="2"/>
                    <w:jc w:val="both"/>
                    <w:rPr>
                      <w:rFonts w:ascii="Calibri" w:eastAsia="Calibri" w:hAnsi="Calibri" w:cs="Calibri"/>
                      <w:sz w:val="20"/>
                      <w:szCs w:val="20"/>
                    </w:rPr>
                  </w:pPr>
                </w:p>
                <w:p w14:paraId="6194FC6B" w14:textId="54845072" w:rsidR="00F41985" w:rsidRPr="00CC638B" w:rsidRDefault="00F41985" w:rsidP="00552B6E">
                  <w:pPr>
                    <w:ind w:leftChars="0" w:left="0" w:right="-380" w:firstLineChars="0" w:firstLine="0"/>
                    <w:jc w:val="both"/>
                    <w:rPr>
                      <w:rFonts w:ascii="Calibri" w:eastAsia="Calibri" w:hAnsi="Calibri" w:cs="Calibri"/>
                      <w:bCs/>
                      <w:iCs/>
                      <w:color w:val="000000"/>
                      <w:sz w:val="20"/>
                      <w:szCs w:val="20"/>
                    </w:rPr>
                  </w:pPr>
                  <w:r>
                    <w:rPr>
                      <w:rFonts w:ascii="Calibri" w:eastAsia="Calibri" w:hAnsi="Calibri" w:cs="Calibri"/>
                      <w:bCs/>
                      <w:iCs/>
                      <w:color w:val="000000"/>
                      <w:sz w:val="20"/>
                      <w:szCs w:val="20"/>
                    </w:rPr>
                    <w:t xml:space="preserve">РНОКПП </w:t>
                  </w:r>
                  <w:r w:rsidR="00552B6E">
                    <w:rPr>
                      <w:rFonts w:ascii="Calibri" w:eastAsia="Calibri" w:hAnsi="Calibri" w:cs="Calibri"/>
                      <w:bCs/>
                      <w:iCs/>
                      <w:color w:val="000000"/>
                      <w:sz w:val="20"/>
                      <w:szCs w:val="20"/>
                    </w:rPr>
                    <w:t>2675621352</w:t>
                  </w:r>
                </w:p>
                <w:p w14:paraId="600F7894" w14:textId="77674F00" w:rsidR="00F41985" w:rsidRDefault="00F41985" w:rsidP="00DC4F2F">
                  <w:pPr>
                    <w:ind w:left="0" w:right="-380" w:hanging="2"/>
                    <w:jc w:val="both"/>
                    <w:rPr>
                      <w:rFonts w:ascii="Calibri" w:eastAsia="Calibri" w:hAnsi="Calibri" w:cs="Calibri"/>
                      <w:sz w:val="20"/>
                      <w:szCs w:val="20"/>
                    </w:rPr>
                  </w:pPr>
                  <w:r w:rsidRPr="009C53F0">
                    <w:rPr>
                      <w:rFonts w:ascii="Calibri" w:eastAsia="Calibri" w:hAnsi="Calibri" w:cs="Calibri"/>
                      <w:sz w:val="20"/>
                      <w:szCs w:val="20"/>
                    </w:rPr>
                    <w:t xml:space="preserve">місце реєстрації </w:t>
                  </w:r>
                  <w:r w:rsidR="00DC4F2F">
                    <w:rPr>
                      <w:rFonts w:ascii="Calibri" w:eastAsia="Calibri" w:hAnsi="Calibri" w:cs="Calibri"/>
                      <w:sz w:val="20"/>
                      <w:szCs w:val="20"/>
                    </w:rPr>
                    <w:t xml:space="preserve">Івано-Франківська обл., </w:t>
                  </w:r>
                  <w:r w:rsidR="008B7578">
                    <w:rPr>
                      <w:rFonts w:ascii="Calibri" w:eastAsia="Calibri" w:hAnsi="Calibri" w:cs="Calibri"/>
                      <w:sz w:val="20"/>
                      <w:szCs w:val="20"/>
                    </w:rPr>
                    <w:t>Рожнятівський</w:t>
                  </w:r>
                </w:p>
                <w:p w14:paraId="645C737A" w14:textId="6A25915D" w:rsidR="00DC4F2F" w:rsidRPr="009C53F0" w:rsidRDefault="00DC4F2F" w:rsidP="00DC4F2F">
                  <w:pPr>
                    <w:ind w:left="0" w:right="-380" w:hanging="2"/>
                    <w:jc w:val="both"/>
                    <w:rPr>
                      <w:rFonts w:ascii="Calibri" w:eastAsia="Calibri" w:hAnsi="Calibri" w:cs="Calibri"/>
                      <w:sz w:val="20"/>
                      <w:szCs w:val="20"/>
                    </w:rPr>
                  </w:pPr>
                  <w:r>
                    <w:rPr>
                      <w:rFonts w:ascii="Calibri" w:eastAsia="Calibri" w:hAnsi="Calibri" w:cs="Calibri"/>
                      <w:sz w:val="20"/>
                      <w:szCs w:val="20"/>
                    </w:rPr>
                    <w:t xml:space="preserve">р-н, смт. </w:t>
                  </w:r>
                  <w:r w:rsidR="008B7578">
                    <w:rPr>
                      <w:rFonts w:ascii="Calibri" w:eastAsia="Calibri" w:hAnsi="Calibri" w:cs="Calibri"/>
                      <w:sz w:val="20"/>
                      <w:szCs w:val="20"/>
                    </w:rPr>
                    <w:t>Перегінсь</w:t>
                  </w:r>
                  <w:r w:rsidR="00EE5083">
                    <w:rPr>
                      <w:rFonts w:ascii="Calibri" w:eastAsia="Calibri" w:hAnsi="Calibri" w:cs="Calibri"/>
                      <w:sz w:val="20"/>
                      <w:szCs w:val="20"/>
                    </w:rPr>
                    <w:t>ке</w:t>
                  </w:r>
                  <w:r>
                    <w:rPr>
                      <w:rFonts w:ascii="Calibri" w:eastAsia="Calibri" w:hAnsi="Calibri" w:cs="Calibri"/>
                      <w:sz w:val="20"/>
                      <w:szCs w:val="20"/>
                    </w:rPr>
                    <w:t xml:space="preserve">, вул. </w:t>
                  </w:r>
                  <w:proofErr w:type="spellStart"/>
                  <w:r w:rsidR="00EE5083">
                    <w:rPr>
                      <w:rFonts w:ascii="Calibri" w:eastAsia="Calibri" w:hAnsi="Calibri" w:cs="Calibri"/>
                      <w:sz w:val="20"/>
                      <w:szCs w:val="20"/>
                    </w:rPr>
                    <w:t>Радова</w:t>
                  </w:r>
                  <w:proofErr w:type="spellEnd"/>
                  <w:r w:rsidR="00EE5083">
                    <w:rPr>
                      <w:rFonts w:ascii="Calibri" w:eastAsia="Calibri" w:hAnsi="Calibri" w:cs="Calibri"/>
                      <w:sz w:val="20"/>
                      <w:szCs w:val="20"/>
                    </w:rPr>
                    <w:t xml:space="preserve"> Ліва</w:t>
                  </w:r>
                  <w:r w:rsidR="00245A83">
                    <w:rPr>
                      <w:rFonts w:ascii="Calibri" w:eastAsia="Calibri" w:hAnsi="Calibri" w:cs="Calibri"/>
                      <w:sz w:val="20"/>
                      <w:szCs w:val="20"/>
                    </w:rPr>
                    <w:t xml:space="preserve">, буд. </w:t>
                  </w:r>
                  <w:r w:rsidR="00EE5083">
                    <w:rPr>
                      <w:rFonts w:ascii="Calibri" w:eastAsia="Calibri" w:hAnsi="Calibri" w:cs="Calibri"/>
                      <w:sz w:val="20"/>
                      <w:szCs w:val="20"/>
                    </w:rPr>
                    <w:t>260</w:t>
                  </w:r>
                </w:p>
                <w:p w14:paraId="0BC6F669" w14:textId="09022BE1" w:rsidR="00F41985" w:rsidRPr="00BD2490" w:rsidRDefault="00F41985" w:rsidP="008A6AEE">
                  <w:pPr>
                    <w:ind w:left="0" w:right="-380" w:hanging="2"/>
                    <w:rPr>
                      <w:rFonts w:ascii="Calibri" w:eastAsia="Calibri" w:hAnsi="Calibri" w:cs="Calibri"/>
                      <w:sz w:val="20"/>
                      <w:szCs w:val="20"/>
                    </w:rPr>
                  </w:pPr>
                  <w:proofErr w:type="spellStart"/>
                  <w:r w:rsidRPr="009C53F0">
                    <w:rPr>
                      <w:rFonts w:ascii="Calibri" w:eastAsia="Calibri" w:hAnsi="Calibri" w:cs="Calibri"/>
                      <w:sz w:val="20"/>
                      <w:szCs w:val="20"/>
                    </w:rPr>
                    <w:t>тел</w:t>
                  </w:r>
                  <w:proofErr w:type="spellEnd"/>
                  <w:r w:rsidRPr="009C53F0">
                    <w:rPr>
                      <w:rFonts w:ascii="Calibri" w:eastAsia="Calibri" w:hAnsi="Calibri" w:cs="Calibri"/>
                      <w:sz w:val="20"/>
                      <w:szCs w:val="20"/>
                    </w:rPr>
                    <w:t xml:space="preserve">. </w:t>
                  </w:r>
                  <w:r w:rsidR="00BD2490" w:rsidRPr="00BD2490">
                    <w:rPr>
                      <w:rFonts w:asciiTheme="minorHAnsi" w:eastAsia="Calibri" w:hAnsiTheme="minorHAnsi" w:cstheme="minorHAnsi"/>
                      <w:sz w:val="20"/>
                      <w:szCs w:val="20"/>
                    </w:rPr>
                    <w:t>+380 67 804 41 99</w:t>
                  </w:r>
                </w:p>
              </w:tc>
            </w:tr>
            <w:tr w:rsidR="00F41985" w:rsidRPr="00F92CEA" w14:paraId="2B70007F" w14:textId="77777777" w:rsidTr="00E12ACD">
              <w:trPr>
                <w:trHeight w:val="811"/>
              </w:trPr>
              <w:tc>
                <w:tcPr>
                  <w:tcW w:w="4673" w:type="dxa"/>
                </w:tcPr>
                <w:p w14:paraId="5D1AF827" w14:textId="77777777" w:rsidR="00F41985" w:rsidRPr="00F92CEA" w:rsidRDefault="00F41985" w:rsidP="00E12ACD">
                  <w:pPr>
                    <w:pBdr>
                      <w:top w:val="nil"/>
                      <w:left w:val="nil"/>
                      <w:bottom w:val="nil"/>
                      <w:right w:val="nil"/>
                      <w:between w:val="nil"/>
                    </w:pBdr>
                    <w:spacing w:line="240" w:lineRule="auto"/>
                    <w:ind w:left="0" w:right="-380" w:hanging="2"/>
                    <w:jc w:val="both"/>
                    <w:rPr>
                      <w:rFonts w:ascii="Calibri" w:eastAsia="Calibri" w:hAnsi="Calibri" w:cs="Calibri"/>
                      <w:color w:val="000000"/>
                      <w:sz w:val="20"/>
                      <w:szCs w:val="20"/>
                    </w:rPr>
                  </w:pPr>
                  <w:r w:rsidRPr="00F92CEA">
                    <w:rPr>
                      <w:rFonts w:ascii="Calibri" w:eastAsia="Calibri" w:hAnsi="Calibri" w:cs="Calibri"/>
                      <w:b/>
                      <w:sz w:val="20"/>
                      <w:szCs w:val="20"/>
                    </w:rPr>
                    <w:lastRenderedPageBreak/>
                    <w:t>К</w:t>
                  </w:r>
                  <w:r w:rsidRPr="00F92CEA">
                    <w:rPr>
                      <w:rFonts w:ascii="Calibri" w:eastAsia="Calibri" w:hAnsi="Calibri" w:cs="Calibri"/>
                      <w:b/>
                      <w:color w:val="000000"/>
                      <w:sz w:val="20"/>
                      <w:szCs w:val="20"/>
                    </w:rPr>
                    <w:t>еруюч</w:t>
                  </w:r>
                  <w:r w:rsidRPr="00F92CEA">
                    <w:rPr>
                      <w:rFonts w:ascii="Calibri" w:eastAsia="Calibri" w:hAnsi="Calibri" w:cs="Calibri"/>
                      <w:b/>
                      <w:sz w:val="20"/>
                      <w:szCs w:val="20"/>
                    </w:rPr>
                    <w:t>ий</w:t>
                  </w:r>
                  <w:r w:rsidRPr="00F92CEA">
                    <w:rPr>
                      <w:rFonts w:ascii="Calibri" w:eastAsia="Calibri" w:hAnsi="Calibri" w:cs="Calibri"/>
                      <w:b/>
                      <w:color w:val="000000"/>
                      <w:sz w:val="20"/>
                      <w:szCs w:val="20"/>
                    </w:rPr>
                    <w:t xml:space="preserve"> партнер        </w:t>
                  </w:r>
                </w:p>
                <w:p w14:paraId="6EAED17F" w14:textId="77777777" w:rsidR="00F41985" w:rsidRPr="00F92CEA" w:rsidRDefault="00F41985" w:rsidP="00E12ACD">
                  <w:pPr>
                    <w:pBdr>
                      <w:top w:val="nil"/>
                      <w:left w:val="nil"/>
                      <w:bottom w:val="nil"/>
                      <w:right w:val="nil"/>
                      <w:between w:val="nil"/>
                    </w:pBdr>
                    <w:spacing w:line="240" w:lineRule="auto"/>
                    <w:ind w:left="0" w:right="-380" w:hanging="2"/>
                    <w:jc w:val="both"/>
                    <w:rPr>
                      <w:rFonts w:ascii="Calibri" w:eastAsia="Calibri" w:hAnsi="Calibri" w:cs="Calibri"/>
                      <w:color w:val="000000"/>
                      <w:sz w:val="20"/>
                      <w:szCs w:val="20"/>
                    </w:rPr>
                  </w:pPr>
                  <w:r w:rsidRPr="00F92CEA">
                    <w:rPr>
                      <w:rFonts w:ascii="Calibri" w:eastAsia="Calibri" w:hAnsi="Calibri" w:cs="Calibri"/>
                      <w:b/>
                      <w:color w:val="000000"/>
                      <w:sz w:val="20"/>
                      <w:szCs w:val="20"/>
                    </w:rPr>
                    <w:t xml:space="preserve">                                                                </w:t>
                  </w:r>
                </w:p>
                <w:p w14:paraId="43A7F377" w14:textId="77777777" w:rsidR="00F41985" w:rsidRPr="00F92CEA" w:rsidRDefault="00F41985" w:rsidP="00E12ACD">
                  <w:pPr>
                    <w:pBdr>
                      <w:top w:val="nil"/>
                      <w:left w:val="nil"/>
                      <w:bottom w:val="nil"/>
                      <w:right w:val="nil"/>
                      <w:between w:val="nil"/>
                    </w:pBdr>
                    <w:spacing w:line="240" w:lineRule="auto"/>
                    <w:ind w:left="0" w:right="-380" w:hanging="2"/>
                    <w:jc w:val="both"/>
                    <w:rPr>
                      <w:rFonts w:ascii="Calibri" w:eastAsia="Calibri" w:hAnsi="Calibri" w:cs="Calibri"/>
                      <w:color w:val="000000"/>
                      <w:sz w:val="20"/>
                      <w:szCs w:val="20"/>
                    </w:rPr>
                  </w:pPr>
                  <w:r w:rsidRPr="00F92CEA">
                    <w:rPr>
                      <w:rFonts w:ascii="Calibri" w:eastAsia="Calibri" w:hAnsi="Calibri" w:cs="Calibri"/>
                      <w:b/>
                      <w:sz w:val="20"/>
                      <w:szCs w:val="20"/>
                    </w:rPr>
                    <w:t>Ковальов А.В.</w:t>
                  </w:r>
                  <w:r w:rsidRPr="00F92CEA">
                    <w:rPr>
                      <w:rFonts w:ascii="Calibri" w:eastAsia="Calibri" w:hAnsi="Calibri" w:cs="Calibri"/>
                      <w:b/>
                      <w:color w:val="000000"/>
                      <w:sz w:val="20"/>
                      <w:szCs w:val="20"/>
                    </w:rPr>
                    <w:t xml:space="preserve">      ___________________________             </w:t>
                  </w:r>
                </w:p>
                <w:p w14:paraId="1D33FFAA" w14:textId="77777777" w:rsidR="00F41985" w:rsidRPr="00F92CEA" w:rsidRDefault="00F41985" w:rsidP="00E12ACD">
                  <w:pPr>
                    <w:pBdr>
                      <w:top w:val="nil"/>
                      <w:left w:val="nil"/>
                      <w:bottom w:val="nil"/>
                      <w:right w:val="nil"/>
                      <w:between w:val="nil"/>
                    </w:pBdr>
                    <w:spacing w:line="240" w:lineRule="auto"/>
                    <w:ind w:left="0" w:right="-380" w:hanging="2"/>
                    <w:jc w:val="both"/>
                    <w:rPr>
                      <w:rFonts w:ascii="Calibri" w:eastAsia="Calibri" w:hAnsi="Calibri" w:cs="Calibri"/>
                      <w:color w:val="000000"/>
                      <w:sz w:val="20"/>
                      <w:szCs w:val="20"/>
                    </w:rPr>
                  </w:pPr>
                </w:p>
              </w:tc>
              <w:tc>
                <w:tcPr>
                  <w:tcW w:w="4721" w:type="dxa"/>
                </w:tcPr>
                <w:p w14:paraId="6EE3D1A8" w14:textId="77777777" w:rsidR="00F41985" w:rsidRPr="00F92CEA" w:rsidRDefault="00F41985" w:rsidP="00E12ACD">
                  <w:pPr>
                    <w:pBdr>
                      <w:top w:val="nil"/>
                      <w:left w:val="nil"/>
                      <w:bottom w:val="nil"/>
                      <w:right w:val="nil"/>
                      <w:between w:val="nil"/>
                    </w:pBdr>
                    <w:spacing w:line="240" w:lineRule="auto"/>
                    <w:ind w:left="0" w:right="-380" w:hanging="2"/>
                    <w:jc w:val="both"/>
                    <w:rPr>
                      <w:rFonts w:ascii="Calibri" w:eastAsia="Calibri" w:hAnsi="Calibri" w:cs="Calibri"/>
                      <w:color w:val="000000"/>
                      <w:sz w:val="20"/>
                      <w:szCs w:val="20"/>
                    </w:rPr>
                  </w:pPr>
                </w:p>
                <w:p w14:paraId="34EEFD03" w14:textId="77777777" w:rsidR="00F41985" w:rsidRPr="00F92CEA" w:rsidRDefault="00F41985" w:rsidP="00E12ACD">
                  <w:pPr>
                    <w:pBdr>
                      <w:top w:val="nil"/>
                      <w:left w:val="nil"/>
                      <w:bottom w:val="nil"/>
                      <w:right w:val="nil"/>
                      <w:between w:val="nil"/>
                    </w:pBdr>
                    <w:spacing w:line="240" w:lineRule="auto"/>
                    <w:ind w:left="0" w:right="-380" w:hanging="2"/>
                    <w:jc w:val="both"/>
                    <w:rPr>
                      <w:rFonts w:ascii="Calibri" w:eastAsia="Calibri" w:hAnsi="Calibri" w:cs="Calibri"/>
                      <w:color w:val="000000"/>
                      <w:sz w:val="20"/>
                      <w:szCs w:val="20"/>
                    </w:rPr>
                  </w:pPr>
                </w:p>
                <w:p w14:paraId="4F6D33FB" w14:textId="39C40EEF" w:rsidR="00F41985" w:rsidRPr="00F92CEA" w:rsidRDefault="00046274" w:rsidP="00E12ACD">
                  <w:pPr>
                    <w:pBdr>
                      <w:top w:val="nil"/>
                      <w:left w:val="nil"/>
                      <w:bottom w:val="nil"/>
                      <w:right w:val="nil"/>
                      <w:between w:val="nil"/>
                    </w:pBdr>
                    <w:spacing w:line="240" w:lineRule="auto"/>
                    <w:ind w:left="0" w:right="-380" w:hanging="2"/>
                    <w:jc w:val="both"/>
                    <w:rPr>
                      <w:rFonts w:ascii="Calibri" w:eastAsia="Calibri" w:hAnsi="Calibri" w:cs="Calibri"/>
                      <w:color w:val="000000"/>
                      <w:sz w:val="20"/>
                      <w:szCs w:val="20"/>
                    </w:rPr>
                  </w:pPr>
                  <w:r>
                    <w:rPr>
                      <w:rFonts w:ascii="Calibri" w:eastAsia="Calibri" w:hAnsi="Calibri" w:cs="Calibri"/>
                      <w:b/>
                      <w:color w:val="000000"/>
                      <w:sz w:val="20"/>
                      <w:szCs w:val="20"/>
                    </w:rPr>
                    <w:t xml:space="preserve">ФОП </w:t>
                  </w:r>
                  <w:proofErr w:type="spellStart"/>
                  <w:r>
                    <w:rPr>
                      <w:rFonts w:ascii="Calibri" w:eastAsia="Calibri" w:hAnsi="Calibri" w:cs="Calibri"/>
                      <w:b/>
                      <w:color w:val="000000"/>
                      <w:sz w:val="20"/>
                      <w:szCs w:val="20"/>
                    </w:rPr>
                    <w:t>Христук</w:t>
                  </w:r>
                  <w:proofErr w:type="spellEnd"/>
                  <w:r>
                    <w:rPr>
                      <w:rFonts w:ascii="Calibri" w:eastAsia="Calibri" w:hAnsi="Calibri" w:cs="Calibri"/>
                      <w:b/>
                      <w:color w:val="000000"/>
                      <w:sz w:val="20"/>
                      <w:szCs w:val="20"/>
                    </w:rPr>
                    <w:t xml:space="preserve"> П.П.</w:t>
                  </w:r>
                  <w:r w:rsidR="00F41985" w:rsidRPr="00F92CEA">
                    <w:rPr>
                      <w:rFonts w:ascii="Calibri" w:eastAsia="Calibri" w:hAnsi="Calibri" w:cs="Calibri"/>
                      <w:b/>
                      <w:color w:val="000000"/>
                      <w:sz w:val="20"/>
                      <w:szCs w:val="20"/>
                    </w:rPr>
                    <w:t xml:space="preserve">      ___</w:t>
                  </w:r>
                  <w:r w:rsidR="00F41985" w:rsidRPr="00F92CEA">
                    <w:rPr>
                      <w:rFonts w:ascii="Calibri" w:eastAsia="Calibri" w:hAnsi="Calibri" w:cs="Calibri"/>
                      <w:b/>
                      <w:sz w:val="20"/>
                      <w:szCs w:val="20"/>
                    </w:rPr>
                    <w:t>____</w:t>
                  </w:r>
                  <w:r w:rsidR="00F41985" w:rsidRPr="00F92CEA">
                    <w:rPr>
                      <w:rFonts w:ascii="Calibri" w:eastAsia="Calibri" w:hAnsi="Calibri" w:cs="Calibri"/>
                      <w:b/>
                      <w:color w:val="000000"/>
                      <w:sz w:val="20"/>
                      <w:szCs w:val="20"/>
                    </w:rPr>
                    <w:t>____________________</w:t>
                  </w:r>
                </w:p>
              </w:tc>
            </w:tr>
          </w:tbl>
          <w:p w14:paraId="02CFD996" w14:textId="77777777" w:rsidR="00F41985" w:rsidRPr="00F92CEA" w:rsidRDefault="00F41985" w:rsidP="00E12ACD">
            <w:pPr>
              <w:pBdr>
                <w:top w:val="nil"/>
                <w:left w:val="nil"/>
                <w:bottom w:val="nil"/>
                <w:right w:val="nil"/>
                <w:between w:val="nil"/>
              </w:pBdr>
              <w:tabs>
                <w:tab w:val="left" w:pos="1250"/>
              </w:tabs>
              <w:spacing w:line="240" w:lineRule="auto"/>
              <w:ind w:left="0" w:right="-380" w:hanging="2"/>
              <w:jc w:val="center"/>
              <w:rPr>
                <w:rFonts w:ascii="Calibri" w:eastAsia="Calibri" w:hAnsi="Calibri" w:cs="Calibri"/>
                <w:color w:val="000000"/>
                <w:sz w:val="20"/>
                <w:szCs w:val="20"/>
              </w:rPr>
            </w:pPr>
          </w:p>
          <w:p w14:paraId="7ADB13F9" w14:textId="77777777" w:rsidR="00F41985" w:rsidRPr="00F92CEA" w:rsidRDefault="00F41985" w:rsidP="00E12ACD">
            <w:pPr>
              <w:pBdr>
                <w:top w:val="nil"/>
                <w:left w:val="nil"/>
                <w:bottom w:val="nil"/>
                <w:right w:val="nil"/>
                <w:between w:val="nil"/>
              </w:pBdr>
              <w:tabs>
                <w:tab w:val="left" w:pos="1710"/>
              </w:tabs>
              <w:spacing w:line="240" w:lineRule="auto"/>
              <w:ind w:left="0" w:right="-380" w:hanging="2"/>
              <w:rPr>
                <w:rFonts w:ascii="Calibri" w:eastAsia="Calibri" w:hAnsi="Calibri" w:cs="Calibri"/>
                <w:color w:val="000000"/>
                <w:sz w:val="20"/>
                <w:szCs w:val="20"/>
              </w:rPr>
            </w:pPr>
            <w:r w:rsidRPr="00F92CEA">
              <w:rPr>
                <w:rFonts w:ascii="Calibri" w:eastAsia="Calibri" w:hAnsi="Calibri" w:cs="Calibri"/>
                <w:color w:val="000000"/>
                <w:sz w:val="20"/>
                <w:szCs w:val="20"/>
              </w:rPr>
              <w:t xml:space="preserve"> </w:t>
            </w:r>
          </w:p>
        </w:tc>
      </w:tr>
      <w:tr w:rsidR="00F41985" w:rsidRPr="00F92CEA" w14:paraId="4563785D" w14:textId="77777777" w:rsidTr="00E12ACD">
        <w:tc>
          <w:tcPr>
            <w:tcW w:w="236" w:type="dxa"/>
          </w:tcPr>
          <w:p w14:paraId="5472F5C6" w14:textId="77777777" w:rsidR="00F41985" w:rsidRPr="00F92CEA" w:rsidRDefault="00F41985" w:rsidP="00E12ACD">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tc>
        <w:tc>
          <w:tcPr>
            <w:tcW w:w="9633" w:type="dxa"/>
          </w:tcPr>
          <w:p w14:paraId="594BA0C5" w14:textId="77777777" w:rsidR="00F41985" w:rsidRPr="00F92CEA" w:rsidRDefault="00F41985" w:rsidP="00E12ACD">
            <w:pPr>
              <w:pBdr>
                <w:top w:val="nil"/>
                <w:left w:val="nil"/>
                <w:bottom w:val="nil"/>
                <w:right w:val="nil"/>
                <w:between w:val="nil"/>
              </w:pBdr>
              <w:spacing w:line="240" w:lineRule="auto"/>
              <w:ind w:left="0" w:hanging="2"/>
              <w:rPr>
                <w:rFonts w:ascii="Calibri" w:eastAsia="Calibri" w:hAnsi="Calibri" w:cs="Calibri"/>
                <w:color w:val="000000"/>
                <w:sz w:val="20"/>
                <w:szCs w:val="20"/>
              </w:rPr>
            </w:pPr>
          </w:p>
        </w:tc>
      </w:tr>
    </w:tbl>
    <w:p w14:paraId="140D569D" w14:textId="77777777" w:rsidR="00F41985" w:rsidRPr="00F92CEA" w:rsidRDefault="00F41985" w:rsidP="00F41985">
      <w:pPr>
        <w:pBdr>
          <w:top w:val="nil"/>
          <w:left w:val="nil"/>
          <w:bottom w:val="nil"/>
          <w:right w:val="nil"/>
          <w:between w:val="nil"/>
        </w:pBdr>
        <w:spacing w:line="240" w:lineRule="auto"/>
        <w:ind w:left="0" w:hanging="2"/>
        <w:jc w:val="center"/>
        <w:rPr>
          <w:rFonts w:ascii="Calibri" w:eastAsia="Calibri" w:hAnsi="Calibri" w:cs="Calibri"/>
          <w:color w:val="000000"/>
          <w:sz w:val="20"/>
          <w:szCs w:val="20"/>
        </w:rPr>
      </w:pPr>
    </w:p>
    <w:p w14:paraId="5EC07BCE" w14:textId="77777777" w:rsidR="00F41985" w:rsidRDefault="00F41985" w:rsidP="00F41985">
      <w:pPr>
        <w:ind w:left="0" w:hanging="2"/>
      </w:pPr>
    </w:p>
    <w:p w14:paraId="195A8593" w14:textId="77777777" w:rsidR="00F41985" w:rsidRDefault="00F41985" w:rsidP="00F41985">
      <w:pPr>
        <w:ind w:left="0" w:hanging="2"/>
      </w:pPr>
    </w:p>
    <w:p w14:paraId="40C315EB" w14:textId="77777777" w:rsidR="00F41985" w:rsidRDefault="00F41985" w:rsidP="00F41985">
      <w:pPr>
        <w:ind w:left="0" w:hanging="2"/>
      </w:pPr>
    </w:p>
    <w:p w14:paraId="172CB715" w14:textId="77777777" w:rsidR="00F41985" w:rsidRDefault="00F41985" w:rsidP="00F41985">
      <w:pPr>
        <w:ind w:left="0" w:hanging="2"/>
      </w:pPr>
    </w:p>
    <w:p w14:paraId="29786AE2" w14:textId="77777777" w:rsidR="00F41985" w:rsidRDefault="00F41985" w:rsidP="00F41985">
      <w:pPr>
        <w:ind w:left="0" w:hanging="2"/>
      </w:pPr>
    </w:p>
    <w:p w14:paraId="0BA93A2B" w14:textId="77777777" w:rsidR="00F41985" w:rsidRDefault="00F41985" w:rsidP="00F41985">
      <w:pPr>
        <w:ind w:left="0" w:hanging="2"/>
      </w:pPr>
    </w:p>
    <w:p w14:paraId="76716B57" w14:textId="77777777" w:rsidR="002E60A6" w:rsidRDefault="002E60A6">
      <w:pPr>
        <w:ind w:left="0" w:hanging="2"/>
      </w:pPr>
    </w:p>
    <w:sectPr w:rsidR="002E60A6">
      <w:headerReference w:type="even" r:id="rId6"/>
      <w:headerReference w:type="default" r:id="rId7"/>
      <w:footerReference w:type="even" r:id="rId8"/>
      <w:footerReference w:type="default" r:id="rId9"/>
      <w:headerReference w:type="first" r:id="rId10"/>
      <w:footerReference w:type="first" r:id="rId11"/>
      <w:pgSz w:w="11906" w:h="16838"/>
      <w:pgMar w:top="1702" w:right="850" w:bottom="489" w:left="1417" w:header="284" w:footer="35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1E58D" w14:textId="77777777" w:rsidR="00D82B3A" w:rsidRDefault="00D82B3A" w:rsidP="000C00E8">
      <w:pPr>
        <w:spacing w:line="240" w:lineRule="auto"/>
        <w:ind w:left="0" w:hanging="2"/>
      </w:pPr>
      <w:r>
        <w:separator/>
      </w:r>
    </w:p>
  </w:endnote>
  <w:endnote w:type="continuationSeparator" w:id="0">
    <w:p w14:paraId="7B653ECF" w14:textId="77777777" w:rsidR="00D82B3A" w:rsidRDefault="00D82B3A" w:rsidP="000C00E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97615" w14:textId="77777777" w:rsidR="00D334C8" w:rsidRDefault="00D334C8">
    <w:pPr>
      <w:pStyle w:val="a5"/>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B661A" w14:textId="77777777" w:rsidR="00D334C8" w:rsidRDefault="00D334C8">
    <w:pPr>
      <w:pBdr>
        <w:top w:val="nil"/>
        <w:left w:val="nil"/>
        <w:bottom w:val="nil"/>
        <w:right w:val="nil"/>
        <w:between w:val="nil"/>
      </w:pBdr>
      <w:spacing w:line="240" w:lineRule="auto"/>
      <w:ind w:left="0" w:right="-380" w:hanging="2"/>
      <w:rPr>
        <w:rFonts w:ascii="Calibri" w:eastAsia="Calibri" w:hAnsi="Calibri" w:cs="Calibri"/>
        <w:color w:val="000000"/>
        <w:sz w:val="20"/>
        <w:szCs w:val="20"/>
      </w:rPr>
    </w:pPr>
    <w:bookmarkStart w:id="1" w:name="_heading=h.30j0zll" w:colFirst="0" w:colLast="0"/>
    <w:bookmarkEnd w:id="1"/>
  </w:p>
  <w:p w14:paraId="1578BC6E" w14:textId="77777777" w:rsidR="00D334C8" w:rsidRDefault="00D334C8">
    <w:pPr>
      <w:pBdr>
        <w:top w:val="nil"/>
        <w:left w:val="nil"/>
        <w:bottom w:val="nil"/>
        <w:right w:val="nil"/>
        <w:between w:val="nil"/>
      </w:pBdr>
      <w:spacing w:line="240" w:lineRule="auto"/>
      <w:ind w:left="0" w:right="-380" w:hanging="2"/>
      <w:rPr>
        <w:rFonts w:ascii="Calibri" w:eastAsia="Calibri" w:hAnsi="Calibri" w:cs="Calibri"/>
        <w:color w:val="000000"/>
        <w:sz w:val="20"/>
        <w:szCs w:val="20"/>
      </w:rPr>
    </w:pPr>
  </w:p>
  <w:p w14:paraId="53E1784A" w14:textId="168B6309" w:rsidR="00D334C8" w:rsidRDefault="00EE5083">
    <w:pPr>
      <w:pBdr>
        <w:top w:val="nil"/>
        <w:left w:val="nil"/>
        <w:bottom w:val="nil"/>
        <w:right w:val="nil"/>
        <w:between w:val="nil"/>
      </w:pBdr>
      <w:spacing w:line="240" w:lineRule="auto"/>
      <w:ind w:left="0" w:right="-380" w:hanging="2"/>
      <w:rPr>
        <w:rFonts w:ascii="Calibri" w:eastAsia="Calibri" w:hAnsi="Calibri" w:cs="Calibri"/>
        <w:color w:val="000000"/>
        <w:sz w:val="20"/>
        <w:szCs w:val="20"/>
      </w:rPr>
    </w:pPr>
    <w:r>
      <w:rPr>
        <w:rFonts w:ascii="Calibri" w:eastAsia="Calibri" w:hAnsi="Calibri" w:cs="Calibri"/>
        <w:color w:val="000000"/>
        <w:sz w:val="20"/>
        <w:szCs w:val="20"/>
      </w:rPr>
      <w:t xml:space="preserve">Представник Адвокатського Об’єднання ____________________    </w:t>
    </w:r>
    <w:r w:rsidR="000C00E8">
      <w:rPr>
        <w:rFonts w:ascii="Calibri" w:eastAsia="Calibri" w:hAnsi="Calibri" w:cs="Calibri"/>
        <w:color w:val="000000"/>
        <w:sz w:val="20"/>
        <w:szCs w:val="20"/>
      </w:rPr>
      <w:t xml:space="preserve">Клієнт </w:t>
    </w:r>
    <w:r>
      <w:rPr>
        <w:rFonts w:ascii="Calibri" w:eastAsia="Calibri" w:hAnsi="Calibri" w:cs="Calibri"/>
        <w:color w:val="000000"/>
        <w:sz w:val="20"/>
        <w:szCs w:val="20"/>
      </w:rPr>
      <w:t xml:space="preserve">_________________________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0BD08ECB" w14:textId="77777777" w:rsidR="00D334C8" w:rsidRDefault="00D334C8">
    <w:pPr>
      <w:pBdr>
        <w:top w:val="nil"/>
        <w:left w:val="nil"/>
        <w:bottom w:val="nil"/>
        <w:right w:val="nil"/>
        <w:between w:val="nil"/>
      </w:pBdr>
      <w:tabs>
        <w:tab w:val="center" w:pos="4677"/>
        <w:tab w:val="right" w:pos="9355"/>
      </w:tabs>
      <w:spacing w:line="240" w:lineRule="auto"/>
      <w:ind w:left="0" w:hanging="2"/>
      <w:jc w:val="center"/>
      <w:rPr>
        <w:color w:val="000000"/>
        <w:sz w:val="18"/>
        <w:szCs w:val="18"/>
      </w:rPr>
    </w:pPr>
  </w:p>
  <w:p w14:paraId="5B02C867" w14:textId="77777777" w:rsidR="00D334C8" w:rsidRDefault="00EE5083">
    <w:pPr>
      <w:pBdr>
        <w:top w:val="nil"/>
        <w:left w:val="nil"/>
        <w:bottom w:val="nil"/>
        <w:right w:val="nil"/>
        <w:between w:val="nil"/>
      </w:pBdr>
      <w:tabs>
        <w:tab w:val="center" w:pos="4677"/>
        <w:tab w:val="right" w:pos="9355"/>
      </w:tabs>
      <w:spacing w:line="240" w:lineRule="auto"/>
      <w:ind w:left="0" w:hanging="2"/>
      <w:jc w:val="center"/>
      <w:rPr>
        <w:color w:val="000000"/>
        <w:sz w:val="18"/>
        <w:szCs w:val="18"/>
      </w:rPr>
    </w:pPr>
    <w:r>
      <w:rPr>
        <w:noProof/>
      </w:rPr>
      <mc:AlternateContent>
        <mc:Choice Requires="wps">
          <w:drawing>
            <wp:anchor distT="0" distB="0" distL="114300" distR="114300" simplePos="0" relativeHeight="251660288" behindDoc="0" locked="0" layoutInCell="1" hidden="0" allowOverlap="1" wp14:anchorId="7B0A2349" wp14:editId="4EF89BA8">
              <wp:simplePos x="0" y="0"/>
              <wp:positionH relativeFrom="column">
                <wp:posOffset>-901699</wp:posOffset>
              </wp:positionH>
              <wp:positionV relativeFrom="paragraph">
                <wp:posOffset>8813800</wp:posOffset>
              </wp:positionV>
              <wp:extent cx="7607935" cy="321310"/>
              <wp:effectExtent l="0" t="0" r="0" b="0"/>
              <wp:wrapNone/>
              <wp:docPr id="14" name="Прямоугольник 14"/>
              <wp:cNvGraphicFramePr/>
              <a:graphic xmlns:a="http://schemas.openxmlformats.org/drawingml/2006/main">
                <a:graphicData uri="http://schemas.microsoft.com/office/word/2010/wordprocessingShape">
                  <wps:wsp>
                    <wps:cNvSpPr/>
                    <wps:spPr>
                      <a:xfrm>
                        <a:off x="1565845" y="3643158"/>
                        <a:ext cx="7560310" cy="273685"/>
                      </a:xfrm>
                      <a:prstGeom prst="rect">
                        <a:avLst/>
                      </a:prstGeom>
                      <a:noFill/>
                      <a:ln>
                        <a:noFill/>
                      </a:ln>
                    </wps:spPr>
                    <wps:txbx>
                      <w:txbxContent>
                        <w:p w14:paraId="762943D5" w14:textId="77777777" w:rsidR="00D334C8" w:rsidRDefault="00D334C8">
                          <w:pPr>
                            <w:spacing w:line="240" w:lineRule="auto"/>
                            <w:ind w:left="0" w:hanging="2"/>
                            <w:jc w:val="center"/>
                          </w:pPr>
                        </w:p>
                        <w:p w14:paraId="281C35C5" w14:textId="77777777" w:rsidR="00D334C8" w:rsidRDefault="00D334C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7B0A2349" id="Прямоугольник 14" o:spid="_x0000_s1026" style="position:absolute;left:0;text-align:left;margin-left:-71pt;margin-top:694pt;width:599.05pt;height:2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m2uwEAAFoDAAAOAAAAZHJzL2Uyb0RvYy54bWysU8GO2jAQvVfqP1i+lyRAAhsRVlVXVJVW&#10;LdK2H2Acm1hybHdsSPj7jh260Pa26sUZe0Zv3nsz2TyOvSZnAV5Z09BillMiDLetMseG/vi++7Cm&#10;xAdmWqatEQ29CE8ft+/fbQZXi7ntrG4FEAQxvh5cQ7sQXJ1lnneiZ35mnTCYlBZ6FvAKx6wFNiB6&#10;r7N5nlfZYKF1YLnwHl+fpiTdJnwpBQ/fpPQiEN1Q5BbSCek8xDPbblh9BOY6xa802BtY9EwZbPoK&#10;9cQCIydQ/0D1ioP1VoYZt31mpVRcJA2opsj/UvPSMSeSFjTHu1eb/P+D5V/PL24PaMPgfO0xjCpG&#10;CX38Ij8y4ljLqlwvS0ouDV1Uy0VRrifjxBgIx4JVWeWLAv3lWDFfLap1GQuyG5IDHz4L25MYNBRw&#10;MMkvdn72YSr9XRIbG7tTWqfhaPPHA2LGl+xGN0ZhPIxXDQfbXvZAvOM7hb2emQ97BjjUgpIBB91Q&#10;//PEQFCivxh08qFYzlFaSJdlucpRBtxnDvcZZnhncX8CJVP4KaRtmjh+PAUrVdITWU1UrmRxgMmR&#10;67LFDbm/p6rbL7H9BQAA//8DAFBLAwQUAAYACAAAACEAkPq+X+AAAAAPAQAADwAAAGRycy9kb3du&#10;cmV2LnhtbEyPwW6DMBBE75X6D9ZG6i0xJAQhiomqqj30WNJDjw7eAoq9Rtgk5O+7ObW3Wc1o9k11&#10;WJwVF5zC4ElBuklAILXeDNQp+Dq+rwsQIWoy2npCBTcMcKgfHypdGn+lT7w0sRNcQqHUCvoYx1LK&#10;0PbodNj4EYm9Hz85HfmcOmkmfeVyZ+U2SXLp9ED8odcjvvbYnpvZKRjRmtlmTfLdyreJ0vzjKG97&#10;pZ5Wy8sziIhL/AvDHZ/RoWamk5/JBGEVrNNsy2MiO7uiYHXPJPs8BXFile2KHGRdyf876l8AAAD/&#10;/wMAUEsBAi0AFAAGAAgAAAAhALaDOJL+AAAA4QEAABMAAAAAAAAAAAAAAAAAAAAAAFtDb250ZW50&#10;X1R5cGVzXS54bWxQSwECLQAUAAYACAAAACEAOP0h/9YAAACUAQAACwAAAAAAAAAAAAAAAAAvAQAA&#10;X3JlbHMvLnJlbHNQSwECLQAUAAYACAAAACEA2qC5trsBAABaAwAADgAAAAAAAAAAAAAAAAAuAgAA&#10;ZHJzL2Uyb0RvYy54bWxQSwECLQAUAAYACAAAACEAkPq+X+AAAAAPAQAADwAAAAAAAAAAAAAAAAAV&#10;BAAAZHJzL2Rvd25yZXYueG1sUEsFBgAAAAAEAAQA8wAAACIFAAAAAA==&#10;" filled="f" stroked="f">
              <v:textbox inset="2.53958mm,1.2694mm,2.53958mm,1.2694mm">
                <w:txbxContent>
                  <w:p w14:paraId="762943D5" w14:textId="77777777" w:rsidR="00D334C8" w:rsidRDefault="00D334C8">
                    <w:pPr>
                      <w:spacing w:line="240" w:lineRule="auto"/>
                      <w:ind w:left="0" w:hanging="2"/>
                      <w:jc w:val="center"/>
                    </w:pPr>
                  </w:p>
                  <w:p w14:paraId="281C35C5" w14:textId="77777777" w:rsidR="00D334C8" w:rsidRDefault="00D334C8">
                    <w:pPr>
                      <w:spacing w:line="240" w:lineRule="auto"/>
                      <w:ind w:left="0" w:hanging="2"/>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32786ADA" wp14:editId="50A7F979">
              <wp:simplePos x="0" y="0"/>
              <wp:positionH relativeFrom="column">
                <wp:posOffset>-901699</wp:posOffset>
              </wp:positionH>
              <wp:positionV relativeFrom="paragraph">
                <wp:posOffset>10160000</wp:posOffset>
              </wp:positionV>
              <wp:extent cx="7607935" cy="321310"/>
              <wp:effectExtent l="0" t="0" r="0" b="0"/>
              <wp:wrapNone/>
              <wp:docPr id="13" name="Прямоугольник 13"/>
              <wp:cNvGraphicFramePr/>
              <a:graphic xmlns:a="http://schemas.openxmlformats.org/drawingml/2006/main">
                <a:graphicData uri="http://schemas.microsoft.com/office/word/2010/wordprocessingShape">
                  <wps:wsp>
                    <wps:cNvSpPr/>
                    <wps:spPr>
                      <a:xfrm>
                        <a:off x="1565845" y="3643158"/>
                        <a:ext cx="7560310" cy="273685"/>
                      </a:xfrm>
                      <a:prstGeom prst="rect">
                        <a:avLst/>
                      </a:prstGeom>
                      <a:noFill/>
                      <a:ln>
                        <a:noFill/>
                      </a:ln>
                    </wps:spPr>
                    <wps:txbx>
                      <w:txbxContent>
                        <w:p w14:paraId="1E4F1990" w14:textId="77777777" w:rsidR="00D334C8" w:rsidRDefault="00D334C8">
                          <w:pPr>
                            <w:spacing w:line="240" w:lineRule="auto"/>
                            <w:ind w:left="0" w:hanging="2"/>
                            <w:jc w:val="center"/>
                          </w:pPr>
                        </w:p>
                        <w:p w14:paraId="5B945DD6" w14:textId="77777777" w:rsidR="00D334C8" w:rsidRDefault="00D334C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32786ADA" id="Прямоугольник 13" o:spid="_x0000_s1027" style="position:absolute;left:0;text-align:left;margin-left:-71pt;margin-top:800pt;width:599.05pt;height:25.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XVvwEAAGEDAAAOAAAAZHJzL2Uyb0RvYy54bWysU8GO2jAQvVfqP1i+lyRAAhsRVlVXVJVW&#10;LdK2H2Acm1hybNdjSPj7jh260Pa26sUZz4zevPfG2TyOvSZn4UFZ09BillMiDLetMseG/vi++7Cm&#10;BAIzLdPWiIZeBNDH7ft3m8HVYm47q1vhCYIYqAfX0C4EV2cZ8E70DGbWCYNFaX3PAl79MWs9GxC9&#10;19k8z6tssL513nIBgNmnqUi3CV9KwcM3KUEEohuK3EI6fToP8cy2G1YfPXOd4lca7A0seqYMDn2F&#10;emKBkZNX/0D1insLVoYZt31mpVRcJA2opsj/UvPSMSeSFjQH3KtN8P9g+dfzi9t7tGFwUAOGUcUo&#10;fR+/yI+MuNayKtfLkpJLQxfVclGU68k4MQbCsWFVVvmiQH85dsxXi2pdxobshuQ8hM/C9iQGDfW4&#10;mOQXOz9DmFp/t8TBxu6U1mk52vyRQMyYyW50YxTGw0hUi1Tj3Jg52Pay9wQc3ykc+cwg7JnH3RaU&#10;DLjvhsLPE/OCEv3FoKEPxXKOCkO6LMtVjmr8feVwX2GGdxafUaBkCj+F9Kgmqh9PwUqVZN2oXDnj&#10;HpMx1zcXH8r9PXXd/oztLwAAAP//AwBQSwMEFAAGAAgAAAAhAAJgTwXeAAAADwEAAA8AAABkcnMv&#10;ZG93bnJldi54bWxMjzFPwzAQhXck/oN1SGytnaqxUIhTIQQDIylDRzc+kgj7HNlOm/57nAm2u3tP&#10;775XHxZn2QVDHD0pKLYCGFLnzUi9gq/j++YJWEyajLaeUMENIxya+7taV8Zf6RMvbepZDqFYaQVD&#10;SlPFeewGdDpu/YSUtW8fnE55DT03QV9zuLN8J4TkTo+UPwx6wtcBu592dgomtGa2+1acOv4WqJAf&#10;R34rlXp8WF6egSVc0p8ZVvyMDk1mOvuZTGRWwabY73KZlBUpRJ5WjyhlAey83kohgTc1/9+j+QUA&#10;AP//AwBQSwECLQAUAAYACAAAACEAtoM4kv4AAADhAQAAEwAAAAAAAAAAAAAAAAAAAAAAW0NvbnRl&#10;bnRfVHlwZXNdLnhtbFBLAQItABQABgAIAAAAIQA4/SH/1gAAAJQBAAALAAAAAAAAAAAAAAAAAC8B&#10;AABfcmVscy8ucmVsc1BLAQItABQABgAIAAAAIQCcubXVvwEAAGEDAAAOAAAAAAAAAAAAAAAAAC4C&#10;AABkcnMvZTJvRG9jLnhtbFBLAQItABQABgAIAAAAIQACYE8F3gAAAA8BAAAPAAAAAAAAAAAAAAAA&#10;ABkEAABkcnMvZG93bnJldi54bWxQSwUGAAAAAAQABADzAAAAJAUAAAAA&#10;" filled="f" stroked="f">
              <v:textbox inset="2.53958mm,1.2694mm,2.53958mm,1.2694mm">
                <w:txbxContent>
                  <w:p w14:paraId="1E4F1990" w14:textId="77777777" w:rsidR="00D334C8" w:rsidRDefault="00D334C8">
                    <w:pPr>
                      <w:spacing w:line="240" w:lineRule="auto"/>
                      <w:ind w:left="0" w:hanging="2"/>
                      <w:jc w:val="center"/>
                    </w:pPr>
                  </w:p>
                  <w:p w14:paraId="5B945DD6" w14:textId="77777777" w:rsidR="00D334C8" w:rsidRDefault="00D334C8">
                    <w:pPr>
                      <w:spacing w:line="240" w:lineRule="auto"/>
                      <w:ind w:left="0" w:hanging="2"/>
                    </w:pPr>
                  </w:p>
                </w:txbxContent>
              </v:textbox>
            </v:rect>
          </w:pict>
        </mc:Fallback>
      </mc:AlternateContent>
    </w:r>
  </w:p>
  <w:p w14:paraId="14CEFC46" w14:textId="77777777" w:rsidR="00D334C8" w:rsidRDefault="00D334C8">
    <w:pPr>
      <w:pBdr>
        <w:top w:val="nil"/>
        <w:left w:val="nil"/>
        <w:bottom w:val="nil"/>
        <w:right w:val="nil"/>
        <w:between w:val="nil"/>
      </w:pBdr>
      <w:tabs>
        <w:tab w:val="center" w:pos="4677"/>
        <w:tab w:val="right" w:pos="9355"/>
      </w:tabs>
      <w:spacing w:line="240" w:lineRule="auto"/>
      <w:ind w:left="0" w:hanging="2"/>
      <w:jc w:val="center"/>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7ED3" w14:textId="77777777" w:rsidR="00D334C8" w:rsidRDefault="00D334C8">
    <w:pPr>
      <w:pStyle w:val="a5"/>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0DCB9" w14:textId="77777777" w:rsidR="00D82B3A" w:rsidRDefault="00D82B3A" w:rsidP="000C00E8">
      <w:pPr>
        <w:spacing w:line="240" w:lineRule="auto"/>
        <w:ind w:left="0" w:hanging="2"/>
      </w:pPr>
      <w:r>
        <w:separator/>
      </w:r>
    </w:p>
  </w:footnote>
  <w:footnote w:type="continuationSeparator" w:id="0">
    <w:p w14:paraId="7BC99CA6" w14:textId="77777777" w:rsidR="00D82B3A" w:rsidRDefault="00D82B3A" w:rsidP="000C00E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53F1" w14:textId="77777777" w:rsidR="00D334C8" w:rsidRDefault="00D334C8">
    <w:pPr>
      <w:pStyle w:val="a3"/>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51CED" w14:textId="77777777" w:rsidR="00D334C8" w:rsidRDefault="00EE5083">
    <w:pPr>
      <w:pBdr>
        <w:top w:val="nil"/>
        <w:left w:val="nil"/>
        <w:bottom w:val="nil"/>
        <w:right w:val="nil"/>
        <w:between w:val="nil"/>
      </w:pBdr>
      <w:spacing w:line="240" w:lineRule="auto"/>
      <w:ind w:left="0" w:hanging="2"/>
      <w:jc w:val="right"/>
      <w:rPr>
        <w:rFonts w:ascii="Calibri" w:eastAsia="Calibri" w:hAnsi="Calibri" w:cs="Calibri"/>
        <w:color w:val="000000"/>
        <w:sz w:val="20"/>
        <w:szCs w:val="20"/>
      </w:rPr>
    </w:pPr>
    <w:r>
      <w:rPr>
        <w:noProof/>
      </w:rPr>
      <w:drawing>
        <wp:anchor distT="114300" distB="114300" distL="114300" distR="114300" simplePos="0" relativeHeight="251659264" behindDoc="1" locked="0" layoutInCell="1" hidden="0" allowOverlap="1" wp14:anchorId="74428E65" wp14:editId="385DA184">
          <wp:simplePos x="0" y="0"/>
          <wp:positionH relativeFrom="column">
            <wp:posOffset>1</wp:posOffset>
          </wp:positionH>
          <wp:positionV relativeFrom="paragraph">
            <wp:posOffset>76201</wp:posOffset>
          </wp:positionV>
          <wp:extent cx="3113723" cy="408506"/>
          <wp:effectExtent l="0" t="0" r="0" b="0"/>
          <wp:wrapNone/>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3685" t="39731" r="13403" b="43372"/>
                  <a:stretch>
                    <a:fillRect/>
                  </a:stretch>
                </pic:blipFill>
                <pic:spPr>
                  <a:xfrm>
                    <a:off x="0" y="0"/>
                    <a:ext cx="3113723" cy="408506"/>
                  </a:xfrm>
                  <a:prstGeom prst="rect">
                    <a:avLst/>
                  </a:prstGeom>
                  <a:ln/>
                </pic:spPr>
              </pic:pic>
            </a:graphicData>
          </a:graphic>
        </wp:anchor>
      </w:drawing>
    </w:r>
  </w:p>
  <w:p w14:paraId="6AC39C71" w14:textId="77777777" w:rsidR="00D334C8" w:rsidRDefault="00EE5083">
    <w:pPr>
      <w:pBdr>
        <w:top w:val="nil"/>
        <w:left w:val="nil"/>
        <w:bottom w:val="nil"/>
        <w:right w:val="nil"/>
        <w:between w:val="nil"/>
      </w:pBdr>
      <w:spacing w:line="240" w:lineRule="auto"/>
      <w:ind w:left="0" w:hanging="2"/>
      <w:jc w:val="right"/>
      <w:rPr>
        <w:rFonts w:ascii="Calibri" w:eastAsia="Calibri" w:hAnsi="Calibri" w:cs="Calibri"/>
        <w:color w:val="000000"/>
        <w:sz w:val="20"/>
        <w:szCs w:val="20"/>
      </w:rPr>
    </w:pPr>
    <w:proofErr w:type="spellStart"/>
    <w:r>
      <w:rPr>
        <w:rFonts w:ascii="Calibri" w:eastAsia="Calibri" w:hAnsi="Calibri" w:cs="Calibri"/>
        <w:color w:val="000000"/>
        <w:sz w:val="20"/>
        <w:szCs w:val="20"/>
      </w:rPr>
      <w:t>тел</w:t>
    </w:r>
    <w:proofErr w:type="spellEnd"/>
    <w:r>
      <w:rPr>
        <w:rFonts w:ascii="Calibri" w:eastAsia="Calibri" w:hAnsi="Calibri" w:cs="Calibri"/>
        <w:color w:val="000000"/>
        <w:sz w:val="20"/>
        <w:szCs w:val="20"/>
      </w:rPr>
      <w:t>. +380 97 073 93 01</w:t>
    </w:r>
  </w:p>
  <w:p w14:paraId="6D558DEA" w14:textId="77777777" w:rsidR="00D334C8" w:rsidRDefault="00EE5083">
    <w:pPr>
      <w:pBdr>
        <w:top w:val="nil"/>
        <w:left w:val="nil"/>
        <w:bottom w:val="nil"/>
        <w:right w:val="nil"/>
        <w:between w:val="nil"/>
      </w:pBdr>
      <w:spacing w:line="240" w:lineRule="auto"/>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Електронна пошта: </w:t>
    </w:r>
    <w:hyperlink r:id="rId2">
      <w:r>
        <w:rPr>
          <w:rFonts w:ascii="Calibri" w:eastAsia="Calibri" w:hAnsi="Calibri" w:cs="Calibri"/>
          <w:color w:val="000000"/>
          <w:sz w:val="20"/>
          <w:szCs w:val="20"/>
          <w:u w:val="single"/>
        </w:rPr>
        <w:t>info@actum.com.ua</w:t>
      </w:r>
    </w:hyperlink>
  </w:p>
  <w:p w14:paraId="0632354F" w14:textId="77777777" w:rsidR="00D334C8" w:rsidRDefault="00D334C8">
    <w:pPr>
      <w:pBdr>
        <w:top w:val="nil"/>
        <w:left w:val="nil"/>
        <w:bottom w:val="nil"/>
        <w:right w:val="nil"/>
        <w:between w:val="nil"/>
      </w:pBdr>
      <w:tabs>
        <w:tab w:val="center" w:pos="4677"/>
        <w:tab w:val="right" w:pos="9355"/>
      </w:tabs>
      <w:spacing w:line="240" w:lineRule="auto"/>
      <w:ind w:left="0" w:hanging="2"/>
      <w:rPr>
        <w:color w:val="000000"/>
      </w:rPr>
    </w:pPr>
  </w:p>
  <w:p w14:paraId="4F33CF5F" w14:textId="77777777" w:rsidR="00D334C8" w:rsidRDefault="00D334C8">
    <w:pPr>
      <w:pBdr>
        <w:top w:val="nil"/>
        <w:left w:val="nil"/>
        <w:bottom w:val="nil"/>
        <w:right w:val="nil"/>
        <w:between w:val="nil"/>
      </w:pBdr>
      <w:tabs>
        <w:tab w:val="center" w:pos="4677"/>
        <w:tab w:val="right" w:pos="9355"/>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81A0" w14:textId="77777777" w:rsidR="00D334C8" w:rsidRDefault="00D334C8">
    <w:pPr>
      <w:pStyle w:val="a3"/>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A6"/>
    <w:rsid w:val="00017DFC"/>
    <w:rsid w:val="00026F58"/>
    <w:rsid w:val="00046274"/>
    <w:rsid w:val="000C00E8"/>
    <w:rsid w:val="000F2909"/>
    <w:rsid w:val="00182207"/>
    <w:rsid w:val="00230488"/>
    <w:rsid w:val="00245A83"/>
    <w:rsid w:val="002E60A6"/>
    <w:rsid w:val="003D7324"/>
    <w:rsid w:val="004A244B"/>
    <w:rsid w:val="005056F5"/>
    <w:rsid w:val="00505AFA"/>
    <w:rsid w:val="00552B6E"/>
    <w:rsid w:val="006F2D94"/>
    <w:rsid w:val="007103EC"/>
    <w:rsid w:val="00722785"/>
    <w:rsid w:val="007D19A0"/>
    <w:rsid w:val="008A673A"/>
    <w:rsid w:val="008A6AEE"/>
    <w:rsid w:val="008B4218"/>
    <w:rsid w:val="008B7578"/>
    <w:rsid w:val="009F57D9"/>
    <w:rsid w:val="00A421B6"/>
    <w:rsid w:val="00A56939"/>
    <w:rsid w:val="00B64EAB"/>
    <w:rsid w:val="00BB33B3"/>
    <w:rsid w:val="00BD2490"/>
    <w:rsid w:val="00BE17D7"/>
    <w:rsid w:val="00C9519E"/>
    <w:rsid w:val="00D334C8"/>
    <w:rsid w:val="00D82B3A"/>
    <w:rsid w:val="00DC0CF3"/>
    <w:rsid w:val="00DC4F2F"/>
    <w:rsid w:val="00EE5083"/>
    <w:rsid w:val="00F41985"/>
    <w:rsid w:val="00F8798A"/>
    <w:rsid w:val="00FD6F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09CB"/>
  <w15:chartTrackingRefBased/>
  <w15:docId w15:val="{EBA425C7-B087-4723-A8E2-84F6C967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1985"/>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kern w:val="0"/>
      <w:position w:val="-1"/>
      <w:sz w:val="24"/>
      <w:szCs w:val="24"/>
      <w:lang w:eastAsia="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1985"/>
    <w:pPr>
      <w:tabs>
        <w:tab w:val="center" w:pos="4677"/>
        <w:tab w:val="right" w:pos="9355"/>
      </w:tabs>
    </w:pPr>
  </w:style>
  <w:style w:type="character" w:customStyle="1" w:styleId="a4">
    <w:name w:val="Верхний колонтитул Знак"/>
    <w:basedOn w:val="a0"/>
    <w:link w:val="a3"/>
    <w:rsid w:val="00F41985"/>
    <w:rPr>
      <w:rFonts w:ascii="Times New Roman" w:eastAsia="Times New Roman" w:hAnsi="Times New Roman" w:cs="Times New Roman"/>
      <w:kern w:val="0"/>
      <w:position w:val="-1"/>
      <w:sz w:val="24"/>
      <w:szCs w:val="24"/>
      <w:lang w:eastAsia="uk-UA"/>
      <w14:ligatures w14:val="none"/>
    </w:rPr>
  </w:style>
  <w:style w:type="paragraph" w:styleId="a5">
    <w:name w:val="footer"/>
    <w:basedOn w:val="a"/>
    <w:link w:val="a6"/>
    <w:rsid w:val="00F41985"/>
    <w:pPr>
      <w:tabs>
        <w:tab w:val="center" w:pos="4677"/>
        <w:tab w:val="right" w:pos="9355"/>
      </w:tabs>
    </w:pPr>
  </w:style>
  <w:style w:type="character" w:customStyle="1" w:styleId="a6">
    <w:name w:val="Нижний колонтитул Знак"/>
    <w:basedOn w:val="a0"/>
    <w:link w:val="a5"/>
    <w:rsid w:val="00F41985"/>
    <w:rPr>
      <w:rFonts w:ascii="Times New Roman" w:eastAsia="Times New Roman" w:hAnsi="Times New Roman" w:cs="Times New Roman"/>
      <w:kern w:val="0"/>
      <w:position w:val="-1"/>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mailto:info@actum.com.ua" TargetMode="External"/><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11156</Words>
  <Characters>6359</Characters>
  <Application>Microsoft Office Word</Application>
  <DocSecurity>0</DocSecurity>
  <Lines>52</Lines>
  <Paragraphs>34</Paragraphs>
  <ScaleCrop>false</ScaleCrop>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Софія Макознак</dc:creator>
  <cp:keywords/>
  <dc:description/>
  <cp:lastModifiedBy>Софія Макознак</cp:lastModifiedBy>
  <cp:revision>36</cp:revision>
  <dcterms:created xsi:type="dcterms:W3CDTF">2023-11-13T15:11:00Z</dcterms:created>
  <dcterms:modified xsi:type="dcterms:W3CDTF">2023-11-13T17:18:00Z</dcterms:modified>
</cp:coreProperties>
</file>