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9F478" w14:textId="77777777" w:rsidR="00AE5693" w:rsidRPr="00757938" w:rsidRDefault="00AE5693" w:rsidP="00AE5693">
      <w:pPr>
        <w:spacing w:line="240" w:lineRule="auto"/>
        <w:ind w:firstLine="0"/>
        <w:jc w:val="center"/>
        <w:rPr>
          <w:rFonts w:cs="Times New Roman"/>
          <w:szCs w:val="28"/>
        </w:rPr>
      </w:pPr>
      <w:bookmarkStart w:id="0" w:name="_Toc483916907"/>
      <w:bookmarkStart w:id="1" w:name="_Toc483947417"/>
      <w:bookmarkStart w:id="2" w:name="_Toc483957086"/>
      <w:bookmarkStart w:id="3" w:name="_Toc37705666"/>
      <w:r w:rsidRPr="00757938">
        <w:rPr>
          <w:rFonts w:cs="Times New Roman"/>
          <w:szCs w:val="28"/>
        </w:rPr>
        <w:t>Федеральное государственное автономное образовательное</w:t>
      </w:r>
      <w:r w:rsidRPr="00757938">
        <w:rPr>
          <w:rFonts w:cs="Times New Roman"/>
          <w:szCs w:val="28"/>
        </w:rPr>
        <w:br/>
        <w:t xml:space="preserve"> учреждение высшего образования </w:t>
      </w:r>
      <w:r w:rsidRPr="00757938">
        <w:rPr>
          <w:rFonts w:cs="Times New Roman"/>
          <w:szCs w:val="28"/>
        </w:rPr>
        <w:br/>
        <w:t>«ЮЖНЫЙ ФЕДЕРАЛЬНЫЙ УНИВЕРСИТЕТ»</w:t>
      </w:r>
      <w:bookmarkEnd w:id="0"/>
      <w:bookmarkEnd w:id="1"/>
      <w:bookmarkEnd w:id="2"/>
    </w:p>
    <w:p w14:paraId="7C948591" w14:textId="77777777" w:rsidR="00AE5693" w:rsidRPr="00757938" w:rsidRDefault="00AE5693" w:rsidP="00AE5693">
      <w:pPr>
        <w:pBdr>
          <w:bottom w:val="single" w:sz="8" w:space="6" w:color="auto"/>
        </w:pBdr>
        <w:overflowPunct w:val="0"/>
        <w:autoSpaceDE w:val="0"/>
        <w:autoSpaceDN w:val="0"/>
        <w:adjustRightInd w:val="0"/>
        <w:spacing w:line="240" w:lineRule="auto"/>
        <w:ind w:firstLine="0"/>
        <w:jc w:val="center"/>
        <w:textAlignment w:val="baseline"/>
        <w:rPr>
          <w:rFonts w:cs="Times New Roman"/>
          <w:szCs w:val="28"/>
        </w:rPr>
      </w:pPr>
      <w:r w:rsidRPr="00757938">
        <w:rPr>
          <w:rFonts w:cs="Times New Roman"/>
          <w:szCs w:val="28"/>
        </w:rPr>
        <w:t>Институт компьютерных технологий и информационной безопасности</w:t>
      </w:r>
    </w:p>
    <w:p w14:paraId="68D5141E" w14:textId="77777777" w:rsidR="00AE5693" w:rsidRPr="00757938" w:rsidRDefault="00AE5693" w:rsidP="00AE5693">
      <w:pPr>
        <w:overflowPunct w:val="0"/>
        <w:autoSpaceDE w:val="0"/>
        <w:autoSpaceDN w:val="0"/>
        <w:adjustRightInd w:val="0"/>
        <w:spacing w:line="240" w:lineRule="auto"/>
        <w:ind w:firstLine="0"/>
        <w:jc w:val="center"/>
        <w:textAlignment w:val="baseline"/>
        <w:rPr>
          <w:rFonts w:cs="Times New Roman"/>
          <w:sz w:val="10"/>
          <w:szCs w:val="28"/>
        </w:rPr>
      </w:pPr>
    </w:p>
    <w:p w14:paraId="5171BA42" w14:textId="77777777" w:rsidR="00AE5693" w:rsidRPr="00757938" w:rsidRDefault="00AE5693" w:rsidP="00AE5693">
      <w:pPr>
        <w:overflowPunct w:val="0"/>
        <w:autoSpaceDE w:val="0"/>
        <w:autoSpaceDN w:val="0"/>
        <w:adjustRightInd w:val="0"/>
        <w:spacing w:line="240" w:lineRule="auto"/>
        <w:ind w:firstLine="0"/>
        <w:jc w:val="center"/>
        <w:textAlignment w:val="baseline"/>
        <w:rPr>
          <w:rFonts w:cs="Times New Roman"/>
          <w:szCs w:val="28"/>
        </w:rPr>
      </w:pPr>
      <w:r w:rsidRPr="00757938">
        <w:rPr>
          <w:rFonts w:cs="Times New Roman"/>
          <w:szCs w:val="28"/>
        </w:rPr>
        <w:t xml:space="preserve">Кафедра </w:t>
      </w:r>
      <w:r w:rsidRPr="00757938">
        <w:rPr>
          <w:rFonts w:cs="Times New Roman"/>
        </w:rPr>
        <w:t>информационно-аналитических систем безопасности</w:t>
      </w:r>
    </w:p>
    <w:p w14:paraId="13035D61" w14:textId="77777777" w:rsidR="00AE5693" w:rsidRPr="00757938" w:rsidRDefault="00AE5693" w:rsidP="00AE5693">
      <w:pPr>
        <w:overflowPunct w:val="0"/>
        <w:autoSpaceDE w:val="0"/>
        <w:autoSpaceDN w:val="0"/>
        <w:adjustRightInd w:val="0"/>
        <w:spacing w:line="240" w:lineRule="auto"/>
        <w:ind w:firstLine="0"/>
        <w:jc w:val="center"/>
        <w:textAlignment w:val="baseline"/>
        <w:rPr>
          <w:rFonts w:cs="Times New Roman"/>
          <w:b/>
          <w:szCs w:val="28"/>
          <w:u w:val="single"/>
        </w:rPr>
      </w:pPr>
      <w:r w:rsidRPr="00757938">
        <w:rPr>
          <w:rFonts w:cs="Times New Roman"/>
        </w:rPr>
        <w:t xml:space="preserve">имени профессора Л.С. </w:t>
      </w:r>
      <w:proofErr w:type="spellStart"/>
      <w:r w:rsidRPr="00757938">
        <w:rPr>
          <w:rFonts w:cs="Times New Roman"/>
        </w:rPr>
        <w:t>Берштейна</w:t>
      </w:r>
      <w:proofErr w:type="spellEnd"/>
    </w:p>
    <w:p w14:paraId="03221F32" w14:textId="77777777" w:rsidR="00AE5693" w:rsidRPr="00757938" w:rsidRDefault="00AE5693" w:rsidP="00AE5693">
      <w:pPr>
        <w:overflowPunct w:val="0"/>
        <w:autoSpaceDE w:val="0"/>
        <w:autoSpaceDN w:val="0"/>
        <w:adjustRightInd w:val="0"/>
        <w:spacing w:line="240" w:lineRule="auto"/>
        <w:ind w:firstLine="0"/>
        <w:jc w:val="left"/>
        <w:textAlignment w:val="baseline"/>
        <w:rPr>
          <w:rFonts w:cs="Times New Roman"/>
          <w:szCs w:val="28"/>
        </w:rPr>
      </w:pPr>
    </w:p>
    <w:tbl>
      <w:tblPr>
        <w:tblW w:w="0" w:type="auto"/>
        <w:tblInd w:w="250" w:type="dxa"/>
        <w:tblLayout w:type="fixed"/>
        <w:tblLook w:val="0000" w:firstRow="0" w:lastRow="0" w:firstColumn="0" w:lastColumn="0" w:noHBand="0" w:noVBand="0"/>
      </w:tblPr>
      <w:tblGrid>
        <w:gridCol w:w="3969"/>
        <w:gridCol w:w="5387"/>
      </w:tblGrid>
      <w:tr w:rsidR="00AE5693" w:rsidRPr="00757938" w14:paraId="69B4EE7F" w14:textId="77777777" w:rsidTr="003F71EA">
        <w:tc>
          <w:tcPr>
            <w:tcW w:w="3969" w:type="dxa"/>
            <w:tcBorders>
              <w:top w:val="nil"/>
              <w:left w:val="nil"/>
              <w:bottom w:val="nil"/>
              <w:right w:val="nil"/>
            </w:tcBorders>
          </w:tcPr>
          <w:p w14:paraId="4F13632E" w14:textId="77777777" w:rsidR="00AE5693" w:rsidRPr="00757938" w:rsidRDefault="00AE5693" w:rsidP="003F71EA">
            <w:pPr>
              <w:ind w:firstLine="0"/>
              <w:rPr>
                <w:rFonts w:cs="Times New Roman"/>
                <w:szCs w:val="26"/>
                <w:lang w:eastAsia="ru-RU"/>
              </w:rPr>
            </w:pPr>
            <w:r w:rsidRPr="00757938">
              <w:rPr>
                <w:rFonts w:cs="Times New Roman"/>
                <w:szCs w:val="26"/>
                <w:lang w:eastAsia="ru-RU"/>
              </w:rPr>
              <w:t>:</w:t>
            </w:r>
          </w:p>
          <w:p w14:paraId="35D0C763" w14:textId="77777777" w:rsidR="00AE5693" w:rsidRPr="00757938" w:rsidRDefault="00AE5693" w:rsidP="003F71EA">
            <w:pPr>
              <w:ind w:firstLine="0"/>
              <w:rPr>
                <w:rFonts w:cs="Times New Roman"/>
                <w:iCs/>
                <w:szCs w:val="26"/>
                <w:u w:val="single"/>
                <w:lang w:val="en-US" w:eastAsia="ru-RU"/>
              </w:rPr>
            </w:pPr>
            <w:bookmarkStart w:id="4" w:name="_Toc7281387"/>
            <w:bookmarkStart w:id="5" w:name="_Toc483916908"/>
            <w:bookmarkStart w:id="6" w:name="_Toc483947418"/>
            <w:bookmarkStart w:id="7" w:name="_Toc483957087"/>
            <w:bookmarkStart w:id="8" w:name="_Toc515014807"/>
            <w:bookmarkStart w:id="9" w:name="_Toc7112803"/>
            <w:bookmarkStart w:id="10" w:name="_Toc7119113"/>
            <w:r w:rsidRPr="00757938">
              <w:rPr>
                <w:rFonts w:cs="Times New Roman"/>
                <w:iCs/>
                <w:szCs w:val="26"/>
                <w:lang w:eastAsia="ru-RU"/>
              </w:rPr>
              <w:t>____________</w:t>
            </w:r>
            <w:bookmarkEnd w:id="4"/>
            <w:r w:rsidRPr="00757938">
              <w:rPr>
                <w:rFonts w:cs="Times New Roman"/>
                <w:iCs/>
                <w:szCs w:val="26"/>
                <w:lang w:eastAsia="ru-RU"/>
              </w:rPr>
              <w:t xml:space="preserve"> </w:t>
            </w:r>
            <w:bookmarkEnd w:id="5"/>
            <w:bookmarkEnd w:id="6"/>
            <w:bookmarkEnd w:id="7"/>
            <w:bookmarkEnd w:id="8"/>
            <w:bookmarkEnd w:id="9"/>
            <w:bookmarkEnd w:id="10"/>
            <w:r w:rsidRPr="00757938">
              <w:rPr>
                <w:rFonts w:cs="Times New Roman"/>
                <w:iCs/>
                <w:szCs w:val="26"/>
                <w:lang w:val="en-US" w:eastAsia="ru-RU"/>
              </w:rPr>
              <w:t>***********</w:t>
            </w:r>
          </w:p>
          <w:p w14:paraId="257DEC1F" w14:textId="77777777" w:rsidR="00AE5693" w:rsidRPr="00757938" w:rsidRDefault="00AE5693" w:rsidP="003F71EA">
            <w:pPr>
              <w:ind w:firstLine="0"/>
              <w:rPr>
                <w:rFonts w:cs="Times New Roman"/>
                <w:b/>
                <w:szCs w:val="26"/>
                <w:lang w:eastAsia="ru-RU"/>
              </w:rPr>
            </w:pPr>
            <w:r w:rsidRPr="00757938">
              <w:rPr>
                <w:rFonts w:cs="Times New Roman"/>
                <w:szCs w:val="26"/>
                <w:lang w:eastAsia="ru-RU"/>
              </w:rPr>
              <w:t>«____» ____________ 2019 г.</w:t>
            </w:r>
          </w:p>
        </w:tc>
        <w:tc>
          <w:tcPr>
            <w:tcW w:w="5387" w:type="dxa"/>
            <w:tcBorders>
              <w:top w:val="nil"/>
              <w:left w:val="nil"/>
              <w:bottom w:val="nil"/>
              <w:right w:val="nil"/>
            </w:tcBorders>
          </w:tcPr>
          <w:p w14:paraId="6AD81BDA" w14:textId="77777777" w:rsidR="00AE5693" w:rsidRPr="00757938" w:rsidRDefault="00AE5693" w:rsidP="003F71EA">
            <w:pPr>
              <w:ind w:firstLine="0"/>
              <w:rPr>
                <w:rFonts w:cs="Times New Roman"/>
                <w:szCs w:val="26"/>
                <w:lang w:eastAsia="ru-RU"/>
              </w:rPr>
            </w:pPr>
            <w:r w:rsidRPr="00757938">
              <w:rPr>
                <w:rFonts w:cs="Times New Roman"/>
                <w:szCs w:val="26"/>
                <w:lang w:eastAsia="ru-RU"/>
              </w:rPr>
              <w:t>К защите допустить:</w:t>
            </w:r>
          </w:p>
          <w:p w14:paraId="7FB17C0B" w14:textId="77777777" w:rsidR="00AE5693" w:rsidRPr="00757938" w:rsidRDefault="00AE5693" w:rsidP="003F71EA">
            <w:pPr>
              <w:ind w:firstLine="0"/>
              <w:rPr>
                <w:rFonts w:cs="Times New Roman"/>
                <w:iCs/>
                <w:szCs w:val="26"/>
                <w:u w:val="single"/>
                <w:lang w:eastAsia="ru-RU"/>
              </w:rPr>
            </w:pPr>
            <w:bookmarkStart w:id="11" w:name="_Toc483916909"/>
            <w:bookmarkStart w:id="12" w:name="_Toc483947419"/>
            <w:bookmarkStart w:id="13" w:name="_Toc483957088"/>
            <w:bookmarkStart w:id="14" w:name="_Toc515014808"/>
            <w:bookmarkStart w:id="15" w:name="_Toc7112804"/>
            <w:bookmarkStart w:id="16" w:name="_Toc7119114"/>
            <w:bookmarkStart w:id="17" w:name="_Toc7281388"/>
            <w:r w:rsidRPr="00757938">
              <w:rPr>
                <w:rFonts w:cs="Times New Roman"/>
                <w:iCs/>
                <w:szCs w:val="26"/>
                <w:lang w:eastAsia="ru-RU"/>
              </w:rPr>
              <w:t xml:space="preserve">Зав. кафедрой _____________ </w:t>
            </w:r>
            <w:bookmarkEnd w:id="11"/>
            <w:bookmarkEnd w:id="12"/>
            <w:bookmarkEnd w:id="13"/>
            <w:bookmarkEnd w:id="14"/>
            <w:bookmarkEnd w:id="15"/>
            <w:bookmarkEnd w:id="16"/>
            <w:r w:rsidRPr="00757938">
              <w:rPr>
                <w:rFonts w:cs="Times New Roman"/>
                <w:iCs/>
                <w:szCs w:val="26"/>
                <w:lang w:eastAsia="ru-RU"/>
              </w:rPr>
              <w:t>А.Н. Целых</w:t>
            </w:r>
            <w:bookmarkEnd w:id="17"/>
          </w:p>
          <w:p w14:paraId="56F0A9F5" w14:textId="77777777" w:rsidR="00AE5693" w:rsidRPr="00757938" w:rsidRDefault="00AE5693" w:rsidP="003F71EA">
            <w:pPr>
              <w:ind w:firstLine="0"/>
              <w:jc w:val="center"/>
              <w:rPr>
                <w:rFonts w:cs="Times New Roman"/>
                <w:szCs w:val="26"/>
                <w:lang w:eastAsia="ru-RU"/>
              </w:rPr>
            </w:pPr>
            <w:r w:rsidRPr="00757938">
              <w:rPr>
                <w:rFonts w:cs="Times New Roman"/>
                <w:szCs w:val="26"/>
                <w:lang w:eastAsia="ru-RU"/>
              </w:rPr>
              <w:t xml:space="preserve">                       «____» ____________ 20</w:t>
            </w:r>
            <w:r w:rsidRPr="00757938">
              <w:rPr>
                <w:rFonts w:cs="Times New Roman"/>
                <w:szCs w:val="26"/>
                <w:lang w:val="en-US" w:eastAsia="ru-RU"/>
              </w:rPr>
              <w:t>20</w:t>
            </w:r>
            <w:r w:rsidRPr="00757938">
              <w:rPr>
                <w:rFonts w:cs="Times New Roman"/>
                <w:szCs w:val="26"/>
                <w:lang w:eastAsia="ru-RU"/>
              </w:rPr>
              <w:t xml:space="preserve"> г.</w:t>
            </w:r>
          </w:p>
        </w:tc>
      </w:tr>
    </w:tbl>
    <w:p w14:paraId="5D2E7DD0" w14:textId="77777777" w:rsidR="00AE5693" w:rsidRPr="00757938" w:rsidRDefault="00AE5693" w:rsidP="00AE5693">
      <w:pPr>
        <w:overflowPunct w:val="0"/>
        <w:autoSpaceDE w:val="0"/>
        <w:autoSpaceDN w:val="0"/>
        <w:adjustRightInd w:val="0"/>
        <w:spacing w:line="240" w:lineRule="auto"/>
        <w:ind w:firstLine="0"/>
        <w:jc w:val="left"/>
        <w:textAlignment w:val="baseline"/>
        <w:rPr>
          <w:rFonts w:ascii="Calibri" w:hAnsi="Calibri" w:cs="Times New Roman"/>
          <w:b/>
          <w:sz w:val="16"/>
          <w:szCs w:val="28"/>
        </w:rPr>
      </w:pPr>
    </w:p>
    <w:p w14:paraId="5B9D822E" w14:textId="77777777" w:rsidR="00AE5693" w:rsidRPr="00757938" w:rsidRDefault="00AE5693" w:rsidP="00AE5693">
      <w:pPr>
        <w:spacing w:after="160" w:line="259" w:lineRule="auto"/>
        <w:ind w:firstLine="0"/>
        <w:jc w:val="center"/>
        <w:rPr>
          <w:rFonts w:cs="Times New Roman"/>
          <w:b/>
          <w:sz w:val="52"/>
          <w:szCs w:val="72"/>
        </w:rPr>
      </w:pPr>
      <w:r w:rsidRPr="00757938">
        <w:rPr>
          <w:rFonts w:cs="Times New Roman"/>
          <w:b/>
          <w:sz w:val="44"/>
          <w:szCs w:val="72"/>
        </w:rPr>
        <w:t xml:space="preserve">ВЫПУСКНАЯ КВАЛИФИКАЦИОННАЯ  </w:t>
      </w:r>
      <w:r w:rsidRPr="00757938">
        <w:rPr>
          <w:rFonts w:cs="Times New Roman"/>
          <w:b/>
          <w:sz w:val="44"/>
          <w:szCs w:val="72"/>
        </w:rPr>
        <w:br/>
        <w:t>РАБОТА БАКАЛАВРА</w:t>
      </w:r>
      <w:r w:rsidRPr="00757938">
        <w:rPr>
          <w:rFonts w:cs="Times New Roman"/>
          <w:b/>
          <w:sz w:val="36"/>
          <w:szCs w:val="72"/>
        </w:rPr>
        <w:t xml:space="preserve"> </w:t>
      </w:r>
    </w:p>
    <w:p w14:paraId="449814F3" w14:textId="77777777" w:rsidR="00AE5693" w:rsidRPr="00757938" w:rsidRDefault="00AE5693" w:rsidP="00AE5693">
      <w:pPr>
        <w:spacing w:after="160" w:line="259" w:lineRule="auto"/>
        <w:ind w:left="-57" w:firstLine="0"/>
        <w:jc w:val="center"/>
        <w:rPr>
          <w:rFonts w:cs="Times New Roman"/>
          <w:b/>
          <w:szCs w:val="32"/>
        </w:rPr>
      </w:pPr>
      <w:r w:rsidRPr="00757938">
        <w:rPr>
          <w:rFonts w:cs="Times New Roman"/>
          <w:b/>
          <w:szCs w:val="32"/>
        </w:rPr>
        <w:t>по направлению 10.03.01 Информационная безопасность</w:t>
      </w:r>
    </w:p>
    <w:p w14:paraId="196879E2" w14:textId="77777777" w:rsidR="00AE5693" w:rsidRPr="00757938" w:rsidRDefault="00AE5693" w:rsidP="00AE5693">
      <w:pPr>
        <w:spacing w:after="160" w:line="259" w:lineRule="auto"/>
        <w:ind w:left="-57" w:firstLine="0"/>
        <w:jc w:val="center"/>
        <w:rPr>
          <w:rFonts w:cs="Times New Roman"/>
          <w:b/>
          <w:sz w:val="22"/>
          <w:szCs w:val="32"/>
        </w:rPr>
      </w:pPr>
      <w:r w:rsidRPr="00757938">
        <w:rPr>
          <w:rFonts w:cs="Times New Roman"/>
          <w:b/>
          <w:szCs w:val="32"/>
        </w:rPr>
        <w:t>(Информационно-аналитические системы финансового мониторинга)</w:t>
      </w:r>
    </w:p>
    <w:p w14:paraId="58189124" w14:textId="77777777" w:rsidR="00AE5693" w:rsidRPr="00757938" w:rsidRDefault="00AE5693" w:rsidP="00AE5693">
      <w:pPr>
        <w:overflowPunct w:val="0"/>
        <w:autoSpaceDE w:val="0"/>
        <w:autoSpaceDN w:val="0"/>
        <w:adjustRightInd w:val="0"/>
        <w:spacing w:line="240" w:lineRule="auto"/>
        <w:ind w:left="-57" w:firstLine="0"/>
        <w:jc w:val="center"/>
        <w:textAlignment w:val="baseline"/>
        <w:rPr>
          <w:rFonts w:ascii="Calibri" w:hAnsi="Calibri" w:cs="Times New Roman"/>
          <w:b/>
          <w:sz w:val="32"/>
          <w:szCs w:val="32"/>
        </w:rPr>
      </w:pPr>
    </w:p>
    <w:tbl>
      <w:tblPr>
        <w:tblStyle w:val="1111"/>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8454"/>
      </w:tblGrid>
      <w:tr w:rsidR="00AE5693" w:rsidRPr="00757938" w14:paraId="64CFA914" w14:textId="77777777" w:rsidTr="003F71EA">
        <w:trPr>
          <w:trHeight w:val="289"/>
        </w:trPr>
        <w:tc>
          <w:tcPr>
            <w:tcW w:w="1180" w:type="dxa"/>
          </w:tcPr>
          <w:p w14:paraId="4184FB34" w14:textId="77777777" w:rsidR="00AE5693" w:rsidRPr="00757938" w:rsidRDefault="00AE5693" w:rsidP="003F71EA">
            <w:pPr>
              <w:tabs>
                <w:tab w:val="left" w:pos="9498"/>
              </w:tabs>
              <w:spacing w:after="160"/>
              <w:ind w:firstLine="0"/>
              <w:jc w:val="left"/>
              <w:rPr>
                <w:rFonts w:eastAsia="Calibri" w:cs="Times New Roman"/>
                <w:sz w:val="24"/>
              </w:rPr>
            </w:pPr>
            <w:r w:rsidRPr="00757938">
              <w:rPr>
                <w:rFonts w:eastAsia="Calibri" w:cs="Times New Roman"/>
                <w:sz w:val="24"/>
              </w:rPr>
              <w:t>на тему:</w:t>
            </w:r>
          </w:p>
        </w:tc>
        <w:tc>
          <w:tcPr>
            <w:tcW w:w="8454" w:type="dxa"/>
          </w:tcPr>
          <w:p w14:paraId="25A5CDAA" w14:textId="580848EC" w:rsidR="00AE5693" w:rsidRPr="00752F32" w:rsidRDefault="00752F32" w:rsidP="003F71EA">
            <w:pPr>
              <w:pBdr>
                <w:bottom w:val="single" w:sz="4" w:space="1" w:color="auto"/>
              </w:pBdr>
              <w:tabs>
                <w:tab w:val="left" w:pos="9498"/>
              </w:tabs>
              <w:spacing w:after="160" w:line="259" w:lineRule="auto"/>
              <w:ind w:firstLine="0"/>
              <w:rPr>
                <w:rFonts w:asciiTheme="minorHAnsi" w:eastAsia="Calibri" w:hAnsiTheme="minorHAnsi" w:cs="Times New Roman"/>
                <w:szCs w:val="28"/>
                <w:highlight w:val="yellow"/>
              </w:rPr>
            </w:pPr>
            <w:r>
              <w:rPr>
                <w:rFonts w:asciiTheme="minorHAnsi" w:eastAsia="Calibri" w:hAnsiTheme="minorHAnsi" w:cs="Times New Roman"/>
                <w:szCs w:val="28"/>
              </w:rPr>
              <w:t>Разработка</w:t>
            </w:r>
            <w:r w:rsidRPr="00752F32">
              <w:rPr>
                <w:rFonts w:asciiTheme="minorHAnsi" w:eastAsia="Calibri" w:hAnsiTheme="minorHAnsi" w:cs="Times New Roman"/>
                <w:szCs w:val="28"/>
              </w:rPr>
              <w:t xml:space="preserve"> графово-аналитической</w:t>
            </w:r>
            <w:r>
              <w:rPr>
                <w:rFonts w:asciiTheme="minorHAnsi" w:eastAsia="Calibri" w:hAnsiTheme="minorHAnsi" w:cs="Times New Roman"/>
                <w:szCs w:val="28"/>
              </w:rPr>
              <w:t xml:space="preserve"> модели выявления</w:t>
            </w:r>
          </w:p>
        </w:tc>
      </w:tr>
      <w:tr w:rsidR="00AE5693" w:rsidRPr="00757938" w14:paraId="58E2427A" w14:textId="77777777" w:rsidTr="003F71EA">
        <w:trPr>
          <w:trHeight w:val="389"/>
        </w:trPr>
        <w:tc>
          <w:tcPr>
            <w:tcW w:w="1180" w:type="dxa"/>
          </w:tcPr>
          <w:p w14:paraId="0D96588F" w14:textId="77777777" w:rsidR="00AE5693" w:rsidRPr="00757938" w:rsidRDefault="00AE5693" w:rsidP="003F71EA">
            <w:pPr>
              <w:tabs>
                <w:tab w:val="left" w:pos="9498"/>
              </w:tabs>
              <w:spacing w:after="160"/>
              <w:ind w:firstLine="0"/>
              <w:jc w:val="left"/>
              <w:rPr>
                <w:rFonts w:ascii="Calibri" w:eastAsia="Calibri" w:hAnsi="Calibri" w:cs="Times New Roman"/>
                <w:sz w:val="22"/>
              </w:rPr>
            </w:pPr>
          </w:p>
        </w:tc>
        <w:tc>
          <w:tcPr>
            <w:tcW w:w="8454" w:type="dxa"/>
          </w:tcPr>
          <w:p w14:paraId="5BD015D4" w14:textId="3BCF1D42" w:rsidR="00AE5693" w:rsidRPr="00757938" w:rsidRDefault="00752F32" w:rsidP="003F71EA">
            <w:pPr>
              <w:pBdr>
                <w:bottom w:val="single" w:sz="4" w:space="1" w:color="auto"/>
              </w:pBdr>
              <w:tabs>
                <w:tab w:val="left" w:pos="9498"/>
              </w:tabs>
              <w:spacing w:after="160" w:line="259" w:lineRule="auto"/>
              <w:ind w:firstLine="0"/>
              <w:rPr>
                <w:rFonts w:ascii="Calibri" w:eastAsia="Calibri" w:hAnsi="Calibri" w:cs="Times New Roman"/>
                <w:szCs w:val="28"/>
              </w:rPr>
            </w:pPr>
            <w:r>
              <w:rPr>
                <w:rFonts w:asciiTheme="minorHAnsi" w:eastAsia="Calibri" w:hAnsiTheme="minorHAnsi" w:cs="Times New Roman"/>
                <w:szCs w:val="28"/>
              </w:rPr>
              <w:t>взаимозави</w:t>
            </w:r>
            <w:r>
              <w:rPr>
                <w:rFonts w:ascii="Calibri" w:eastAsia="Calibri" w:hAnsi="Calibri" w:cs="Times New Roman"/>
                <w:szCs w:val="28"/>
              </w:rPr>
              <w:t>симых лиц для целей трансфертного ценообразования</w:t>
            </w:r>
          </w:p>
        </w:tc>
      </w:tr>
    </w:tbl>
    <w:p w14:paraId="7B1D21B3" w14:textId="77777777" w:rsidR="00AE5693" w:rsidRPr="00757938" w:rsidRDefault="00AE5693" w:rsidP="00AE5693">
      <w:pPr>
        <w:tabs>
          <w:tab w:val="left" w:pos="9498"/>
        </w:tabs>
        <w:overflowPunct w:val="0"/>
        <w:autoSpaceDE w:val="0"/>
        <w:autoSpaceDN w:val="0"/>
        <w:adjustRightInd w:val="0"/>
        <w:spacing w:line="240" w:lineRule="auto"/>
        <w:ind w:firstLine="0"/>
        <w:jc w:val="left"/>
        <w:textAlignment w:val="baseline"/>
        <w:rPr>
          <w:rFonts w:ascii="Calibri" w:hAnsi="Calibri" w:cs="Times New Roman"/>
          <w:i/>
          <w:sz w:val="24"/>
          <w:szCs w:val="24"/>
        </w:rPr>
      </w:pPr>
    </w:p>
    <w:p w14:paraId="27A2D900" w14:textId="77777777" w:rsidR="00AE5693" w:rsidRPr="00757938" w:rsidRDefault="00AE5693" w:rsidP="00AE5693">
      <w:pPr>
        <w:tabs>
          <w:tab w:val="left" w:pos="9498"/>
        </w:tabs>
        <w:overflowPunct w:val="0"/>
        <w:autoSpaceDE w:val="0"/>
        <w:autoSpaceDN w:val="0"/>
        <w:adjustRightInd w:val="0"/>
        <w:spacing w:line="240" w:lineRule="auto"/>
        <w:ind w:firstLine="0"/>
        <w:jc w:val="left"/>
        <w:textAlignment w:val="baseline"/>
        <w:rPr>
          <w:rFonts w:ascii="Calibri" w:hAnsi="Calibri" w:cs="Times New Roman"/>
          <w:i/>
          <w:sz w:val="24"/>
          <w:szCs w:val="24"/>
        </w:rPr>
      </w:pPr>
    </w:p>
    <w:tbl>
      <w:tblPr>
        <w:tblStyle w:val="1111"/>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663"/>
      </w:tblGrid>
      <w:tr w:rsidR="00AE5693" w:rsidRPr="00757938" w14:paraId="358B0C7A" w14:textId="77777777" w:rsidTr="003F71EA">
        <w:trPr>
          <w:trHeight w:val="323"/>
        </w:trPr>
        <w:tc>
          <w:tcPr>
            <w:tcW w:w="2943" w:type="dxa"/>
          </w:tcPr>
          <w:p w14:paraId="2D6B89FA" w14:textId="77777777" w:rsidR="00AE5693" w:rsidRPr="00757938" w:rsidRDefault="00AE5693" w:rsidP="003F71EA">
            <w:pPr>
              <w:spacing w:after="160" w:line="192" w:lineRule="auto"/>
              <w:ind w:firstLine="0"/>
              <w:jc w:val="left"/>
              <w:rPr>
                <w:rFonts w:eastAsia="Calibri" w:cs="Times New Roman"/>
                <w:sz w:val="24"/>
                <w:szCs w:val="24"/>
              </w:rPr>
            </w:pPr>
            <w:r w:rsidRPr="00757938">
              <w:rPr>
                <w:rFonts w:eastAsia="Calibri" w:cs="Times New Roman"/>
                <w:sz w:val="24"/>
                <w:szCs w:val="24"/>
              </w:rPr>
              <w:t>Руководитель:</w:t>
            </w:r>
          </w:p>
        </w:tc>
        <w:tc>
          <w:tcPr>
            <w:tcW w:w="6663" w:type="dxa"/>
          </w:tcPr>
          <w:p w14:paraId="1198FF69" w14:textId="67195F29" w:rsidR="00AE5693" w:rsidRPr="00757938" w:rsidRDefault="003C6704" w:rsidP="003F71EA">
            <w:pPr>
              <w:pBdr>
                <w:bottom w:val="single" w:sz="4" w:space="1" w:color="auto"/>
              </w:pBdr>
              <w:tabs>
                <w:tab w:val="left" w:pos="9498"/>
              </w:tabs>
              <w:spacing w:after="160" w:line="192" w:lineRule="auto"/>
              <w:ind w:firstLine="0"/>
              <w:jc w:val="center"/>
              <w:rPr>
                <w:rFonts w:eastAsia="Calibri" w:cs="Times New Roman"/>
                <w:sz w:val="24"/>
                <w:szCs w:val="24"/>
              </w:rPr>
            </w:pPr>
            <w:r>
              <w:rPr>
                <w:rFonts w:eastAsia="Calibri" w:cs="Times New Roman"/>
                <w:sz w:val="24"/>
                <w:szCs w:val="24"/>
              </w:rPr>
              <w:t xml:space="preserve">Князева Маргарита Владимировна </w:t>
            </w:r>
          </w:p>
        </w:tc>
      </w:tr>
      <w:tr w:rsidR="00AE5693" w:rsidRPr="00757938" w14:paraId="470C2014" w14:textId="77777777" w:rsidTr="003F71EA">
        <w:trPr>
          <w:trHeight w:val="193"/>
        </w:trPr>
        <w:tc>
          <w:tcPr>
            <w:tcW w:w="2943" w:type="dxa"/>
          </w:tcPr>
          <w:p w14:paraId="326A7A0A" w14:textId="77777777" w:rsidR="00AE5693" w:rsidRPr="00757938" w:rsidRDefault="00AE5693" w:rsidP="003F71EA">
            <w:pPr>
              <w:tabs>
                <w:tab w:val="left" w:pos="9498"/>
              </w:tabs>
              <w:spacing w:after="160" w:line="192" w:lineRule="auto"/>
              <w:ind w:firstLine="0"/>
              <w:jc w:val="left"/>
              <w:rPr>
                <w:rFonts w:eastAsia="Calibri" w:cs="Times New Roman"/>
                <w:sz w:val="24"/>
                <w:szCs w:val="24"/>
                <w:vertAlign w:val="superscript"/>
              </w:rPr>
            </w:pPr>
          </w:p>
        </w:tc>
        <w:tc>
          <w:tcPr>
            <w:tcW w:w="6663" w:type="dxa"/>
          </w:tcPr>
          <w:p w14:paraId="39D8A3AE" w14:textId="77777777" w:rsidR="00AE5693" w:rsidRPr="00757938" w:rsidRDefault="00AE5693" w:rsidP="003F71EA">
            <w:pPr>
              <w:tabs>
                <w:tab w:val="left" w:pos="9498"/>
              </w:tabs>
              <w:spacing w:after="160" w:line="192" w:lineRule="auto"/>
              <w:ind w:firstLine="0"/>
              <w:jc w:val="center"/>
              <w:rPr>
                <w:rFonts w:eastAsia="Calibri" w:cs="Times New Roman"/>
                <w:i/>
                <w:sz w:val="24"/>
                <w:szCs w:val="24"/>
                <w:vertAlign w:val="superscript"/>
              </w:rPr>
            </w:pPr>
            <w:r w:rsidRPr="00757938">
              <w:rPr>
                <w:rFonts w:eastAsia="Calibri" w:cs="Times New Roman"/>
                <w:i/>
                <w:sz w:val="24"/>
                <w:szCs w:val="24"/>
                <w:vertAlign w:val="superscript"/>
              </w:rPr>
              <w:t>(фамилия, имя, отчество)</w:t>
            </w:r>
          </w:p>
        </w:tc>
      </w:tr>
      <w:tr w:rsidR="00AE5693" w:rsidRPr="00757938" w14:paraId="597E7D1B" w14:textId="77777777" w:rsidTr="003F71EA">
        <w:tc>
          <w:tcPr>
            <w:tcW w:w="2943" w:type="dxa"/>
          </w:tcPr>
          <w:p w14:paraId="37377F40" w14:textId="77777777" w:rsidR="00AE5693" w:rsidRPr="00757938" w:rsidRDefault="00AE5693" w:rsidP="003F71EA">
            <w:pPr>
              <w:spacing w:after="160" w:line="192" w:lineRule="auto"/>
              <w:ind w:firstLine="0"/>
              <w:jc w:val="left"/>
              <w:rPr>
                <w:rFonts w:eastAsia="Calibri" w:cs="Times New Roman"/>
                <w:sz w:val="24"/>
                <w:szCs w:val="24"/>
              </w:rPr>
            </w:pPr>
          </w:p>
        </w:tc>
        <w:tc>
          <w:tcPr>
            <w:tcW w:w="6663" w:type="dxa"/>
          </w:tcPr>
          <w:p w14:paraId="671987E0" w14:textId="729A88C3" w:rsidR="00AE5693" w:rsidRPr="00757938" w:rsidRDefault="000B31F1" w:rsidP="003F71EA">
            <w:pPr>
              <w:pBdr>
                <w:bottom w:val="single" w:sz="4" w:space="1" w:color="auto"/>
              </w:pBdr>
              <w:tabs>
                <w:tab w:val="left" w:pos="9498"/>
              </w:tabs>
              <w:spacing w:after="160" w:line="192" w:lineRule="auto"/>
              <w:ind w:firstLine="0"/>
              <w:jc w:val="center"/>
              <w:rPr>
                <w:rFonts w:eastAsia="Calibri" w:cs="Times New Roman"/>
                <w:sz w:val="24"/>
                <w:szCs w:val="24"/>
              </w:rPr>
            </w:pPr>
            <w:r>
              <w:rPr>
                <w:rFonts w:eastAsia="Calibri" w:cs="Times New Roman"/>
                <w:sz w:val="24"/>
                <w:szCs w:val="24"/>
              </w:rPr>
              <w:t>Доцент</w:t>
            </w:r>
            <w:r w:rsidR="00AE5693" w:rsidRPr="00757938">
              <w:rPr>
                <w:rFonts w:eastAsia="Calibri" w:cs="Times New Roman"/>
                <w:sz w:val="24"/>
                <w:szCs w:val="24"/>
              </w:rPr>
              <w:t xml:space="preserve"> кафедр</w:t>
            </w:r>
            <w:r>
              <w:rPr>
                <w:rFonts w:eastAsia="Calibri" w:cs="Times New Roman"/>
                <w:sz w:val="24"/>
                <w:szCs w:val="24"/>
              </w:rPr>
              <w:t>ы</w:t>
            </w:r>
            <w:r w:rsidR="00AE5693" w:rsidRPr="00757938">
              <w:rPr>
                <w:rFonts w:eastAsia="Calibri" w:cs="Times New Roman"/>
                <w:sz w:val="24"/>
                <w:szCs w:val="24"/>
              </w:rPr>
              <w:t xml:space="preserve"> ИАСБ, </w:t>
            </w:r>
            <w:proofErr w:type="spellStart"/>
            <w:r>
              <w:rPr>
                <w:rFonts w:eastAsia="Calibri" w:cs="Times New Roman"/>
                <w:sz w:val="24"/>
                <w:szCs w:val="24"/>
              </w:rPr>
              <w:t>к</w:t>
            </w:r>
            <w:r w:rsidR="00AE5693" w:rsidRPr="00757938">
              <w:rPr>
                <w:rFonts w:eastAsia="Calibri" w:cs="Times New Roman"/>
                <w:sz w:val="24"/>
                <w:szCs w:val="24"/>
              </w:rPr>
              <w:t>.</w:t>
            </w:r>
            <w:proofErr w:type="gramStart"/>
            <w:r w:rsidR="00AE5693" w:rsidRPr="00757938">
              <w:rPr>
                <w:rFonts w:eastAsia="Calibri" w:cs="Times New Roman"/>
                <w:sz w:val="24"/>
                <w:szCs w:val="24"/>
              </w:rPr>
              <w:t>т.н</w:t>
            </w:r>
            <w:proofErr w:type="spellEnd"/>
            <w:proofErr w:type="gramEnd"/>
          </w:p>
        </w:tc>
      </w:tr>
      <w:tr w:rsidR="00AE5693" w:rsidRPr="00757938" w14:paraId="14C25555" w14:textId="77777777" w:rsidTr="003F71EA">
        <w:trPr>
          <w:trHeight w:val="193"/>
        </w:trPr>
        <w:tc>
          <w:tcPr>
            <w:tcW w:w="2943" w:type="dxa"/>
          </w:tcPr>
          <w:p w14:paraId="649261C1" w14:textId="77777777" w:rsidR="00AE5693" w:rsidRPr="00757938" w:rsidRDefault="00AE5693" w:rsidP="003F71EA">
            <w:pPr>
              <w:tabs>
                <w:tab w:val="left" w:pos="9498"/>
              </w:tabs>
              <w:spacing w:after="160" w:line="192" w:lineRule="auto"/>
              <w:ind w:firstLine="0"/>
              <w:jc w:val="left"/>
              <w:rPr>
                <w:rFonts w:eastAsia="Calibri" w:cs="Times New Roman"/>
                <w:sz w:val="24"/>
                <w:szCs w:val="24"/>
              </w:rPr>
            </w:pPr>
          </w:p>
        </w:tc>
        <w:tc>
          <w:tcPr>
            <w:tcW w:w="6663" w:type="dxa"/>
          </w:tcPr>
          <w:p w14:paraId="5EBD06FF" w14:textId="77777777" w:rsidR="00AE5693" w:rsidRPr="00757938" w:rsidRDefault="00AE5693" w:rsidP="003F71EA">
            <w:pPr>
              <w:tabs>
                <w:tab w:val="left" w:pos="9498"/>
              </w:tabs>
              <w:spacing w:after="160" w:line="192" w:lineRule="auto"/>
              <w:ind w:firstLine="0"/>
              <w:jc w:val="center"/>
              <w:rPr>
                <w:rFonts w:eastAsia="Calibri" w:cs="Times New Roman"/>
                <w:i/>
                <w:sz w:val="24"/>
                <w:szCs w:val="24"/>
                <w:vertAlign w:val="superscript"/>
              </w:rPr>
            </w:pPr>
            <w:r w:rsidRPr="00757938">
              <w:rPr>
                <w:rFonts w:eastAsia="Calibri" w:cs="Times New Roman"/>
                <w:i/>
                <w:sz w:val="24"/>
                <w:szCs w:val="24"/>
                <w:vertAlign w:val="superscript"/>
              </w:rPr>
              <w:t>(должность, ученая степень и звание)</w:t>
            </w:r>
          </w:p>
        </w:tc>
      </w:tr>
      <w:tr w:rsidR="00AE5693" w:rsidRPr="00757938" w14:paraId="234151FB" w14:textId="77777777" w:rsidTr="003F71EA">
        <w:tc>
          <w:tcPr>
            <w:tcW w:w="2943" w:type="dxa"/>
          </w:tcPr>
          <w:p w14:paraId="7E50588B" w14:textId="77777777" w:rsidR="00AE5693" w:rsidRPr="00757938" w:rsidRDefault="00AE5693" w:rsidP="003F71EA">
            <w:pPr>
              <w:tabs>
                <w:tab w:val="left" w:pos="9498"/>
              </w:tabs>
              <w:spacing w:after="160" w:line="192" w:lineRule="auto"/>
              <w:ind w:firstLine="0"/>
              <w:jc w:val="left"/>
              <w:rPr>
                <w:rFonts w:eastAsia="Calibri" w:cs="Times New Roman"/>
                <w:sz w:val="24"/>
                <w:szCs w:val="24"/>
                <w:u w:val="single"/>
              </w:rPr>
            </w:pPr>
          </w:p>
        </w:tc>
        <w:tc>
          <w:tcPr>
            <w:tcW w:w="6663" w:type="dxa"/>
          </w:tcPr>
          <w:p w14:paraId="6B61D550" w14:textId="77777777" w:rsidR="00AE5693" w:rsidRPr="00757938" w:rsidRDefault="00AE5693" w:rsidP="003F71EA">
            <w:pPr>
              <w:pBdr>
                <w:bottom w:val="single" w:sz="4" w:space="1" w:color="auto"/>
              </w:pBdr>
              <w:tabs>
                <w:tab w:val="left" w:pos="9498"/>
              </w:tabs>
              <w:spacing w:after="160" w:line="192" w:lineRule="auto"/>
              <w:ind w:firstLine="0"/>
              <w:jc w:val="right"/>
              <w:rPr>
                <w:rFonts w:eastAsia="Calibri" w:cs="Times New Roman"/>
                <w:sz w:val="24"/>
                <w:szCs w:val="24"/>
              </w:rPr>
            </w:pPr>
            <w:r w:rsidRPr="00757938">
              <w:rPr>
                <w:rFonts w:eastAsia="Calibri" w:cs="Times New Roman"/>
                <w:sz w:val="24"/>
                <w:szCs w:val="24"/>
              </w:rPr>
              <w:t xml:space="preserve">                                                                          </w:t>
            </w:r>
            <w:proofErr w:type="gramStart"/>
            <w:r w:rsidRPr="00757938">
              <w:rPr>
                <w:rFonts w:eastAsia="Calibri" w:cs="Times New Roman"/>
                <w:sz w:val="24"/>
                <w:szCs w:val="24"/>
              </w:rPr>
              <w:t xml:space="preserve">«  </w:t>
            </w:r>
            <w:proofErr w:type="gramEnd"/>
            <w:r w:rsidRPr="00757938">
              <w:rPr>
                <w:rFonts w:eastAsia="Calibri" w:cs="Times New Roman"/>
                <w:sz w:val="24"/>
                <w:szCs w:val="24"/>
              </w:rPr>
              <w:t xml:space="preserve">   » июня 2020 г.</w:t>
            </w:r>
          </w:p>
        </w:tc>
      </w:tr>
      <w:tr w:rsidR="00AE5693" w:rsidRPr="00757938" w14:paraId="4B883B91" w14:textId="77777777" w:rsidTr="003F71EA">
        <w:trPr>
          <w:trHeight w:val="161"/>
        </w:trPr>
        <w:tc>
          <w:tcPr>
            <w:tcW w:w="2943" w:type="dxa"/>
          </w:tcPr>
          <w:p w14:paraId="1BF2BDA9" w14:textId="77777777" w:rsidR="00AE5693" w:rsidRPr="00757938" w:rsidRDefault="00AE5693" w:rsidP="003F71EA">
            <w:pPr>
              <w:tabs>
                <w:tab w:val="left" w:pos="9498"/>
              </w:tabs>
              <w:spacing w:after="160" w:line="192" w:lineRule="auto"/>
              <w:ind w:firstLine="0"/>
              <w:jc w:val="left"/>
              <w:rPr>
                <w:rFonts w:eastAsia="Calibri" w:cs="Times New Roman"/>
                <w:sz w:val="24"/>
                <w:szCs w:val="24"/>
              </w:rPr>
            </w:pPr>
          </w:p>
        </w:tc>
        <w:tc>
          <w:tcPr>
            <w:tcW w:w="6663" w:type="dxa"/>
          </w:tcPr>
          <w:p w14:paraId="4A62CE11" w14:textId="77777777" w:rsidR="00AE5693" w:rsidRPr="00757938" w:rsidRDefault="00AE5693" w:rsidP="003F71EA">
            <w:pPr>
              <w:tabs>
                <w:tab w:val="left" w:pos="9498"/>
              </w:tabs>
              <w:spacing w:after="160" w:line="192" w:lineRule="auto"/>
              <w:ind w:firstLine="0"/>
              <w:jc w:val="center"/>
              <w:rPr>
                <w:rFonts w:eastAsia="Calibri" w:cs="Times New Roman"/>
                <w:sz w:val="24"/>
                <w:szCs w:val="24"/>
              </w:rPr>
            </w:pPr>
            <w:r w:rsidRPr="00757938">
              <w:rPr>
                <w:rFonts w:eastAsia="Calibri" w:cs="Times New Roman"/>
                <w:i/>
                <w:sz w:val="24"/>
                <w:szCs w:val="24"/>
                <w:vertAlign w:val="superscript"/>
              </w:rPr>
              <w:t xml:space="preserve"> (</w:t>
            </w:r>
            <w:proofErr w:type="gramStart"/>
            <w:r w:rsidRPr="00757938">
              <w:rPr>
                <w:rFonts w:eastAsia="Calibri" w:cs="Times New Roman"/>
                <w:i/>
                <w:sz w:val="24"/>
                <w:szCs w:val="24"/>
                <w:vertAlign w:val="superscript"/>
              </w:rPr>
              <w:t xml:space="preserve">подпись)   </w:t>
            </w:r>
            <w:proofErr w:type="gramEnd"/>
            <w:r w:rsidRPr="00757938">
              <w:rPr>
                <w:rFonts w:eastAsia="Calibri" w:cs="Times New Roman"/>
                <w:i/>
                <w:sz w:val="24"/>
                <w:szCs w:val="24"/>
                <w:vertAlign w:val="superscript"/>
              </w:rPr>
              <w:t xml:space="preserve">                                                                   (дата)</w:t>
            </w:r>
          </w:p>
        </w:tc>
      </w:tr>
      <w:tr w:rsidR="00AE5693" w:rsidRPr="00757938" w14:paraId="523BA676" w14:textId="77777777" w:rsidTr="003F71EA">
        <w:tc>
          <w:tcPr>
            <w:tcW w:w="2943" w:type="dxa"/>
          </w:tcPr>
          <w:p w14:paraId="4461F7E7" w14:textId="77777777" w:rsidR="00AE5693" w:rsidRPr="00757938" w:rsidRDefault="00AE5693" w:rsidP="003F71EA">
            <w:pPr>
              <w:tabs>
                <w:tab w:val="left" w:pos="9498"/>
              </w:tabs>
              <w:spacing w:after="160" w:line="192" w:lineRule="auto"/>
              <w:ind w:firstLine="0"/>
              <w:jc w:val="left"/>
              <w:rPr>
                <w:rFonts w:eastAsia="Calibri" w:cs="Times New Roman"/>
                <w:sz w:val="6"/>
                <w:szCs w:val="24"/>
              </w:rPr>
            </w:pPr>
          </w:p>
        </w:tc>
        <w:tc>
          <w:tcPr>
            <w:tcW w:w="6663" w:type="dxa"/>
          </w:tcPr>
          <w:p w14:paraId="7D7024AB" w14:textId="77777777" w:rsidR="00AE5693" w:rsidRPr="00757938" w:rsidRDefault="00AE5693" w:rsidP="003F71EA">
            <w:pPr>
              <w:tabs>
                <w:tab w:val="left" w:pos="9498"/>
              </w:tabs>
              <w:spacing w:after="160" w:line="192" w:lineRule="auto"/>
              <w:ind w:firstLine="0"/>
              <w:jc w:val="center"/>
              <w:rPr>
                <w:rFonts w:eastAsia="Calibri" w:cs="Times New Roman"/>
                <w:sz w:val="6"/>
                <w:szCs w:val="24"/>
              </w:rPr>
            </w:pPr>
          </w:p>
        </w:tc>
      </w:tr>
      <w:tr w:rsidR="00AE5693" w:rsidRPr="00757938" w14:paraId="1508777E" w14:textId="77777777" w:rsidTr="003F71EA">
        <w:trPr>
          <w:trHeight w:val="343"/>
        </w:trPr>
        <w:tc>
          <w:tcPr>
            <w:tcW w:w="2943" w:type="dxa"/>
          </w:tcPr>
          <w:p w14:paraId="556DDDE6" w14:textId="77777777" w:rsidR="00AE5693" w:rsidRPr="00757938" w:rsidRDefault="00AE5693" w:rsidP="003F71EA">
            <w:pPr>
              <w:tabs>
                <w:tab w:val="left" w:pos="9498"/>
              </w:tabs>
              <w:spacing w:after="160" w:line="192" w:lineRule="auto"/>
              <w:ind w:firstLine="0"/>
              <w:jc w:val="left"/>
              <w:rPr>
                <w:rFonts w:eastAsia="Calibri" w:cs="Times New Roman"/>
                <w:sz w:val="24"/>
                <w:szCs w:val="24"/>
              </w:rPr>
            </w:pPr>
            <w:r w:rsidRPr="00757938">
              <w:rPr>
                <w:rFonts w:eastAsia="Calibri" w:cs="Times New Roman"/>
                <w:sz w:val="24"/>
                <w:szCs w:val="24"/>
              </w:rPr>
              <w:t>Студент:</w:t>
            </w:r>
          </w:p>
        </w:tc>
        <w:tc>
          <w:tcPr>
            <w:tcW w:w="6663" w:type="dxa"/>
          </w:tcPr>
          <w:p w14:paraId="72E6A302" w14:textId="2A57C8CD" w:rsidR="00AE5693" w:rsidRPr="000B31F1" w:rsidRDefault="00D61723" w:rsidP="003F71EA">
            <w:pPr>
              <w:pBdr>
                <w:bottom w:val="single" w:sz="4" w:space="1" w:color="auto"/>
              </w:pBdr>
              <w:tabs>
                <w:tab w:val="left" w:pos="9498"/>
              </w:tabs>
              <w:spacing w:before="120" w:after="160" w:line="192" w:lineRule="auto"/>
              <w:ind w:firstLine="0"/>
              <w:jc w:val="center"/>
              <w:rPr>
                <w:rFonts w:eastAsia="Calibri" w:cs="Times New Roman"/>
                <w:sz w:val="24"/>
                <w:szCs w:val="24"/>
              </w:rPr>
            </w:pPr>
            <w:proofErr w:type="spellStart"/>
            <w:r>
              <w:rPr>
                <w:rFonts w:eastAsia="Calibri" w:cs="Times New Roman"/>
                <w:sz w:val="24"/>
                <w:szCs w:val="24"/>
              </w:rPr>
              <w:t>Белохвостов</w:t>
            </w:r>
            <w:proofErr w:type="spellEnd"/>
            <w:r>
              <w:rPr>
                <w:rFonts w:eastAsia="Calibri" w:cs="Times New Roman"/>
                <w:sz w:val="24"/>
                <w:szCs w:val="24"/>
              </w:rPr>
              <w:t xml:space="preserve"> Виктор Олегович</w:t>
            </w:r>
          </w:p>
        </w:tc>
      </w:tr>
      <w:tr w:rsidR="00AE5693" w:rsidRPr="00757938" w14:paraId="165E277C" w14:textId="77777777" w:rsidTr="003F71EA">
        <w:trPr>
          <w:trHeight w:val="193"/>
        </w:trPr>
        <w:tc>
          <w:tcPr>
            <w:tcW w:w="2943" w:type="dxa"/>
          </w:tcPr>
          <w:p w14:paraId="00DCE8AE" w14:textId="77777777" w:rsidR="00AE5693" w:rsidRPr="00757938" w:rsidRDefault="00AE5693" w:rsidP="003F71EA">
            <w:pPr>
              <w:tabs>
                <w:tab w:val="left" w:pos="9498"/>
              </w:tabs>
              <w:spacing w:after="160" w:line="192" w:lineRule="auto"/>
              <w:ind w:firstLine="0"/>
              <w:jc w:val="left"/>
              <w:rPr>
                <w:rFonts w:eastAsia="Calibri" w:cs="Times New Roman"/>
                <w:sz w:val="24"/>
                <w:szCs w:val="24"/>
              </w:rPr>
            </w:pPr>
          </w:p>
        </w:tc>
        <w:tc>
          <w:tcPr>
            <w:tcW w:w="6663" w:type="dxa"/>
          </w:tcPr>
          <w:p w14:paraId="35D70EC3" w14:textId="77777777" w:rsidR="00AE5693" w:rsidRPr="00757938" w:rsidRDefault="00AE5693" w:rsidP="003F71EA">
            <w:pPr>
              <w:tabs>
                <w:tab w:val="left" w:pos="9498"/>
              </w:tabs>
              <w:spacing w:after="160" w:line="192" w:lineRule="auto"/>
              <w:ind w:firstLine="0"/>
              <w:jc w:val="center"/>
              <w:rPr>
                <w:rFonts w:eastAsia="Calibri" w:cs="Times New Roman"/>
                <w:sz w:val="24"/>
                <w:szCs w:val="24"/>
              </w:rPr>
            </w:pPr>
            <w:r w:rsidRPr="00757938">
              <w:rPr>
                <w:rFonts w:eastAsia="Calibri" w:cs="Times New Roman"/>
                <w:i/>
                <w:sz w:val="24"/>
                <w:szCs w:val="24"/>
                <w:vertAlign w:val="superscript"/>
              </w:rPr>
              <w:t>(фамилия, имя, отчество)</w:t>
            </w:r>
          </w:p>
        </w:tc>
      </w:tr>
      <w:tr w:rsidR="00AE5693" w:rsidRPr="00757938" w14:paraId="38863D07" w14:textId="77777777" w:rsidTr="003F71EA">
        <w:trPr>
          <w:trHeight w:val="369"/>
        </w:trPr>
        <w:tc>
          <w:tcPr>
            <w:tcW w:w="2943" w:type="dxa"/>
          </w:tcPr>
          <w:p w14:paraId="351D7A6B" w14:textId="77777777" w:rsidR="00AE5693" w:rsidRPr="00757938" w:rsidRDefault="00AE5693" w:rsidP="003F71EA">
            <w:pPr>
              <w:tabs>
                <w:tab w:val="left" w:pos="9498"/>
              </w:tabs>
              <w:spacing w:after="160" w:line="192" w:lineRule="auto"/>
              <w:ind w:firstLine="0"/>
              <w:jc w:val="left"/>
              <w:rPr>
                <w:rFonts w:eastAsia="Calibri" w:cs="Times New Roman"/>
                <w:sz w:val="24"/>
                <w:szCs w:val="24"/>
              </w:rPr>
            </w:pPr>
          </w:p>
        </w:tc>
        <w:tc>
          <w:tcPr>
            <w:tcW w:w="6663" w:type="dxa"/>
          </w:tcPr>
          <w:p w14:paraId="46EE2174" w14:textId="77777777" w:rsidR="00AE5693" w:rsidRPr="00757938" w:rsidRDefault="00AE5693" w:rsidP="003F71EA">
            <w:pPr>
              <w:pBdr>
                <w:bottom w:val="single" w:sz="4" w:space="1" w:color="auto"/>
              </w:pBdr>
              <w:tabs>
                <w:tab w:val="left" w:pos="9498"/>
              </w:tabs>
              <w:spacing w:after="160" w:line="192" w:lineRule="auto"/>
              <w:ind w:firstLine="0"/>
              <w:jc w:val="center"/>
              <w:rPr>
                <w:rFonts w:eastAsia="Calibri" w:cs="Times New Roman"/>
                <w:sz w:val="24"/>
                <w:szCs w:val="24"/>
              </w:rPr>
            </w:pPr>
            <w:r w:rsidRPr="00757938">
              <w:rPr>
                <w:rFonts w:eastAsia="Calibri" w:cs="Times New Roman"/>
                <w:sz w:val="24"/>
                <w:szCs w:val="24"/>
              </w:rPr>
              <w:t>КТбо4-8</w:t>
            </w:r>
          </w:p>
        </w:tc>
      </w:tr>
      <w:tr w:rsidR="00AE5693" w:rsidRPr="00757938" w14:paraId="3A4A5B74" w14:textId="77777777" w:rsidTr="003F71EA">
        <w:trPr>
          <w:trHeight w:val="175"/>
        </w:trPr>
        <w:tc>
          <w:tcPr>
            <w:tcW w:w="2943" w:type="dxa"/>
          </w:tcPr>
          <w:p w14:paraId="10DFFFE0" w14:textId="77777777" w:rsidR="00AE5693" w:rsidRPr="00757938" w:rsidRDefault="00AE5693" w:rsidP="003F71EA">
            <w:pPr>
              <w:tabs>
                <w:tab w:val="left" w:pos="9498"/>
              </w:tabs>
              <w:spacing w:after="160" w:line="192" w:lineRule="auto"/>
              <w:ind w:firstLine="0"/>
              <w:jc w:val="left"/>
              <w:rPr>
                <w:rFonts w:eastAsia="Calibri" w:cs="Times New Roman"/>
                <w:sz w:val="24"/>
                <w:szCs w:val="24"/>
                <w:vertAlign w:val="superscript"/>
              </w:rPr>
            </w:pPr>
          </w:p>
        </w:tc>
        <w:tc>
          <w:tcPr>
            <w:tcW w:w="6663" w:type="dxa"/>
          </w:tcPr>
          <w:p w14:paraId="7C67EF0A" w14:textId="77777777" w:rsidR="00AE5693" w:rsidRPr="00757938" w:rsidRDefault="00AE5693" w:rsidP="003F71EA">
            <w:pPr>
              <w:tabs>
                <w:tab w:val="left" w:pos="9498"/>
              </w:tabs>
              <w:spacing w:after="160" w:line="192" w:lineRule="auto"/>
              <w:ind w:firstLine="0"/>
              <w:jc w:val="center"/>
              <w:rPr>
                <w:rFonts w:eastAsia="Calibri" w:cs="Times New Roman"/>
                <w:sz w:val="24"/>
                <w:szCs w:val="24"/>
                <w:vertAlign w:val="superscript"/>
              </w:rPr>
            </w:pPr>
            <w:r w:rsidRPr="00757938">
              <w:rPr>
                <w:rFonts w:eastAsia="Calibri" w:cs="Times New Roman"/>
                <w:i/>
                <w:sz w:val="24"/>
                <w:szCs w:val="24"/>
                <w:vertAlign w:val="superscript"/>
              </w:rPr>
              <w:t>(группа)</w:t>
            </w:r>
          </w:p>
        </w:tc>
      </w:tr>
      <w:tr w:rsidR="00AE5693" w:rsidRPr="00757938" w14:paraId="308EE4E1" w14:textId="77777777" w:rsidTr="003F71EA">
        <w:tc>
          <w:tcPr>
            <w:tcW w:w="2943" w:type="dxa"/>
          </w:tcPr>
          <w:p w14:paraId="51A33EB1" w14:textId="77777777" w:rsidR="00AE5693" w:rsidRPr="00757938" w:rsidRDefault="00AE5693" w:rsidP="003F71EA">
            <w:pPr>
              <w:tabs>
                <w:tab w:val="left" w:pos="9498"/>
              </w:tabs>
              <w:spacing w:after="160" w:line="192" w:lineRule="auto"/>
              <w:ind w:firstLine="0"/>
              <w:jc w:val="left"/>
              <w:rPr>
                <w:rFonts w:eastAsia="Calibri" w:cs="Times New Roman"/>
                <w:sz w:val="24"/>
                <w:szCs w:val="24"/>
              </w:rPr>
            </w:pPr>
          </w:p>
        </w:tc>
        <w:tc>
          <w:tcPr>
            <w:tcW w:w="6663" w:type="dxa"/>
          </w:tcPr>
          <w:p w14:paraId="7EA8E610" w14:textId="77777777" w:rsidR="00AE5693" w:rsidRPr="00757938" w:rsidRDefault="00AE5693" w:rsidP="003F71EA">
            <w:pPr>
              <w:pBdr>
                <w:bottom w:val="single" w:sz="4" w:space="1" w:color="auto"/>
              </w:pBdr>
              <w:tabs>
                <w:tab w:val="left" w:pos="9498"/>
              </w:tabs>
              <w:spacing w:after="160" w:line="192" w:lineRule="auto"/>
              <w:ind w:firstLine="0"/>
              <w:jc w:val="right"/>
              <w:rPr>
                <w:rFonts w:eastAsia="Calibri" w:cs="Times New Roman"/>
                <w:sz w:val="24"/>
                <w:szCs w:val="24"/>
              </w:rPr>
            </w:pPr>
            <w:r w:rsidRPr="00757938">
              <w:rPr>
                <w:rFonts w:eastAsia="Calibri" w:cs="Times New Roman"/>
                <w:sz w:val="24"/>
                <w:szCs w:val="24"/>
                <w:lang w:val="en-US"/>
              </w:rPr>
              <w:t xml:space="preserve">                                                                          </w:t>
            </w:r>
            <w:proofErr w:type="gramStart"/>
            <w:r w:rsidRPr="00757938">
              <w:rPr>
                <w:rFonts w:eastAsia="Calibri" w:cs="Times New Roman"/>
                <w:sz w:val="24"/>
                <w:szCs w:val="24"/>
              </w:rPr>
              <w:t xml:space="preserve">«  </w:t>
            </w:r>
            <w:proofErr w:type="gramEnd"/>
            <w:r w:rsidRPr="00757938">
              <w:rPr>
                <w:rFonts w:eastAsia="Calibri" w:cs="Times New Roman"/>
                <w:sz w:val="24"/>
                <w:szCs w:val="24"/>
              </w:rPr>
              <w:t xml:space="preserve">   » июня 2020 г.</w:t>
            </w:r>
          </w:p>
        </w:tc>
      </w:tr>
      <w:tr w:rsidR="00AE5693" w:rsidRPr="00757938" w14:paraId="1AF6409D" w14:textId="77777777" w:rsidTr="003F71EA">
        <w:tc>
          <w:tcPr>
            <w:tcW w:w="2943" w:type="dxa"/>
          </w:tcPr>
          <w:p w14:paraId="74EF6952" w14:textId="77777777" w:rsidR="00AE5693" w:rsidRPr="00757938" w:rsidRDefault="00AE5693" w:rsidP="003F71EA">
            <w:pPr>
              <w:tabs>
                <w:tab w:val="left" w:pos="9498"/>
              </w:tabs>
              <w:spacing w:after="160" w:line="192" w:lineRule="auto"/>
              <w:ind w:firstLine="0"/>
              <w:jc w:val="left"/>
              <w:rPr>
                <w:rFonts w:eastAsia="Calibri" w:cs="Times New Roman"/>
                <w:sz w:val="24"/>
                <w:szCs w:val="24"/>
              </w:rPr>
            </w:pPr>
          </w:p>
        </w:tc>
        <w:tc>
          <w:tcPr>
            <w:tcW w:w="6663" w:type="dxa"/>
          </w:tcPr>
          <w:p w14:paraId="1FA869F9" w14:textId="77777777" w:rsidR="00AE5693" w:rsidRPr="00757938" w:rsidRDefault="00AE5693" w:rsidP="003F71EA">
            <w:pPr>
              <w:tabs>
                <w:tab w:val="left" w:pos="9498"/>
              </w:tabs>
              <w:spacing w:after="160" w:line="192" w:lineRule="auto"/>
              <w:ind w:firstLine="0"/>
              <w:jc w:val="center"/>
              <w:rPr>
                <w:rFonts w:eastAsia="Calibri" w:cs="Times New Roman"/>
                <w:sz w:val="24"/>
                <w:szCs w:val="24"/>
              </w:rPr>
            </w:pPr>
            <w:proofErr w:type="gramStart"/>
            <w:r w:rsidRPr="00757938">
              <w:rPr>
                <w:rFonts w:eastAsia="Calibri" w:cs="Times New Roman"/>
                <w:i/>
                <w:sz w:val="24"/>
                <w:szCs w:val="24"/>
                <w:vertAlign w:val="superscript"/>
              </w:rPr>
              <w:t>( подпись</w:t>
            </w:r>
            <w:proofErr w:type="gramEnd"/>
            <w:r w:rsidRPr="00757938">
              <w:rPr>
                <w:rFonts w:eastAsia="Calibri" w:cs="Times New Roman"/>
                <w:i/>
                <w:sz w:val="24"/>
                <w:szCs w:val="24"/>
                <w:vertAlign w:val="superscript"/>
              </w:rPr>
              <w:t>)                                                                       (дата)</w:t>
            </w:r>
          </w:p>
        </w:tc>
      </w:tr>
    </w:tbl>
    <w:p w14:paraId="741981A0" w14:textId="77777777" w:rsidR="00AE5693" w:rsidRPr="00757938" w:rsidRDefault="00AE5693" w:rsidP="00AE5693">
      <w:pPr>
        <w:spacing w:after="160" w:line="259" w:lineRule="auto"/>
        <w:ind w:firstLine="0"/>
        <w:jc w:val="center"/>
        <w:rPr>
          <w:rFonts w:cs="Times New Roman"/>
          <w:b/>
          <w:caps/>
          <w:sz w:val="24"/>
          <w:szCs w:val="24"/>
          <w:lang w:eastAsia="ru-RU"/>
        </w:rPr>
      </w:pPr>
      <w:r w:rsidRPr="00757938">
        <w:rPr>
          <w:rFonts w:cs="Times New Roman"/>
          <w:szCs w:val="28"/>
        </w:rPr>
        <w:t>Таганрог 20</w:t>
      </w:r>
      <w:r w:rsidRPr="00757938">
        <w:rPr>
          <w:rFonts w:cs="Times New Roman"/>
          <w:szCs w:val="28"/>
          <w:lang w:val="en-US"/>
        </w:rPr>
        <w:t>20</w:t>
      </w:r>
      <w:r w:rsidRPr="00757938">
        <w:rPr>
          <w:rFonts w:cs="Times New Roman"/>
          <w:szCs w:val="28"/>
        </w:rPr>
        <w:t xml:space="preserve"> г.</w:t>
      </w:r>
      <w:r w:rsidRPr="00757938">
        <w:rPr>
          <w:rFonts w:cs="Times New Roman"/>
          <w:b/>
          <w:caps/>
          <w:sz w:val="24"/>
          <w:szCs w:val="24"/>
          <w:lang w:eastAsia="ru-RU"/>
        </w:rPr>
        <w:br w:type="page"/>
      </w:r>
    </w:p>
    <w:p w14:paraId="0A6955F3" w14:textId="77777777" w:rsidR="00C24507" w:rsidRDefault="00AE5693" w:rsidP="00563F26">
      <w:pPr>
        <w:ind w:firstLine="0"/>
        <w:jc w:val="right"/>
        <w:rPr>
          <w:lang w:eastAsia="ru-RU"/>
        </w:rPr>
      </w:pPr>
      <w:r w:rsidRPr="00757938">
        <w:rPr>
          <w:rFonts w:eastAsia="Calibri"/>
        </w:rPr>
        <w:lastRenderedPageBreak/>
        <w:t>«</w:t>
      </w:r>
      <w:r w:rsidR="000B31F1" w:rsidRPr="000B31F1">
        <w:rPr>
          <w:lang w:eastAsia="ru-RU"/>
        </w:rPr>
        <w:t>Разработка графово-аналитической модели выявления</w:t>
      </w:r>
      <w:r w:rsidR="000B31F1">
        <w:rPr>
          <w:lang w:eastAsia="ru-RU"/>
        </w:rPr>
        <w:t xml:space="preserve"> </w:t>
      </w:r>
    </w:p>
    <w:p w14:paraId="118ED8FB" w14:textId="061306ED" w:rsidR="00AE5693" w:rsidRPr="00757938" w:rsidRDefault="00C24507" w:rsidP="00563F26">
      <w:pPr>
        <w:ind w:firstLine="0"/>
        <w:jc w:val="right"/>
        <w:rPr>
          <w:lang w:eastAsia="ru-RU"/>
        </w:rPr>
      </w:pPr>
      <w:r>
        <w:rPr>
          <w:lang w:eastAsia="ru-RU"/>
        </w:rPr>
        <w:t xml:space="preserve">взаимозависимых </w:t>
      </w:r>
      <w:r w:rsidR="000B31F1">
        <w:rPr>
          <w:lang w:eastAsia="ru-RU"/>
        </w:rPr>
        <w:t>лиц</w:t>
      </w:r>
      <w:r w:rsidR="00563F26">
        <w:rPr>
          <w:lang w:eastAsia="ru-RU"/>
        </w:rPr>
        <w:t xml:space="preserve"> для целей трансфертного ценообразования</w:t>
      </w:r>
      <w:r w:rsidR="00AE5693" w:rsidRPr="00757938">
        <w:rPr>
          <w:rFonts w:eastAsia="Calibri"/>
        </w:rPr>
        <w:t>»</w:t>
      </w:r>
    </w:p>
    <w:p w14:paraId="3026C06B" w14:textId="22E263C5" w:rsidR="00AE5693" w:rsidRPr="00757938" w:rsidRDefault="00365233" w:rsidP="000B31F1">
      <w:pPr>
        <w:jc w:val="right"/>
        <w:rPr>
          <w:rFonts w:eastAsia="Calibri"/>
        </w:rPr>
      </w:pPr>
      <w:proofErr w:type="spellStart"/>
      <w:r>
        <w:rPr>
          <w:rFonts w:eastAsia="Calibri"/>
        </w:rPr>
        <w:t>Белохвостов</w:t>
      </w:r>
      <w:proofErr w:type="spellEnd"/>
      <w:r>
        <w:rPr>
          <w:rFonts w:eastAsia="Calibri"/>
        </w:rPr>
        <w:t xml:space="preserve"> Виктор Олегович</w:t>
      </w:r>
    </w:p>
    <w:p w14:paraId="59B09B4A" w14:textId="77777777" w:rsidR="00AE5693" w:rsidRPr="00757938" w:rsidRDefault="00AE5693" w:rsidP="000B31F1">
      <w:pPr>
        <w:jc w:val="right"/>
        <w:rPr>
          <w:rFonts w:eastAsia="Calibri"/>
        </w:rPr>
      </w:pPr>
      <w:r w:rsidRPr="00757938">
        <w:rPr>
          <w:rFonts w:eastAsia="Calibri"/>
        </w:rPr>
        <w:t>Группа КТбо4-8</w:t>
      </w:r>
    </w:p>
    <w:p w14:paraId="67425E97" w14:textId="77777777" w:rsidR="00AE5693" w:rsidRPr="00757938" w:rsidRDefault="00AE5693" w:rsidP="000B31F1">
      <w:pPr>
        <w:jc w:val="right"/>
        <w:rPr>
          <w:rFonts w:eastAsia="Calibri"/>
        </w:rPr>
      </w:pPr>
      <w:r w:rsidRPr="00757938">
        <w:rPr>
          <w:rFonts w:eastAsia="Calibri"/>
        </w:rPr>
        <w:t>Выпускная квалификационная работа</w:t>
      </w:r>
    </w:p>
    <w:p w14:paraId="7833B898" w14:textId="77777777" w:rsidR="00AE5693" w:rsidRPr="00757938" w:rsidRDefault="00AE5693" w:rsidP="000B31F1">
      <w:pPr>
        <w:jc w:val="right"/>
        <w:rPr>
          <w:b/>
          <w:bCs/>
          <w:noProof/>
          <w:lang w:eastAsia="ru-RU"/>
        </w:rPr>
      </w:pPr>
      <w:r w:rsidRPr="00757938">
        <w:rPr>
          <w:lang w:eastAsia="ru-RU"/>
        </w:rPr>
        <w:t>ЮФУ, Таганрог 2020</w:t>
      </w:r>
    </w:p>
    <w:p w14:paraId="733D9514" w14:textId="77777777" w:rsidR="00AE5693" w:rsidRPr="00757938" w:rsidRDefault="00AE5693" w:rsidP="000B31F1">
      <w:pPr>
        <w:pStyle w:val="15"/>
        <w:numPr>
          <w:ilvl w:val="0"/>
          <w:numId w:val="0"/>
        </w:numPr>
        <w:rPr>
          <w:b/>
          <w:bCs/>
        </w:rPr>
      </w:pPr>
      <w:r w:rsidRPr="00757938">
        <w:rPr>
          <w:b/>
          <w:bCs/>
        </w:rPr>
        <w:t>АННОТАЦИЯ</w:t>
      </w:r>
    </w:p>
    <w:p w14:paraId="1C8D15D5" w14:textId="595A0156" w:rsidR="00AE5693" w:rsidRDefault="00AE5693" w:rsidP="00610570">
      <w:pPr>
        <w:pStyle w:val="10"/>
        <w:numPr>
          <w:ilvl w:val="0"/>
          <w:numId w:val="0"/>
        </w:numPr>
        <w:ind w:firstLine="709"/>
      </w:pPr>
      <w:r w:rsidRPr="00757938">
        <w:t xml:space="preserve">Данная выпускная квалификационная работа посвящена </w:t>
      </w:r>
      <w:r w:rsidR="00876EC9">
        <w:t>разработке графово-аналитической модели выявления взаимозависимых лиц для целей трансфертного ценообразования.</w:t>
      </w:r>
    </w:p>
    <w:p w14:paraId="39B6AA64" w14:textId="0B0C972D" w:rsidR="0062233E" w:rsidRPr="0062233E" w:rsidRDefault="00C24507" w:rsidP="00610570">
      <w:pPr>
        <w:pStyle w:val="10"/>
        <w:numPr>
          <w:ilvl w:val="0"/>
          <w:numId w:val="0"/>
        </w:numPr>
        <w:ind w:firstLine="709"/>
      </w:pPr>
      <w:r>
        <w:t>Актуальность темы работы состоит в том,</w:t>
      </w:r>
      <w:r w:rsidR="00613A30">
        <w:t xml:space="preserve"> </w:t>
      </w:r>
      <w:r w:rsidR="0062233E">
        <w:t>выявление взаимозависимости между</w:t>
      </w:r>
      <w:r w:rsidR="0062233E" w:rsidRPr="0062233E">
        <w:t xml:space="preserve"> </w:t>
      </w:r>
      <w:r w:rsidR="0062233E">
        <w:t>совершающими сделки контрагентами является одной из основных процедур, проводимых налоговыми органами</w:t>
      </w:r>
      <w:r w:rsidR="00CB3C2E">
        <w:t>.</w:t>
      </w:r>
      <w:r w:rsidR="00613A30">
        <w:t xml:space="preserve"> Знание и понимание признаков взаимозависимости является основой противодействия ряд</w:t>
      </w:r>
      <w:r w:rsidR="00CB3C2E">
        <w:t>у</w:t>
      </w:r>
      <w:r w:rsidR="00613A30">
        <w:t xml:space="preserve"> финансовых преступлений, связанных с</w:t>
      </w:r>
      <w:r w:rsidR="00A315E0">
        <w:t xml:space="preserve"> манипуляциями сумм налогового </w:t>
      </w:r>
      <w:r w:rsidR="004E6515">
        <w:t>обложения</w:t>
      </w:r>
      <w:r w:rsidR="00613A30">
        <w:t>.</w:t>
      </w:r>
    </w:p>
    <w:p w14:paraId="5817C67D" w14:textId="3BA633E7" w:rsidR="00AE5693" w:rsidRPr="00757938" w:rsidRDefault="00CB3C2E" w:rsidP="00610570">
      <w:pPr>
        <w:pStyle w:val="10"/>
        <w:numPr>
          <w:ilvl w:val="0"/>
          <w:numId w:val="0"/>
        </w:numPr>
        <w:ind w:firstLine="709"/>
      </w:pPr>
      <w:r>
        <w:t>В данном работе была разработана графово-аналитическая модель выявления взаимозависимых лиц для трансфертного ценообразования. По итогам разработки модель была реализована в виде веб-приложения с пользовательским интерфейсом с помощью</w:t>
      </w:r>
      <w:r w:rsidRPr="00CB3C2E">
        <w:t xml:space="preserve"> </w:t>
      </w:r>
      <w:r>
        <w:t xml:space="preserve">программной платформы </w:t>
      </w:r>
      <w:r>
        <w:rPr>
          <w:lang w:val="en-US"/>
        </w:rPr>
        <w:t>NodeJS</w:t>
      </w:r>
      <w:r w:rsidRPr="00CB3C2E">
        <w:t xml:space="preserve"> </w:t>
      </w:r>
      <w:r>
        <w:t xml:space="preserve">и фреймворка </w:t>
      </w:r>
      <w:r>
        <w:rPr>
          <w:lang w:val="en-US"/>
        </w:rPr>
        <w:t>Express</w:t>
      </w:r>
      <w:r w:rsidRPr="00CB3C2E">
        <w:t xml:space="preserve"> </w:t>
      </w:r>
      <w:r>
        <w:t xml:space="preserve">на серверной стороне и фреймворка </w:t>
      </w:r>
      <w:r>
        <w:rPr>
          <w:lang w:val="en-US"/>
        </w:rPr>
        <w:t>ReactJS</w:t>
      </w:r>
      <w:r w:rsidRPr="00CB3C2E">
        <w:t xml:space="preserve"> </w:t>
      </w:r>
      <w:r>
        <w:t xml:space="preserve">и библиотеки </w:t>
      </w:r>
      <w:r>
        <w:rPr>
          <w:lang w:val="en-US"/>
        </w:rPr>
        <w:t>Redux</w:t>
      </w:r>
      <w:r w:rsidRPr="00CB3C2E">
        <w:t xml:space="preserve"> </w:t>
      </w:r>
      <w:r>
        <w:t>на клиентской стороне.</w:t>
      </w:r>
    </w:p>
    <w:p w14:paraId="23268B0B" w14:textId="3A775909" w:rsidR="00AE5693" w:rsidRPr="00757938" w:rsidRDefault="00AE5693" w:rsidP="00610570">
      <w:pPr>
        <w:pStyle w:val="10"/>
        <w:numPr>
          <w:ilvl w:val="0"/>
          <w:numId w:val="0"/>
        </w:numPr>
        <w:ind w:firstLine="709"/>
      </w:pPr>
      <w:r w:rsidRPr="00757938">
        <w:t>В заключении был</w:t>
      </w:r>
      <w:r w:rsidR="00CB3C2E">
        <w:t xml:space="preserve">о проведено тестирование </w:t>
      </w:r>
      <w:r w:rsidR="00193BEC">
        <w:t>разработанной</w:t>
      </w:r>
      <w:r w:rsidR="00CB3C2E">
        <w:t xml:space="preserve"> модели</w:t>
      </w:r>
      <w:r w:rsidRPr="00757938">
        <w:t>.</w:t>
      </w:r>
    </w:p>
    <w:p w14:paraId="18B0F27A" w14:textId="77777777" w:rsidR="00AE5693" w:rsidRPr="00757938" w:rsidRDefault="00AE5693" w:rsidP="00AE5693">
      <w:pPr>
        <w:spacing w:after="160" w:line="259" w:lineRule="auto"/>
        <w:ind w:firstLine="0"/>
        <w:jc w:val="left"/>
        <w:rPr>
          <w:rFonts w:eastAsia="Calibri" w:cs="Times New Roman"/>
        </w:rPr>
      </w:pPr>
      <w:r w:rsidRPr="00757938">
        <w:rPr>
          <w:rFonts w:eastAsia="Calibri" w:cs="Times New Roman"/>
        </w:rPr>
        <w:br w:type="page"/>
      </w:r>
    </w:p>
    <w:p w14:paraId="5752DEC0" w14:textId="3FA9A3BB" w:rsidR="00AE5693" w:rsidRPr="00757938" w:rsidRDefault="00AE5693" w:rsidP="000B31F1">
      <w:pPr>
        <w:jc w:val="right"/>
        <w:rPr>
          <w:lang w:val="en-US" w:eastAsia="ru-RU"/>
        </w:rPr>
      </w:pPr>
      <w:r w:rsidRPr="00757938">
        <w:rPr>
          <w:rFonts w:eastAsia="Calibri"/>
          <w:lang w:val="en-US"/>
        </w:rPr>
        <w:lastRenderedPageBreak/>
        <w:t>«</w:t>
      </w:r>
      <w:r w:rsidR="00B46B32" w:rsidRPr="00B46B32">
        <w:rPr>
          <w:lang w:val="en-US"/>
        </w:rPr>
        <w:t xml:space="preserve"> </w:t>
      </w:r>
      <w:r w:rsidR="00B46B32" w:rsidRPr="00B46B32">
        <w:rPr>
          <w:lang w:val="en-US" w:eastAsia="ru-RU"/>
        </w:rPr>
        <w:t xml:space="preserve">The development of a graph-analytical model for </w:t>
      </w:r>
      <w:r w:rsidR="006B76F1" w:rsidRPr="006B76F1">
        <w:rPr>
          <w:lang w:val="en-US" w:eastAsia="ru-RU"/>
        </w:rPr>
        <w:t>identifying</w:t>
      </w:r>
      <w:r w:rsidRPr="00757938">
        <w:rPr>
          <w:lang w:val="en-US" w:eastAsia="ru-RU"/>
        </w:rPr>
        <w:br/>
      </w:r>
      <w:r w:rsidR="006B76F1" w:rsidRPr="006B76F1">
        <w:rPr>
          <w:lang w:val="en-US" w:eastAsia="ru-RU"/>
        </w:rPr>
        <w:t xml:space="preserve">interdependent entities </w:t>
      </w:r>
      <w:r w:rsidR="00B46B32" w:rsidRPr="00B46B32">
        <w:rPr>
          <w:lang w:val="en-US" w:eastAsia="ru-RU"/>
        </w:rPr>
        <w:t>for transfer pricing purposes</w:t>
      </w:r>
      <w:r w:rsidRPr="00757938">
        <w:rPr>
          <w:rFonts w:eastAsia="Calibri"/>
          <w:lang w:val="en-US"/>
        </w:rPr>
        <w:t>»</w:t>
      </w:r>
    </w:p>
    <w:p w14:paraId="00399236" w14:textId="77777777" w:rsidR="00FD38FA" w:rsidRDefault="00FD38FA" w:rsidP="000B31F1">
      <w:pPr>
        <w:jc w:val="right"/>
        <w:rPr>
          <w:rFonts w:eastAsia="Calibri"/>
          <w:lang w:val="en-US"/>
        </w:rPr>
      </w:pPr>
      <w:proofErr w:type="spellStart"/>
      <w:r w:rsidRPr="00FD38FA">
        <w:rPr>
          <w:rFonts w:eastAsia="Calibri"/>
          <w:lang w:val="en-US"/>
        </w:rPr>
        <w:t>Belokhvostov</w:t>
      </w:r>
      <w:proofErr w:type="spellEnd"/>
      <w:r w:rsidRPr="00FD38FA">
        <w:rPr>
          <w:rFonts w:eastAsia="Calibri"/>
          <w:lang w:val="en-US"/>
        </w:rPr>
        <w:t xml:space="preserve"> Viktor </w:t>
      </w:r>
      <w:proofErr w:type="spellStart"/>
      <w:r w:rsidRPr="00FD38FA">
        <w:rPr>
          <w:rFonts w:eastAsia="Calibri"/>
          <w:lang w:val="en-US"/>
        </w:rPr>
        <w:t>Olegovich</w:t>
      </w:r>
      <w:proofErr w:type="spellEnd"/>
      <w:r w:rsidRPr="00FD38FA">
        <w:rPr>
          <w:rFonts w:eastAsia="Calibri"/>
          <w:lang w:val="en-US"/>
        </w:rPr>
        <w:t xml:space="preserve"> </w:t>
      </w:r>
    </w:p>
    <w:p w14:paraId="0AEBB454" w14:textId="6DF8E36C" w:rsidR="00AE5693" w:rsidRPr="00757938" w:rsidRDefault="00AE5693" w:rsidP="000B31F1">
      <w:pPr>
        <w:jc w:val="right"/>
        <w:rPr>
          <w:rFonts w:cstheme="minorBidi"/>
          <w:lang w:val="en-US"/>
        </w:rPr>
      </w:pPr>
      <w:r w:rsidRPr="00757938">
        <w:rPr>
          <w:lang w:val="en-US"/>
        </w:rPr>
        <w:t>Group KTbo4-8</w:t>
      </w:r>
    </w:p>
    <w:p w14:paraId="0F71A587" w14:textId="77777777" w:rsidR="00AE5693" w:rsidRPr="00757938" w:rsidRDefault="00AE5693" w:rsidP="000B31F1">
      <w:pPr>
        <w:jc w:val="right"/>
        <w:rPr>
          <w:lang w:val="en-US"/>
        </w:rPr>
      </w:pPr>
      <w:r w:rsidRPr="00757938">
        <w:rPr>
          <w:lang w:val="en-US"/>
        </w:rPr>
        <w:t>Graduation qualification thesis</w:t>
      </w:r>
    </w:p>
    <w:p w14:paraId="15E7E990" w14:textId="77777777" w:rsidR="00AE5693" w:rsidRPr="00757938" w:rsidRDefault="00AE5693" w:rsidP="000B31F1">
      <w:pPr>
        <w:jc w:val="right"/>
        <w:rPr>
          <w:lang w:val="en-US"/>
        </w:rPr>
      </w:pPr>
      <w:proofErr w:type="spellStart"/>
      <w:r w:rsidRPr="00757938">
        <w:rPr>
          <w:lang w:val="en-US"/>
        </w:rPr>
        <w:t>SFedU</w:t>
      </w:r>
      <w:proofErr w:type="spellEnd"/>
      <w:r w:rsidRPr="00757938">
        <w:rPr>
          <w:lang w:val="en-US"/>
        </w:rPr>
        <w:t>, Taganrog 2020</w:t>
      </w:r>
    </w:p>
    <w:p w14:paraId="7CF7F1A8" w14:textId="77777777" w:rsidR="00AE5693" w:rsidRPr="006440C6" w:rsidRDefault="00AE5693" w:rsidP="000B31F1">
      <w:pPr>
        <w:pStyle w:val="15"/>
        <w:numPr>
          <w:ilvl w:val="0"/>
          <w:numId w:val="0"/>
        </w:numPr>
        <w:rPr>
          <w:b/>
          <w:bCs/>
          <w:lang w:val="en-US"/>
        </w:rPr>
      </w:pPr>
      <w:r w:rsidRPr="006440C6">
        <w:rPr>
          <w:b/>
          <w:bCs/>
          <w:lang w:val="en-US"/>
        </w:rPr>
        <w:t>ABSTRACT</w:t>
      </w:r>
    </w:p>
    <w:p w14:paraId="0DCC7DAC" w14:textId="02D2A13E" w:rsidR="00610570" w:rsidRDefault="00AE5693" w:rsidP="006E02E8">
      <w:pPr>
        <w:pStyle w:val="10"/>
        <w:numPr>
          <w:ilvl w:val="0"/>
          <w:numId w:val="0"/>
        </w:numPr>
        <w:ind w:firstLine="709"/>
        <w:rPr>
          <w:lang w:val="en-US"/>
        </w:rPr>
      </w:pPr>
      <w:r w:rsidRPr="00757938">
        <w:rPr>
          <w:lang w:val="en-US"/>
        </w:rPr>
        <w:t xml:space="preserve">This thesis paper is devoted to </w:t>
      </w:r>
      <w:r w:rsidR="00610570" w:rsidRPr="00610570">
        <w:rPr>
          <w:lang w:val="en-US"/>
        </w:rPr>
        <w:t>the development of graph-analytical model for identifying interdependent entities for transfer pricing purposes.</w:t>
      </w:r>
    </w:p>
    <w:p w14:paraId="601AF363" w14:textId="172F5494" w:rsidR="00610570" w:rsidRPr="00610570" w:rsidRDefault="00610570" w:rsidP="006E02E8">
      <w:pPr>
        <w:pStyle w:val="10"/>
        <w:numPr>
          <w:ilvl w:val="0"/>
          <w:numId w:val="0"/>
        </w:numPr>
        <w:ind w:firstLine="709"/>
        <w:rPr>
          <w:lang w:val="en-US"/>
        </w:rPr>
      </w:pPr>
      <w:r w:rsidRPr="00610570">
        <w:rPr>
          <w:lang w:val="en-US"/>
        </w:rPr>
        <w:t>The relevance of the topic is that the identification of interdependence between counterparties performing transactions is one of the main procedures carried out by tax authorities. Knowledge and understanding of the signs of interdependence is the basis for countering a number of financial crimes related to the manipulation of taxable amounts.</w:t>
      </w:r>
    </w:p>
    <w:p w14:paraId="04F8129B" w14:textId="77777777" w:rsidR="00610570" w:rsidRPr="00610570" w:rsidRDefault="00610570" w:rsidP="006E02E8">
      <w:pPr>
        <w:pStyle w:val="10"/>
        <w:numPr>
          <w:ilvl w:val="0"/>
          <w:numId w:val="0"/>
        </w:numPr>
        <w:ind w:firstLine="709"/>
        <w:rPr>
          <w:lang w:val="en-US"/>
        </w:rPr>
      </w:pPr>
      <w:r w:rsidRPr="00610570">
        <w:rPr>
          <w:lang w:val="en-US"/>
        </w:rPr>
        <w:t>In this paper, we developed a graph-analytical model for identifying interdependent entities for transfer pricing. As a result of development, the model was implemented as a web application with a user interface using the NodeJS software platform and the Express framework on the server side, and the ReactJS framework and the Redux library on the client side.</w:t>
      </w:r>
    </w:p>
    <w:p w14:paraId="725EFE7C" w14:textId="3BEE7E87" w:rsidR="0069650D" w:rsidRPr="00757938" w:rsidRDefault="00610570" w:rsidP="006E02E8">
      <w:pPr>
        <w:pStyle w:val="10"/>
        <w:numPr>
          <w:ilvl w:val="0"/>
          <w:numId w:val="0"/>
        </w:numPr>
        <w:ind w:firstLine="709"/>
        <w:rPr>
          <w:lang w:val="en-US"/>
        </w:rPr>
      </w:pPr>
      <w:r w:rsidRPr="00610570">
        <w:rPr>
          <w:lang w:val="en-US"/>
        </w:rPr>
        <w:t>In conclusion, the developed model was tested.</w:t>
      </w:r>
    </w:p>
    <w:p w14:paraId="1B2CEF31" w14:textId="77777777" w:rsidR="0069650D" w:rsidRPr="00757938" w:rsidRDefault="0069650D" w:rsidP="000B31F1">
      <w:pPr>
        <w:spacing w:after="160" w:line="259" w:lineRule="auto"/>
        <w:ind w:firstLine="0"/>
        <w:jc w:val="left"/>
        <w:rPr>
          <w:rFonts w:eastAsiaTheme="minorEastAsia"/>
          <w:szCs w:val="28"/>
          <w:lang w:val="en-US" w:eastAsia="ru-RU"/>
        </w:rPr>
      </w:pPr>
      <w:r w:rsidRPr="00757938">
        <w:rPr>
          <w:lang w:val="en-US"/>
        </w:rPr>
        <w:br w:type="page"/>
      </w:r>
    </w:p>
    <w:sdt>
      <w:sdtPr>
        <w:rPr>
          <w:rFonts w:ascii="Times New Roman" w:hAnsi="Times New Roman"/>
          <w:b w:val="0"/>
          <w:caps w:val="0"/>
          <w:sz w:val="28"/>
          <w:szCs w:val="22"/>
          <w:lang w:eastAsia="en-US"/>
        </w:rPr>
        <w:id w:val="437724877"/>
        <w:docPartObj>
          <w:docPartGallery w:val="Table of Contents"/>
          <w:docPartUnique/>
        </w:docPartObj>
      </w:sdtPr>
      <w:sdtEndPr>
        <w:rPr>
          <w:bCs/>
        </w:rPr>
      </w:sdtEndPr>
      <w:sdtContent>
        <w:p w14:paraId="41BC15DE" w14:textId="447664F3" w:rsidR="0069650D" w:rsidRPr="00757938" w:rsidRDefault="0069650D" w:rsidP="0069650D">
          <w:pPr>
            <w:pStyle w:val="13"/>
            <w:numPr>
              <w:ilvl w:val="0"/>
              <w:numId w:val="0"/>
            </w:numPr>
            <w:ind w:left="567"/>
          </w:pPr>
          <w:r w:rsidRPr="00757938">
            <w:t>Оглавление</w:t>
          </w:r>
        </w:p>
        <w:p w14:paraId="0C3B7937" w14:textId="2E2D7884" w:rsidR="00A73966" w:rsidRDefault="0069650D" w:rsidP="00A73966">
          <w:pPr>
            <w:pStyle w:val="TOC1"/>
            <w:tabs>
              <w:tab w:val="right" w:leader="dot" w:pos="9060"/>
            </w:tabs>
            <w:ind w:firstLine="426"/>
            <w:rPr>
              <w:rFonts w:asciiTheme="minorHAnsi" w:eastAsiaTheme="minorEastAsia" w:hAnsiTheme="minorHAnsi" w:cstheme="minorBidi"/>
              <w:noProof/>
              <w:sz w:val="22"/>
              <w:lang w:eastAsia="ru-RU"/>
            </w:rPr>
          </w:pPr>
          <w:r w:rsidRPr="00757938">
            <w:fldChar w:fldCharType="begin"/>
          </w:r>
          <w:r w:rsidRPr="00757938">
            <w:instrText xml:space="preserve"> TOC \o "1-3" \h \z \u </w:instrText>
          </w:r>
          <w:r w:rsidRPr="00757938">
            <w:fldChar w:fldCharType="separate"/>
          </w:r>
          <w:hyperlink w:anchor="_Toc42996104" w:history="1">
            <w:r w:rsidR="00A73966" w:rsidRPr="004313EA">
              <w:rPr>
                <w:rStyle w:val="Hyperlink"/>
                <w:rFonts w:eastAsiaTheme="majorEastAsia"/>
                <w:noProof/>
              </w:rPr>
              <w:t>ГЛАВА 1 АКТУАЛЬНОСТЬ ПРОБЛЕМЫ ИССЛЕДОВАНИЯ ИНФОРМАЦИОННОЙ БЕЗОПАСНОСТИ</w:t>
            </w:r>
            <w:r w:rsidR="00A73966">
              <w:rPr>
                <w:noProof/>
                <w:webHidden/>
              </w:rPr>
              <w:tab/>
            </w:r>
            <w:r w:rsidR="00A73966">
              <w:rPr>
                <w:noProof/>
                <w:webHidden/>
              </w:rPr>
              <w:fldChar w:fldCharType="begin"/>
            </w:r>
            <w:r w:rsidR="00A73966">
              <w:rPr>
                <w:noProof/>
                <w:webHidden/>
              </w:rPr>
              <w:instrText xml:space="preserve"> PAGEREF _Toc42996104 \h </w:instrText>
            </w:r>
            <w:r w:rsidR="00A73966">
              <w:rPr>
                <w:noProof/>
                <w:webHidden/>
              </w:rPr>
            </w:r>
            <w:r w:rsidR="00A73966">
              <w:rPr>
                <w:noProof/>
                <w:webHidden/>
              </w:rPr>
              <w:fldChar w:fldCharType="separate"/>
            </w:r>
            <w:r w:rsidR="00A73966">
              <w:rPr>
                <w:noProof/>
                <w:webHidden/>
              </w:rPr>
              <w:t>8</w:t>
            </w:r>
            <w:r w:rsidR="00A73966">
              <w:rPr>
                <w:noProof/>
                <w:webHidden/>
              </w:rPr>
              <w:fldChar w:fldCharType="end"/>
            </w:r>
          </w:hyperlink>
        </w:p>
        <w:p w14:paraId="60A5FA29" w14:textId="139F51D4" w:rsidR="00A73966" w:rsidRDefault="000B176B" w:rsidP="00A73966">
          <w:pPr>
            <w:pStyle w:val="TOC1"/>
            <w:tabs>
              <w:tab w:val="right" w:leader="dot" w:pos="9060"/>
            </w:tabs>
            <w:ind w:firstLine="426"/>
            <w:rPr>
              <w:rFonts w:asciiTheme="minorHAnsi" w:eastAsiaTheme="minorEastAsia" w:hAnsiTheme="minorHAnsi" w:cstheme="minorBidi"/>
              <w:noProof/>
              <w:sz w:val="22"/>
              <w:lang w:eastAsia="ru-RU"/>
            </w:rPr>
          </w:pPr>
          <w:hyperlink w:anchor="_Toc42996105" w:history="1">
            <w:r w:rsidR="00A73966" w:rsidRPr="004313EA">
              <w:rPr>
                <w:rStyle w:val="Hyperlink"/>
                <w:rFonts w:eastAsiaTheme="majorEastAsia"/>
                <w:noProof/>
              </w:rPr>
              <w:t>1.1 Понятие информационной безопасности</w:t>
            </w:r>
            <w:r w:rsidR="00A73966">
              <w:rPr>
                <w:noProof/>
                <w:webHidden/>
              </w:rPr>
              <w:tab/>
            </w:r>
            <w:r w:rsidR="00A73966">
              <w:rPr>
                <w:noProof/>
                <w:webHidden/>
              </w:rPr>
              <w:fldChar w:fldCharType="begin"/>
            </w:r>
            <w:r w:rsidR="00A73966">
              <w:rPr>
                <w:noProof/>
                <w:webHidden/>
              </w:rPr>
              <w:instrText xml:space="preserve"> PAGEREF _Toc42996105 \h </w:instrText>
            </w:r>
            <w:r w:rsidR="00A73966">
              <w:rPr>
                <w:noProof/>
                <w:webHidden/>
              </w:rPr>
            </w:r>
            <w:r w:rsidR="00A73966">
              <w:rPr>
                <w:noProof/>
                <w:webHidden/>
              </w:rPr>
              <w:fldChar w:fldCharType="separate"/>
            </w:r>
            <w:r w:rsidR="00A73966">
              <w:rPr>
                <w:noProof/>
                <w:webHidden/>
              </w:rPr>
              <w:t>8</w:t>
            </w:r>
            <w:r w:rsidR="00A73966">
              <w:rPr>
                <w:noProof/>
                <w:webHidden/>
              </w:rPr>
              <w:fldChar w:fldCharType="end"/>
            </w:r>
          </w:hyperlink>
        </w:p>
        <w:p w14:paraId="5A7AE629" w14:textId="6254AE91" w:rsidR="00A73966" w:rsidRDefault="000B176B" w:rsidP="00A73966">
          <w:pPr>
            <w:pStyle w:val="TOC1"/>
            <w:tabs>
              <w:tab w:val="right" w:leader="dot" w:pos="9060"/>
            </w:tabs>
            <w:ind w:firstLine="426"/>
            <w:rPr>
              <w:rFonts w:asciiTheme="minorHAnsi" w:eastAsiaTheme="minorEastAsia" w:hAnsiTheme="minorHAnsi" w:cstheme="minorBidi"/>
              <w:noProof/>
              <w:sz w:val="22"/>
              <w:lang w:eastAsia="ru-RU"/>
            </w:rPr>
          </w:pPr>
          <w:hyperlink w:anchor="_Toc42996106" w:history="1">
            <w:r w:rsidR="00A73966" w:rsidRPr="004313EA">
              <w:rPr>
                <w:rStyle w:val="Hyperlink"/>
                <w:rFonts w:eastAsiaTheme="majorEastAsia"/>
                <w:noProof/>
              </w:rPr>
              <w:t>1.2 Угрозы информационной безопасности</w:t>
            </w:r>
            <w:r w:rsidR="00A73966">
              <w:rPr>
                <w:noProof/>
                <w:webHidden/>
              </w:rPr>
              <w:tab/>
            </w:r>
            <w:r w:rsidR="00A73966">
              <w:rPr>
                <w:noProof/>
                <w:webHidden/>
              </w:rPr>
              <w:fldChar w:fldCharType="begin"/>
            </w:r>
            <w:r w:rsidR="00A73966">
              <w:rPr>
                <w:noProof/>
                <w:webHidden/>
              </w:rPr>
              <w:instrText xml:space="preserve"> PAGEREF _Toc42996106 \h </w:instrText>
            </w:r>
            <w:r w:rsidR="00A73966">
              <w:rPr>
                <w:noProof/>
                <w:webHidden/>
              </w:rPr>
            </w:r>
            <w:r w:rsidR="00A73966">
              <w:rPr>
                <w:noProof/>
                <w:webHidden/>
              </w:rPr>
              <w:fldChar w:fldCharType="separate"/>
            </w:r>
            <w:r w:rsidR="00A73966">
              <w:rPr>
                <w:noProof/>
                <w:webHidden/>
              </w:rPr>
              <w:t>9</w:t>
            </w:r>
            <w:r w:rsidR="00A73966">
              <w:rPr>
                <w:noProof/>
                <w:webHidden/>
              </w:rPr>
              <w:fldChar w:fldCharType="end"/>
            </w:r>
          </w:hyperlink>
        </w:p>
        <w:p w14:paraId="37DCA8FB" w14:textId="11553ED8" w:rsidR="00A73966" w:rsidRDefault="000B176B" w:rsidP="00A73966">
          <w:pPr>
            <w:pStyle w:val="TOC1"/>
            <w:tabs>
              <w:tab w:val="right" w:leader="dot" w:pos="9060"/>
            </w:tabs>
            <w:ind w:firstLine="426"/>
            <w:rPr>
              <w:rFonts w:asciiTheme="minorHAnsi" w:eastAsiaTheme="minorEastAsia" w:hAnsiTheme="minorHAnsi" w:cstheme="minorBidi"/>
              <w:noProof/>
              <w:sz w:val="22"/>
              <w:lang w:eastAsia="ru-RU"/>
            </w:rPr>
          </w:pPr>
          <w:hyperlink w:anchor="_Toc42996107" w:history="1">
            <w:r w:rsidR="00A73966" w:rsidRPr="004313EA">
              <w:rPr>
                <w:rStyle w:val="Hyperlink"/>
                <w:rFonts w:eastAsiaTheme="majorEastAsia"/>
                <w:noProof/>
                <w:lang w:eastAsia="ru-RU"/>
              </w:rPr>
              <w:t>1.3 Классификация угроз информационной безопасности</w:t>
            </w:r>
            <w:r w:rsidR="00A73966">
              <w:rPr>
                <w:noProof/>
                <w:webHidden/>
              </w:rPr>
              <w:tab/>
            </w:r>
            <w:r w:rsidR="00A73966">
              <w:rPr>
                <w:noProof/>
                <w:webHidden/>
              </w:rPr>
              <w:fldChar w:fldCharType="begin"/>
            </w:r>
            <w:r w:rsidR="00A73966">
              <w:rPr>
                <w:noProof/>
                <w:webHidden/>
              </w:rPr>
              <w:instrText xml:space="preserve"> PAGEREF _Toc42996107 \h </w:instrText>
            </w:r>
            <w:r w:rsidR="00A73966">
              <w:rPr>
                <w:noProof/>
                <w:webHidden/>
              </w:rPr>
            </w:r>
            <w:r w:rsidR="00A73966">
              <w:rPr>
                <w:noProof/>
                <w:webHidden/>
              </w:rPr>
              <w:fldChar w:fldCharType="separate"/>
            </w:r>
            <w:r w:rsidR="00A73966">
              <w:rPr>
                <w:noProof/>
                <w:webHidden/>
              </w:rPr>
              <w:t>14</w:t>
            </w:r>
            <w:r w:rsidR="00A73966">
              <w:rPr>
                <w:noProof/>
                <w:webHidden/>
              </w:rPr>
              <w:fldChar w:fldCharType="end"/>
            </w:r>
          </w:hyperlink>
        </w:p>
        <w:p w14:paraId="274B8937" w14:textId="3CAF5FD0" w:rsidR="00A73966" w:rsidRDefault="000B176B" w:rsidP="00A73966">
          <w:pPr>
            <w:pStyle w:val="TOC1"/>
            <w:tabs>
              <w:tab w:val="right" w:leader="dot" w:pos="9060"/>
            </w:tabs>
            <w:ind w:firstLine="426"/>
            <w:rPr>
              <w:rFonts w:asciiTheme="minorHAnsi" w:eastAsiaTheme="minorEastAsia" w:hAnsiTheme="minorHAnsi" w:cstheme="minorBidi"/>
              <w:noProof/>
              <w:sz w:val="22"/>
              <w:lang w:eastAsia="ru-RU"/>
            </w:rPr>
          </w:pPr>
          <w:hyperlink w:anchor="_Toc42996108" w:history="1">
            <w:r w:rsidR="00A73966" w:rsidRPr="004313EA">
              <w:rPr>
                <w:rStyle w:val="Hyperlink"/>
                <w:rFonts w:eastAsiaTheme="majorEastAsia"/>
                <w:noProof/>
                <w:lang w:eastAsia="ru-RU"/>
              </w:rPr>
              <w:t>1.4 Методы классификации, основанные на методах атаки</w:t>
            </w:r>
            <w:r w:rsidR="00A73966">
              <w:rPr>
                <w:noProof/>
                <w:webHidden/>
              </w:rPr>
              <w:tab/>
            </w:r>
            <w:r w:rsidR="00A73966">
              <w:rPr>
                <w:noProof/>
                <w:webHidden/>
              </w:rPr>
              <w:fldChar w:fldCharType="begin"/>
            </w:r>
            <w:r w:rsidR="00A73966">
              <w:rPr>
                <w:noProof/>
                <w:webHidden/>
              </w:rPr>
              <w:instrText xml:space="preserve"> PAGEREF _Toc42996108 \h </w:instrText>
            </w:r>
            <w:r w:rsidR="00A73966">
              <w:rPr>
                <w:noProof/>
                <w:webHidden/>
              </w:rPr>
            </w:r>
            <w:r w:rsidR="00A73966">
              <w:rPr>
                <w:noProof/>
                <w:webHidden/>
              </w:rPr>
              <w:fldChar w:fldCharType="separate"/>
            </w:r>
            <w:r w:rsidR="00A73966">
              <w:rPr>
                <w:noProof/>
                <w:webHidden/>
              </w:rPr>
              <w:t>15</w:t>
            </w:r>
            <w:r w:rsidR="00A73966">
              <w:rPr>
                <w:noProof/>
                <w:webHidden/>
              </w:rPr>
              <w:fldChar w:fldCharType="end"/>
            </w:r>
          </w:hyperlink>
        </w:p>
        <w:p w14:paraId="17DBC944" w14:textId="73698C36" w:rsidR="00A73966" w:rsidRDefault="000B176B" w:rsidP="00A73966">
          <w:pPr>
            <w:pStyle w:val="TOC3"/>
            <w:tabs>
              <w:tab w:val="right" w:leader="dot" w:pos="9060"/>
            </w:tabs>
            <w:ind w:firstLine="426"/>
            <w:rPr>
              <w:rFonts w:asciiTheme="minorHAnsi" w:eastAsiaTheme="minorEastAsia" w:hAnsiTheme="minorHAnsi" w:cstheme="minorBidi"/>
              <w:noProof/>
              <w:sz w:val="22"/>
              <w:lang w:eastAsia="ru-RU"/>
            </w:rPr>
          </w:pPr>
          <w:hyperlink w:anchor="_Toc42996109" w:history="1">
            <w:r w:rsidR="00A73966" w:rsidRPr="004313EA">
              <w:rPr>
                <w:rStyle w:val="Hyperlink"/>
                <w:rFonts w:eastAsiaTheme="majorEastAsia"/>
                <w:noProof/>
                <w:lang w:eastAsia="ru-RU"/>
              </w:rPr>
              <w:t>1.4.1 Трех ортогональная размерная модель</w:t>
            </w:r>
            <w:r w:rsidR="00A73966">
              <w:rPr>
                <w:noProof/>
                <w:webHidden/>
              </w:rPr>
              <w:tab/>
            </w:r>
            <w:r w:rsidR="00A73966">
              <w:rPr>
                <w:noProof/>
                <w:webHidden/>
              </w:rPr>
              <w:fldChar w:fldCharType="begin"/>
            </w:r>
            <w:r w:rsidR="00A73966">
              <w:rPr>
                <w:noProof/>
                <w:webHidden/>
              </w:rPr>
              <w:instrText xml:space="preserve"> PAGEREF _Toc42996109 \h </w:instrText>
            </w:r>
            <w:r w:rsidR="00A73966">
              <w:rPr>
                <w:noProof/>
                <w:webHidden/>
              </w:rPr>
            </w:r>
            <w:r w:rsidR="00A73966">
              <w:rPr>
                <w:noProof/>
                <w:webHidden/>
              </w:rPr>
              <w:fldChar w:fldCharType="separate"/>
            </w:r>
            <w:r w:rsidR="00A73966">
              <w:rPr>
                <w:noProof/>
                <w:webHidden/>
              </w:rPr>
              <w:t>15</w:t>
            </w:r>
            <w:r w:rsidR="00A73966">
              <w:rPr>
                <w:noProof/>
                <w:webHidden/>
              </w:rPr>
              <w:fldChar w:fldCharType="end"/>
            </w:r>
          </w:hyperlink>
        </w:p>
        <w:p w14:paraId="65C4F7B7" w14:textId="6FA497CA" w:rsidR="00A73966" w:rsidRDefault="000B176B" w:rsidP="00A73966">
          <w:pPr>
            <w:pStyle w:val="TOC3"/>
            <w:tabs>
              <w:tab w:val="right" w:leader="dot" w:pos="9060"/>
            </w:tabs>
            <w:ind w:firstLine="426"/>
            <w:rPr>
              <w:rFonts w:asciiTheme="minorHAnsi" w:eastAsiaTheme="minorEastAsia" w:hAnsiTheme="minorHAnsi" w:cstheme="minorBidi"/>
              <w:noProof/>
              <w:sz w:val="22"/>
              <w:lang w:eastAsia="ru-RU"/>
            </w:rPr>
          </w:pPr>
          <w:hyperlink w:anchor="_Toc42996110" w:history="1">
            <w:r w:rsidR="00A73966" w:rsidRPr="004313EA">
              <w:rPr>
                <w:rStyle w:val="Hyperlink"/>
                <w:rFonts w:eastAsiaTheme="majorEastAsia"/>
                <w:noProof/>
                <w:lang w:eastAsia="ru-RU"/>
              </w:rPr>
              <w:t>1.4.2. Гибридная модель для классификации угроз</w:t>
            </w:r>
            <w:r w:rsidR="00A73966">
              <w:rPr>
                <w:noProof/>
                <w:webHidden/>
              </w:rPr>
              <w:tab/>
            </w:r>
            <w:r w:rsidR="00A73966">
              <w:rPr>
                <w:noProof/>
                <w:webHidden/>
              </w:rPr>
              <w:fldChar w:fldCharType="begin"/>
            </w:r>
            <w:r w:rsidR="00A73966">
              <w:rPr>
                <w:noProof/>
                <w:webHidden/>
              </w:rPr>
              <w:instrText xml:space="preserve"> PAGEREF _Toc42996110 \h </w:instrText>
            </w:r>
            <w:r w:rsidR="00A73966">
              <w:rPr>
                <w:noProof/>
                <w:webHidden/>
              </w:rPr>
            </w:r>
            <w:r w:rsidR="00A73966">
              <w:rPr>
                <w:noProof/>
                <w:webHidden/>
              </w:rPr>
              <w:fldChar w:fldCharType="separate"/>
            </w:r>
            <w:r w:rsidR="00A73966">
              <w:rPr>
                <w:noProof/>
                <w:webHidden/>
              </w:rPr>
              <w:t>15</w:t>
            </w:r>
            <w:r w:rsidR="00A73966">
              <w:rPr>
                <w:noProof/>
                <w:webHidden/>
              </w:rPr>
              <w:fldChar w:fldCharType="end"/>
            </w:r>
          </w:hyperlink>
        </w:p>
        <w:p w14:paraId="5060024B" w14:textId="72BE7E41" w:rsidR="00A73966" w:rsidRDefault="000B176B" w:rsidP="00A73966">
          <w:pPr>
            <w:pStyle w:val="TOC1"/>
            <w:tabs>
              <w:tab w:val="right" w:leader="dot" w:pos="9060"/>
            </w:tabs>
            <w:ind w:firstLine="426"/>
            <w:rPr>
              <w:rFonts w:asciiTheme="minorHAnsi" w:eastAsiaTheme="minorEastAsia" w:hAnsiTheme="minorHAnsi" w:cstheme="minorBidi"/>
              <w:noProof/>
              <w:sz w:val="22"/>
              <w:lang w:eastAsia="ru-RU"/>
            </w:rPr>
          </w:pPr>
          <w:hyperlink w:anchor="_Toc42996111" w:history="1">
            <w:r w:rsidR="00A73966" w:rsidRPr="004313EA">
              <w:rPr>
                <w:rStyle w:val="Hyperlink"/>
                <w:rFonts w:eastAsiaTheme="majorEastAsia"/>
                <w:noProof/>
                <w:lang w:eastAsia="ru-RU"/>
              </w:rPr>
              <w:t>1.5. Методы классификации, основанные на воздействии угрозы</w:t>
            </w:r>
            <w:r w:rsidR="00A73966">
              <w:rPr>
                <w:noProof/>
                <w:webHidden/>
              </w:rPr>
              <w:tab/>
            </w:r>
            <w:r w:rsidR="00A73966">
              <w:rPr>
                <w:noProof/>
                <w:webHidden/>
              </w:rPr>
              <w:fldChar w:fldCharType="begin"/>
            </w:r>
            <w:r w:rsidR="00A73966">
              <w:rPr>
                <w:noProof/>
                <w:webHidden/>
              </w:rPr>
              <w:instrText xml:space="preserve"> PAGEREF _Toc42996111 \h </w:instrText>
            </w:r>
            <w:r w:rsidR="00A73966">
              <w:rPr>
                <w:noProof/>
                <w:webHidden/>
              </w:rPr>
            </w:r>
            <w:r w:rsidR="00A73966">
              <w:rPr>
                <w:noProof/>
                <w:webHidden/>
              </w:rPr>
              <w:fldChar w:fldCharType="separate"/>
            </w:r>
            <w:r w:rsidR="00A73966">
              <w:rPr>
                <w:noProof/>
                <w:webHidden/>
              </w:rPr>
              <w:t>16</w:t>
            </w:r>
            <w:r w:rsidR="00A73966">
              <w:rPr>
                <w:noProof/>
                <w:webHidden/>
              </w:rPr>
              <w:fldChar w:fldCharType="end"/>
            </w:r>
          </w:hyperlink>
        </w:p>
        <w:p w14:paraId="0E44D6C8" w14:textId="7538BE07" w:rsidR="00A73966" w:rsidRDefault="000B176B" w:rsidP="00A73966">
          <w:pPr>
            <w:pStyle w:val="TOC3"/>
            <w:tabs>
              <w:tab w:val="right" w:leader="dot" w:pos="9060"/>
            </w:tabs>
            <w:ind w:firstLine="426"/>
            <w:rPr>
              <w:rFonts w:asciiTheme="minorHAnsi" w:eastAsiaTheme="minorEastAsia" w:hAnsiTheme="minorHAnsi" w:cstheme="minorBidi"/>
              <w:noProof/>
              <w:sz w:val="22"/>
              <w:lang w:eastAsia="ru-RU"/>
            </w:rPr>
          </w:pPr>
          <w:hyperlink w:anchor="_Toc42996112" w:history="1">
            <w:r w:rsidR="00A73966" w:rsidRPr="004313EA">
              <w:rPr>
                <w:rStyle w:val="Hyperlink"/>
                <w:rFonts w:eastAsiaTheme="majorEastAsia"/>
                <w:noProof/>
              </w:rPr>
              <w:t>1.5.1. STRIDE модель</w:t>
            </w:r>
            <w:r w:rsidR="00A73966">
              <w:rPr>
                <w:noProof/>
                <w:webHidden/>
              </w:rPr>
              <w:tab/>
            </w:r>
            <w:r w:rsidR="00A73966">
              <w:rPr>
                <w:noProof/>
                <w:webHidden/>
              </w:rPr>
              <w:fldChar w:fldCharType="begin"/>
            </w:r>
            <w:r w:rsidR="00A73966">
              <w:rPr>
                <w:noProof/>
                <w:webHidden/>
              </w:rPr>
              <w:instrText xml:space="preserve"> PAGEREF _Toc42996112 \h </w:instrText>
            </w:r>
            <w:r w:rsidR="00A73966">
              <w:rPr>
                <w:noProof/>
                <w:webHidden/>
              </w:rPr>
            </w:r>
            <w:r w:rsidR="00A73966">
              <w:rPr>
                <w:noProof/>
                <w:webHidden/>
              </w:rPr>
              <w:fldChar w:fldCharType="separate"/>
            </w:r>
            <w:r w:rsidR="00A73966">
              <w:rPr>
                <w:noProof/>
                <w:webHidden/>
              </w:rPr>
              <w:t>16</w:t>
            </w:r>
            <w:r w:rsidR="00A73966">
              <w:rPr>
                <w:noProof/>
                <w:webHidden/>
              </w:rPr>
              <w:fldChar w:fldCharType="end"/>
            </w:r>
          </w:hyperlink>
        </w:p>
        <w:p w14:paraId="01F080D7" w14:textId="77772BC7" w:rsidR="00A73966" w:rsidRDefault="000B176B" w:rsidP="00A73966">
          <w:pPr>
            <w:pStyle w:val="TOC3"/>
            <w:tabs>
              <w:tab w:val="right" w:leader="dot" w:pos="9060"/>
            </w:tabs>
            <w:ind w:firstLine="426"/>
            <w:rPr>
              <w:rFonts w:asciiTheme="minorHAnsi" w:eastAsiaTheme="minorEastAsia" w:hAnsiTheme="minorHAnsi" w:cstheme="minorBidi"/>
              <w:noProof/>
              <w:sz w:val="22"/>
              <w:lang w:eastAsia="ru-RU"/>
            </w:rPr>
          </w:pPr>
          <w:hyperlink w:anchor="_Toc42996113" w:history="1">
            <w:r w:rsidR="00A73966" w:rsidRPr="004313EA">
              <w:rPr>
                <w:rStyle w:val="Hyperlink"/>
                <w:rFonts w:eastAsiaTheme="majorEastAsia"/>
                <w:noProof/>
                <w:lang w:eastAsia="ru-RU"/>
              </w:rPr>
              <w:t>1.5.2. Модель ISO</w:t>
            </w:r>
            <w:r w:rsidR="00A73966">
              <w:rPr>
                <w:noProof/>
                <w:webHidden/>
              </w:rPr>
              <w:tab/>
            </w:r>
            <w:r w:rsidR="00A73966">
              <w:rPr>
                <w:noProof/>
                <w:webHidden/>
              </w:rPr>
              <w:fldChar w:fldCharType="begin"/>
            </w:r>
            <w:r w:rsidR="00A73966">
              <w:rPr>
                <w:noProof/>
                <w:webHidden/>
              </w:rPr>
              <w:instrText xml:space="preserve"> PAGEREF _Toc42996113 \h </w:instrText>
            </w:r>
            <w:r w:rsidR="00A73966">
              <w:rPr>
                <w:noProof/>
                <w:webHidden/>
              </w:rPr>
            </w:r>
            <w:r w:rsidR="00A73966">
              <w:rPr>
                <w:noProof/>
                <w:webHidden/>
              </w:rPr>
              <w:fldChar w:fldCharType="separate"/>
            </w:r>
            <w:r w:rsidR="00A73966">
              <w:rPr>
                <w:noProof/>
                <w:webHidden/>
              </w:rPr>
              <w:t>16</w:t>
            </w:r>
            <w:r w:rsidR="00A73966">
              <w:rPr>
                <w:noProof/>
                <w:webHidden/>
              </w:rPr>
              <w:fldChar w:fldCharType="end"/>
            </w:r>
          </w:hyperlink>
        </w:p>
        <w:p w14:paraId="028B64D7" w14:textId="1D4795C1"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14" w:history="1">
            <w:r w:rsidR="00A73966" w:rsidRPr="004313EA">
              <w:rPr>
                <w:rStyle w:val="Hyperlink"/>
                <w:rFonts w:eastAsiaTheme="majorEastAsia"/>
                <w:noProof/>
                <w:lang w:eastAsia="ru-RU"/>
              </w:rPr>
              <w:t>Выводы 1 главы</w:t>
            </w:r>
            <w:r w:rsidR="00A73966">
              <w:rPr>
                <w:noProof/>
                <w:webHidden/>
              </w:rPr>
              <w:tab/>
            </w:r>
            <w:r w:rsidR="00A73966">
              <w:rPr>
                <w:noProof/>
                <w:webHidden/>
              </w:rPr>
              <w:fldChar w:fldCharType="begin"/>
            </w:r>
            <w:r w:rsidR="00A73966">
              <w:rPr>
                <w:noProof/>
                <w:webHidden/>
              </w:rPr>
              <w:instrText xml:space="preserve"> PAGEREF _Toc42996114 \h </w:instrText>
            </w:r>
            <w:r w:rsidR="00A73966">
              <w:rPr>
                <w:noProof/>
                <w:webHidden/>
              </w:rPr>
            </w:r>
            <w:r w:rsidR="00A73966">
              <w:rPr>
                <w:noProof/>
                <w:webHidden/>
              </w:rPr>
              <w:fldChar w:fldCharType="separate"/>
            </w:r>
            <w:r w:rsidR="00A73966">
              <w:rPr>
                <w:noProof/>
                <w:webHidden/>
              </w:rPr>
              <w:t>17</w:t>
            </w:r>
            <w:r w:rsidR="00A73966">
              <w:rPr>
                <w:noProof/>
                <w:webHidden/>
              </w:rPr>
              <w:fldChar w:fldCharType="end"/>
            </w:r>
          </w:hyperlink>
        </w:p>
        <w:p w14:paraId="38A85071" w14:textId="242F7817"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15" w:history="1">
            <w:r w:rsidR="00A73966" w:rsidRPr="004313EA">
              <w:rPr>
                <w:rStyle w:val="Hyperlink"/>
                <w:rFonts w:eastAsiaTheme="majorEastAsia"/>
                <w:noProof/>
                <w:lang w:eastAsia="ru-RU"/>
              </w:rPr>
              <w:t>ГЛАВА</w:t>
            </w:r>
            <w:r w:rsidR="00A73966" w:rsidRPr="004313EA">
              <w:rPr>
                <w:rStyle w:val="Hyperlink"/>
                <w:rFonts w:eastAsiaTheme="majorEastAsia"/>
                <w:noProof/>
              </w:rPr>
              <w:t xml:space="preserve"> 2</w:t>
            </w:r>
            <w:r w:rsidR="00A73966" w:rsidRPr="004313EA">
              <w:rPr>
                <w:rStyle w:val="Hyperlink"/>
                <w:rFonts w:eastAsiaTheme="majorEastAsia"/>
                <w:noProof/>
                <w:lang w:eastAsia="ru-RU"/>
              </w:rPr>
              <w:t xml:space="preserve"> АНАЛИЗ СПОСОБОВ КЛАСТЕРИЗАЦИИ ОБЪЕКТОВ</w:t>
            </w:r>
            <w:r w:rsidR="00A73966">
              <w:rPr>
                <w:noProof/>
                <w:webHidden/>
              </w:rPr>
              <w:tab/>
            </w:r>
            <w:r w:rsidR="00A73966">
              <w:rPr>
                <w:noProof/>
                <w:webHidden/>
              </w:rPr>
              <w:fldChar w:fldCharType="begin"/>
            </w:r>
            <w:r w:rsidR="00A73966">
              <w:rPr>
                <w:noProof/>
                <w:webHidden/>
              </w:rPr>
              <w:instrText xml:space="preserve"> PAGEREF _Toc42996115 \h </w:instrText>
            </w:r>
            <w:r w:rsidR="00A73966">
              <w:rPr>
                <w:noProof/>
                <w:webHidden/>
              </w:rPr>
            </w:r>
            <w:r w:rsidR="00A73966">
              <w:rPr>
                <w:noProof/>
                <w:webHidden/>
              </w:rPr>
              <w:fldChar w:fldCharType="separate"/>
            </w:r>
            <w:r w:rsidR="00A73966">
              <w:rPr>
                <w:noProof/>
                <w:webHidden/>
              </w:rPr>
              <w:t>18</w:t>
            </w:r>
            <w:r w:rsidR="00A73966">
              <w:rPr>
                <w:noProof/>
                <w:webHidden/>
              </w:rPr>
              <w:fldChar w:fldCharType="end"/>
            </w:r>
          </w:hyperlink>
        </w:p>
        <w:p w14:paraId="2C22E2B4" w14:textId="19BDB0CD" w:rsidR="00A73966" w:rsidRDefault="000B176B" w:rsidP="00A73966">
          <w:pPr>
            <w:pStyle w:val="TOC1"/>
            <w:tabs>
              <w:tab w:val="right" w:leader="dot" w:pos="9060"/>
            </w:tabs>
            <w:ind w:firstLine="426"/>
            <w:rPr>
              <w:rFonts w:asciiTheme="minorHAnsi" w:eastAsiaTheme="minorEastAsia" w:hAnsiTheme="minorHAnsi" w:cstheme="minorBidi"/>
              <w:noProof/>
              <w:sz w:val="22"/>
              <w:lang w:eastAsia="ru-RU"/>
            </w:rPr>
          </w:pPr>
          <w:hyperlink w:anchor="_Toc42996116" w:history="1">
            <w:r w:rsidR="00A73966" w:rsidRPr="004313EA">
              <w:rPr>
                <w:rStyle w:val="Hyperlink"/>
                <w:rFonts w:eastAsiaTheme="majorEastAsia"/>
                <w:noProof/>
              </w:rPr>
              <w:t>2.1 Кластеризация</w:t>
            </w:r>
            <w:r w:rsidR="00A73966">
              <w:rPr>
                <w:noProof/>
                <w:webHidden/>
              </w:rPr>
              <w:tab/>
            </w:r>
            <w:r w:rsidR="00A73966">
              <w:rPr>
                <w:noProof/>
                <w:webHidden/>
              </w:rPr>
              <w:fldChar w:fldCharType="begin"/>
            </w:r>
            <w:r w:rsidR="00A73966">
              <w:rPr>
                <w:noProof/>
                <w:webHidden/>
              </w:rPr>
              <w:instrText xml:space="preserve"> PAGEREF _Toc42996116 \h </w:instrText>
            </w:r>
            <w:r w:rsidR="00A73966">
              <w:rPr>
                <w:noProof/>
                <w:webHidden/>
              </w:rPr>
            </w:r>
            <w:r w:rsidR="00A73966">
              <w:rPr>
                <w:noProof/>
                <w:webHidden/>
              </w:rPr>
              <w:fldChar w:fldCharType="separate"/>
            </w:r>
            <w:r w:rsidR="00A73966">
              <w:rPr>
                <w:noProof/>
                <w:webHidden/>
              </w:rPr>
              <w:t>18</w:t>
            </w:r>
            <w:r w:rsidR="00A73966">
              <w:rPr>
                <w:noProof/>
                <w:webHidden/>
              </w:rPr>
              <w:fldChar w:fldCharType="end"/>
            </w:r>
          </w:hyperlink>
        </w:p>
        <w:p w14:paraId="515FD58D" w14:textId="1FB1E0D8" w:rsidR="00A73966" w:rsidRDefault="000B176B" w:rsidP="00A73966">
          <w:pPr>
            <w:pStyle w:val="TOC1"/>
            <w:tabs>
              <w:tab w:val="right" w:leader="dot" w:pos="9060"/>
            </w:tabs>
            <w:ind w:firstLine="426"/>
            <w:rPr>
              <w:rFonts w:asciiTheme="minorHAnsi" w:eastAsiaTheme="minorEastAsia" w:hAnsiTheme="minorHAnsi" w:cstheme="minorBidi"/>
              <w:noProof/>
              <w:sz w:val="22"/>
              <w:lang w:eastAsia="ru-RU"/>
            </w:rPr>
          </w:pPr>
          <w:hyperlink w:anchor="_Toc42996117" w:history="1">
            <w:r w:rsidR="00A73966" w:rsidRPr="004313EA">
              <w:rPr>
                <w:rStyle w:val="Hyperlink"/>
                <w:rFonts w:eastAsiaTheme="majorEastAsia"/>
                <w:noProof/>
              </w:rPr>
              <w:t>2.2 Классификация методов кластеризации</w:t>
            </w:r>
            <w:r w:rsidR="00A73966">
              <w:rPr>
                <w:noProof/>
                <w:webHidden/>
              </w:rPr>
              <w:tab/>
            </w:r>
            <w:r w:rsidR="00A73966">
              <w:rPr>
                <w:noProof/>
                <w:webHidden/>
              </w:rPr>
              <w:fldChar w:fldCharType="begin"/>
            </w:r>
            <w:r w:rsidR="00A73966">
              <w:rPr>
                <w:noProof/>
                <w:webHidden/>
              </w:rPr>
              <w:instrText xml:space="preserve"> PAGEREF _Toc42996117 \h </w:instrText>
            </w:r>
            <w:r w:rsidR="00A73966">
              <w:rPr>
                <w:noProof/>
                <w:webHidden/>
              </w:rPr>
            </w:r>
            <w:r w:rsidR="00A73966">
              <w:rPr>
                <w:noProof/>
                <w:webHidden/>
              </w:rPr>
              <w:fldChar w:fldCharType="separate"/>
            </w:r>
            <w:r w:rsidR="00A73966">
              <w:rPr>
                <w:noProof/>
                <w:webHidden/>
              </w:rPr>
              <w:t>19</w:t>
            </w:r>
            <w:r w:rsidR="00A73966">
              <w:rPr>
                <w:noProof/>
                <w:webHidden/>
              </w:rPr>
              <w:fldChar w:fldCharType="end"/>
            </w:r>
          </w:hyperlink>
        </w:p>
        <w:p w14:paraId="64906AF8" w14:textId="53C05D94"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18" w:history="1">
            <w:r w:rsidR="00A73966" w:rsidRPr="004313EA">
              <w:rPr>
                <w:rStyle w:val="Hyperlink"/>
                <w:rFonts w:eastAsiaTheme="majorEastAsia"/>
                <w:noProof/>
                <w:shd w:val="clear" w:color="auto" w:fill="FFFFFF"/>
              </w:rPr>
              <w:t>2.2 Использование кластерного анализа</w:t>
            </w:r>
            <w:r w:rsidR="00A73966">
              <w:rPr>
                <w:noProof/>
                <w:webHidden/>
              </w:rPr>
              <w:tab/>
            </w:r>
            <w:r w:rsidR="00A73966">
              <w:rPr>
                <w:noProof/>
                <w:webHidden/>
              </w:rPr>
              <w:fldChar w:fldCharType="begin"/>
            </w:r>
            <w:r w:rsidR="00A73966">
              <w:rPr>
                <w:noProof/>
                <w:webHidden/>
              </w:rPr>
              <w:instrText xml:space="preserve"> PAGEREF _Toc42996118 \h </w:instrText>
            </w:r>
            <w:r w:rsidR="00A73966">
              <w:rPr>
                <w:noProof/>
                <w:webHidden/>
              </w:rPr>
            </w:r>
            <w:r w:rsidR="00A73966">
              <w:rPr>
                <w:noProof/>
                <w:webHidden/>
              </w:rPr>
              <w:fldChar w:fldCharType="separate"/>
            </w:r>
            <w:r w:rsidR="00A73966">
              <w:rPr>
                <w:noProof/>
                <w:webHidden/>
              </w:rPr>
              <w:t>21</w:t>
            </w:r>
            <w:r w:rsidR="00A73966">
              <w:rPr>
                <w:noProof/>
                <w:webHidden/>
              </w:rPr>
              <w:fldChar w:fldCharType="end"/>
            </w:r>
          </w:hyperlink>
        </w:p>
        <w:p w14:paraId="1364A9C0" w14:textId="0BFC5C34"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19" w:history="1">
            <w:r w:rsidR="00A73966" w:rsidRPr="004313EA">
              <w:rPr>
                <w:rStyle w:val="Hyperlink"/>
                <w:rFonts w:eastAsiaTheme="majorEastAsia"/>
                <w:noProof/>
                <w:lang w:eastAsia="ru-RU"/>
              </w:rPr>
              <w:t>2.3 Искусственные нейронные сети</w:t>
            </w:r>
            <w:r w:rsidR="00A73966">
              <w:rPr>
                <w:noProof/>
                <w:webHidden/>
              </w:rPr>
              <w:tab/>
            </w:r>
            <w:r w:rsidR="00A73966">
              <w:rPr>
                <w:noProof/>
                <w:webHidden/>
              </w:rPr>
              <w:fldChar w:fldCharType="begin"/>
            </w:r>
            <w:r w:rsidR="00A73966">
              <w:rPr>
                <w:noProof/>
                <w:webHidden/>
              </w:rPr>
              <w:instrText xml:space="preserve"> PAGEREF _Toc42996119 \h </w:instrText>
            </w:r>
            <w:r w:rsidR="00A73966">
              <w:rPr>
                <w:noProof/>
                <w:webHidden/>
              </w:rPr>
            </w:r>
            <w:r w:rsidR="00A73966">
              <w:rPr>
                <w:noProof/>
                <w:webHidden/>
              </w:rPr>
              <w:fldChar w:fldCharType="separate"/>
            </w:r>
            <w:r w:rsidR="00A73966">
              <w:rPr>
                <w:noProof/>
                <w:webHidden/>
              </w:rPr>
              <w:t>22</w:t>
            </w:r>
            <w:r w:rsidR="00A73966">
              <w:rPr>
                <w:noProof/>
                <w:webHidden/>
              </w:rPr>
              <w:fldChar w:fldCharType="end"/>
            </w:r>
          </w:hyperlink>
        </w:p>
        <w:p w14:paraId="17D0F5AE" w14:textId="7C20E120"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20" w:history="1">
            <w:r w:rsidR="00A73966" w:rsidRPr="004313EA">
              <w:rPr>
                <w:rStyle w:val="Hyperlink"/>
                <w:rFonts w:eastAsiaTheme="majorEastAsia"/>
                <w:noProof/>
              </w:rPr>
              <w:t>2.4 Сети Кохонена</w:t>
            </w:r>
            <w:r w:rsidR="00A73966">
              <w:rPr>
                <w:noProof/>
                <w:webHidden/>
              </w:rPr>
              <w:tab/>
            </w:r>
            <w:r w:rsidR="00A73966">
              <w:rPr>
                <w:noProof/>
                <w:webHidden/>
              </w:rPr>
              <w:fldChar w:fldCharType="begin"/>
            </w:r>
            <w:r w:rsidR="00A73966">
              <w:rPr>
                <w:noProof/>
                <w:webHidden/>
              </w:rPr>
              <w:instrText xml:space="preserve"> PAGEREF _Toc42996120 \h </w:instrText>
            </w:r>
            <w:r w:rsidR="00A73966">
              <w:rPr>
                <w:noProof/>
                <w:webHidden/>
              </w:rPr>
            </w:r>
            <w:r w:rsidR="00A73966">
              <w:rPr>
                <w:noProof/>
                <w:webHidden/>
              </w:rPr>
              <w:fldChar w:fldCharType="separate"/>
            </w:r>
            <w:r w:rsidR="00A73966">
              <w:rPr>
                <w:noProof/>
                <w:webHidden/>
              </w:rPr>
              <w:t>26</w:t>
            </w:r>
            <w:r w:rsidR="00A73966">
              <w:rPr>
                <w:noProof/>
                <w:webHidden/>
              </w:rPr>
              <w:fldChar w:fldCharType="end"/>
            </w:r>
          </w:hyperlink>
        </w:p>
        <w:p w14:paraId="466DE043" w14:textId="311D9154"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21" w:history="1">
            <w:r w:rsidR="00A73966" w:rsidRPr="004313EA">
              <w:rPr>
                <w:rStyle w:val="Hyperlink"/>
                <w:rFonts w:eastAsiaTheme="majorEastAsia"/>
                <w:noProof/>
              </w:rPr>
              <w:t>2.5 Структура сети Кохонена</w:t>
            </w:r>
            <w:r w:rsidR="00A73966">
              <w:rPr>
                <w:noProof/>
                <w:webHidden/>
              </w:rPr>
              <w:tab/>
            </w:r>
            <w:r w:rsidR="00A73966">
              <w:rPr>
                <w:noProof/>
                <w:webHidden/>
              </w:rPr>
              <w:fldChar w:fldCharType="begin"/>
            </w:r>
            <w:r w:rsidR="00A73966">
              <w:rPr>
                <w:noProof/>
                <w:webHidden/>
              </w:rPr>
              <w:instrText xml:space="preserve"> PAGEREF _Toc42996121 \h </w:instrText>
            </w:r>
            <w:r w:rsidR="00A73966">
              <w:rPr>
                <w:noProof/>
                <w:webHidden/>
              </w:rPr>
            </w:r>
            <w:r w:rsidR="00A73966">
              <w:rPr>
                <w:noProof/>
                <w:webHidden/>
              </w:rPr>
              <w:fldChar w:fldCharType="separate"/>
            </w:r>
            <w:r w:rsidR="00A73966">
              <w:rPr>
                <w:noProof/>
                <w:webHidden/>
              </w:rPr>
              <w:t>27</w:t>
            </w:r>
            <w:r w:rsidR="00A73966">
              <w:rPr>
                <w:noProof/>
                <w:webHidden/>
              </w:rPr>
              <w:fldChar w:fldCharType="end"/>
            </w:r>
          </w:hyperlink>
        </w:p>
        <w:p w14:paraId="00415232" w14:textId="33A07153"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22" w:history="1">
            <w:r w:rsidR="00A73966" w:rsidRPr="004313EA">
              <w:rPr>
                <w:rStyle w:val="Hyperlink"/>
                <w:rFonts w:eastAsiaTheme="majorEastAsia"/>
                <w:noProof/>
              </w:rPr>
              <w:t>2.6 Карты Кохонена</w:t>
            </w:r>
            <w:r w:rsidR="00A73966">
              <w:rPr>
                <w:noProof/>
                <w:webHidden/>
              </w:rPr>
              <w:tab/>
            </w:r>
            <w:r w:rsidR="00A73966">
              <w:rPr>
                <w:noProof/>
                <w:webHidden/>
              </w:rPr>
              <w:fldChar w:fldCharType="begin"/>
            </w:r>
            <w:r w:rsidR="00A73966">
              <w:rPr>
                <w:noProof/>
                <w:webHidden/>
              </w:rPr>
              <w:instrText xml:space="preserve"> PAGEREF _Toc42996122 \h </w:instrText>
            </w:r>
            <w:r w:rsidR="00A73966">
              <w:rPr>
                <w:noProof/>
                <w:webHidden/>
              </w:rPr>
            </w:r>
            <w:r w:rsidR="00A73966">
              <w:rPr>
                <w:noProof/>
                <w:webHidden/>
              </w:rPr>
              <w:fldChar w:fldCharType="separate"/>
            </w:r>
            <w:r w:rsidR="00A73966">
              <w:rPr>
                <w:noProof/>
                <w:webHidden/>
              </w:rPr>
              <w:t>28</w:t>
            </w:r>
            <w:r w:rsidR="00A73966">
              <w:rPr>
                <w:noProof/>
                <w:webHidden/>
              </w:rPr>
              <w:fldChar w:fldCharType="end"/>
            </w:r>
          </w:hyperlink>
        </w:p>
        <w:p w14:paraId="64FAF232" w14:textId="19370F6C"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23" w:history="1">
            <w:r w:rsidR="00A73966" w:rsidRPr="004313EA">
              <w:rPr>
                <w:rStyle w:val="Hyperlink"/>
                <w:rFonts w:eastAsiaTheme="majorEastAsia"/>
                <w:noProof/>
              </w:rPr>
              <w:t>2.7 Алгоритм самоорганизации карты Кохонена</w:t>
            </w:r>
            <w:r w:rsidR="00A73966">
              <w:rPr>
                <w:noProof/>
                <w:webHidden/>
              </w:rPr>
              <w:tab/>
            </w:r>
            <w:r w:rsidR="00A73966">
              <w:rPr>
                <w:noProof/>
                <w:webHidden/>
              </w:rPr>
              <w:fldChar w:fldCharType="begin"/>
            </w:r>
            <w:r w:rsidR="00A73966">
              <w:rPr>
                <w:noProof/>
                <w:webHidden/>
              </w:rPr>
              <w:instrText xml:space="preserve"> PAGEREF _Toc42996123 \h </w:instrText>
            </w:r>
            <w:r w:rsidR="00A73966">
              <w:rPr>
                <w:noProof/>
                <w:webHidden/>
              </w:rPr>
            </w:r>
            <w:r w:rsidR="00A73966">
              <w:rPr>
                <w:noProof/>
                <w:webHidden/>
              </w:rPr>
              <w:fldChar w:fldCharType="separate"/>
            </w:r>
            <w:r w:rsidR="00A73966">
              <w:rPr>
                <w:noProof/>
                <w:webHidden/>
              </w:rPr>
              <w:t>29</w:t>
            </w:r>
            <w:r w:rsidR="00A73966">
              <w:rPr>
                <w:noProof/>
                <w:webHidden/>
              </w:rPr>
              <w:fldChar w:fldCharType="end"/>
            </w:r>
          </w:hyperlink>
        </w:p>
        <w:p w14:paraId="0A2A648D" w14:textId="00DEE13F"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24" w:history="1">
            <w:r w:rsidR="00A73966" w:rsidRPr="004313EA">
              <w:rPr>
                <w:rStyle w:val="Hyperlink"/>
                <w:rFonts w:eastAsiaTheme="majorEastAsia"/>
                <w:noProof/>
              </w:rPr>
              <w:t>2.8 Свойства самоорганизующихся карт Кохонена</w:t>
            </w:r>
            <w:r w:rsidR="00A73966">
              <w:rPr>
                <w:noProof/>
                <w:webHidden/>
              </w:rPr>
              <w:tab/>
            </w:r>
            <w:r w:rsidR="00A73966">
              <w:rPr>
                <w:noProof/>
                <w:webHidden/>
              </w:rPr>
              <w:fldChar w:fldCharType="begin"/>
            </w:r>
            <w:r w:rsidR="00A73966">
              <w:rPr>
                <w:noProof/>
                <w:webHidden/>
              </w:rPr>
              <w:instrText xml:space="preserve"> PAGEREF _Toc42996124 \h </w:instrText>
            </w:r>
            <w:r w:rsidR="00A73966">
              <w:rPr>
                <w:noProof/>
                <w:webHidden/>
              </w:rPr>
            </w:r>
            <w:r w:rsidR="00A73966">
              <w:rPr>
                <w:noProof/>
                <w:webHidden/>
              </w:rPr>
              <w:fldChar w:fldCharType="separate"/>
            </w:r>
            <w:r w:rsidR="00A73966">
              <w:rPr>
                <w:noProof/>
                <w:webHidden/>
              </w:rPr>
              <w:t>32</w:t>
            </w:r>
            <w:r w:rsidR="00A73966">
              <w:rPr>
                <w:noProof/>
                <w:webHidden/>
              </w:rPr>
              <w:fldChar w:fldCharType="end"/>
            </w:r>
          </w:hyperlink>
        </w:p>
        <w:p w14:paraId="176024CE" w14:textId="7EBBD200"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25" w:history="1">
            <w:r w:rsidR="00A73966" w:rsidRPr="004313EA">
              <w:rPr>
                <w:rStyle w:val="Hyperlink"/>
                <w:rFonts w:eastAsiaTheme="majorEastAsia"/>
                <w:noProof/>
              </w:rPr>
              <w:t>Выводы 2 главы</w:t>
            </w:r>
            <w:r w:rsidR="00A73966">
              <w:rPr>
                <w:noProof/>
                <w:webHidden/>
              </w:rPr>
              <w:tab/>
            </w:r>
            <w:r w:rsidR="00A73966">
              <w:rPr>
                <w:noProof/>
                <w:webHidden/>
              </w:rPr>
              <w:fldChar w:fldCharType="begin"/>
            </w:r>
            <w:r w:rsidR="00A73966">
              <w:rPr>
                <w:noProof/>
                <w:webHidden/>
              </w:rPr>
              <w:instrText xml:space="preserve"> PAGEREF _Toc42996125 \h </w:instrText>
            </w:r>
            <w:r w:rsidR="00A73966">
              <w:rPr>
                <w:noProof/>
                <w:webHidden/>
              </w:rPr>
            </w:r>
            <w:r w:rsidR="00A73966">
              <w:rPr>
                <w:noProof/>
                <w:webHidden/>
              </w:rPr>
              <w:fldChar w:fldCharType="separate"/>
            </w:r>
            <w:r w:rsidR="00A73966">
              <w:rPr>
                <w:noProof/>
                <w:webHidden/>
              </w:rPr>
              <w:t>33</w:t>
            </w:r>
            <w:r w:rsidR="00A73966">
              <w:rPr>
                <w:noProof/>
                <w:webHidden/>
              </w:rPr>
              <w:fldChar w:fldCharType="end"/>
            </w:r>
          </w:hyperlink>
        </w:p>
        <w:p w14:paraId="5E70B36C" w14:textId="05A03847" w:rsidR="00A73966" w:rsidRDefault="000B176B" w:rsidP="00A73966">
          <w:pPr>
            <w:pStyle w:val="TOC1"/>
            <w:tabs>
              <w:tab w:val="right" w:leader="dot" w:pos="9060"/>
            </w:tabs>
            <w:ind w:firstLine="426"/>
            <w:rPr>
              <w:rFonts w:asciiTheme="minorHAnsi" w:eastAsiaTheme="minorEastAsia" w:hAnsiTheme="minorHAnsi" w:cstheme="minorBidi"/>
              <w:noProof/>
              <w:sz w:val="22"/>
              <w:lang w:eastAsia="ru-RU"/>
            </w:rPr>
          </w:pPr>
          <w:hyperlink w:anchor="_Toc42996126" w:history="1">
            <w:r w:rsidR="00A73966" w:rsidRPr="004313EA">
              <w:rPr>
                <w:rStyle w:val="Hyperlink"/>
                <w:rFonts w:eastAsiaTheme="majorEastAsia"/>
                <w:noProof/>
              </w:rPr>
              <w:t>ГЛАВА 3 ФОРМИРОВАНИЕ КЛАССИФИКАЦИИ УГРОЗ С ПОМОЩЬЮ САМООРГАНИЗУЮЩЕЙСЯ КАРТЫ КОХОНЕНА</w:t>
            </w:r>
            <w:r w:rsidR="00A73966">
              <w:rPr>
                <w:noProof/>
                <w:webHidden/>
              </w:rPr>
              <w:tab/>
            </w:r>
            <w:r w:rsidR="00A73966">
              <w:rPr>
                <w:noProof/>
                <w:webHidden/>
              </w:rPr>
              <w:fldChar w:fldCharType="begin"/>
            </w:r>
            <w:r w:rsidR="00A73966">
              <w:rPr>
                <w:noProof/>
                <w:webHidden/>
              </w:rPr>
              <w:instrText xml:space="preserve"> PAGEREF _Toc42996126 \h </w:instrText>
            </w:r>
            <w:r w:rsidR="00A73966">
              <w:rPr>
                <w:noProof/>
                <w:webHidden/>
              </w:rPr>
            </w:r>
            <w:r w:rsidR="00A73966">
              <w:rPr>
                <w:noProof/>
                <w:webHidden/>
              </w:rPr>
              <w:fldChar w:fldCharType="separate"/>
            </w:r>
            <w:r w:rsidR="00A73966">
              <w:rPr>
                <w:noProof/>
                <w:webHidden/>
              </w:rPr>
              <w:t>34</w:t>
            </w:r>
            <w:r w:rsidR="00A73966">
              <w:rPr>
                <w:noProof/>
                <w:webHidden/>
              </w:rPr>
              <w:fldChar w:fldCharType="end"/>
            </w:r>
          </w:hyperlink>
        </w:p>
        <w:p w14:paraId="24A0261B" w14:textId="390A8F79"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27" w:history="1">
            <w:r w:rsidR="00A73966" w:rsidRPr="004313EA">
              <w:rPr>
                <w:rStyle w:val="Hyperlink"/>
                <w:rFonts w:eastAsiaTheme="majorEastAsia"/>
                <w:noProof/>
              </w:rPr>
              <w:t>3.1 Разработка базы внутренних инцидентов информационной безопасности</w:t>
            </w:r>
            <w:r w:rsidR="00A73966">
              <w:rPr>
                <w:noProof/>
                <w:webHidden/>
              </w:rPr>
              <w:tab/>
            </w:r>
            <w:r w:rsidR="00A73966">
              <w:rPr>
                <w:noProof/>
                <w:webHidden/>
              </w:rPr>
              <w:fldChar w:fldCharType="begin"/>
            </w:r>
            <w:r w:rsidR="00A73966">
              <w:rPr>
                <w:noProof/>
                <w:webHidden/>
              </w:rPr>
              <w:instrText xml:space="preserve"> PAGEREF _Toc42996127 \h </w:instrText>
            </w:r>
            <w:r w:rsidR="00A73966">
              <w:rPr>
                <w:noProof/>
                <w:webHidden/>
              </w:rPr>
            </w:r>
            <w:r w:rsidR="00A73966">
              <w:rPr>
                <w:noProof/>
                <w:webHidden/>
              </w:rPr>
              <w:fldChar w:fldCharType="separate"/>
            </w:r>
            <w:r w:rsidR="00A73966">
              <w:rPr>
                <w:noProof/>
                <w:webHidden/>
              </w:rPr>
              <w:t>34</w:t>
            </w:r>
            <w:r w:rsidR="00A73966">
              <w:rPr>
                <w:noProof/>
                <w:webHidden/>
              </w:rPr>
              <w:fldChar w:fldCharType="end"/>
            </w:r>
          </w:hyperlink>
        </w:p>
        <w:p w14:paraId="2EE2948E" w14:textId="02170103"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28" w:history="1">
            <w:r w:rsidR="00A73966" w:rsidRPr="004313EA">
              <w:rPr>
                <w:rStyle w:val="Hyperlink"/>
                <w:rFonts w:eastAsiaTheme="majorEastAsia"/>
                <w:noProof/>
              </w:rPr>
              <w:t>3.2 Сбор информации и формирование базы внутренних инцидентов информационной безопасности</w:t>
            </w:r>
            <w:r w:rsidR="00A73966">
              <w:rPr>
                <w:noProof/>
                <w:webHidden/>
              </w:rPr>
              <w:tab/>
            </w:r>
            <w:r w:rsidR="00A73966">
              <w:rPr>
                <w:noProof/>
                <w:webHidden/>
              </w:rPr>
              <w:fldChar w:fldCharType="begin"/>
            </w:r>
            <w:r w:rsidR="00A73966">
              <w:rPr>
                <w:noProof/>
                <w:webHidden/>
              </w:rPr>
              <w:instrText xml:space="preserve"> PAGEREF _Toc42996128 \h </w:instrText>
            </w:r>
            <w:r w:rsidR="00A73966">
              <w:rPr>
                <w:noProof/>
                <w:webHidden/>
              </w:rPr>
            </w:r>
            <w:r w:rsidR="00A73966">
              <w:rPr>
                <w:noProof/>
                <w:webHidden/>
              </w:rPr>
              <w:fldChar w:fldCharType="separate"/>
            </w:r>
            <w:r w:rsidR="00A73966">
              <w:rPr>
                <w:noProof/>
                <w:webHidden/>
              </w:rPr>
              <w:t>35</w:t>
            </w:r>
            <w:r w:rsidR="00A73966">
              <w:rPr>
                <w:noProof/>
                <w:webHidden/>
              </w:rPr>
              <w:fldChar w:fldCharType="end"/>
            </w:r>
          </w:hyperlink>
        </w:p>
        <w:p w14:paraId="4569CEA6" w14:textId="1EB188FA"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29" w:history="1">
            <w:r w:rsidR="00A73966" w:rsidRPr="004313EA">
              <w:rPr>
                <w:rStyle w:val="Hyperlink"/>
                <w:rFonts w:eastAsiaTheme="majorEastAsia"/>
                <w:noProof/>
              </w:rPr>
              <w:t>3.3 Подготовка данных для моделирования</w:t>
            </w:r>
            <w:r w:rsidR="00A73966">
              <w:rPr>
                <w:noProof/>
                <w:webHidden/>
              </w:rPr>
              <w:tab/>
            </w:r>
            <w:r w:rsidR="00A73966">
              <w:rPr>
                <w:noProof/>
                <w:webHidden/>
              </w:rPr>
              <w:fldChar w:fldCharType="begin"/>
            </w:r>
            <w:r w:rsidR="00A73966">
              <w:rPr>
                <w:noProof/>
                <w:webHidden/>
              </w:rPr>
              <w:instrText xml:space="preserve"> PAGEREF _Toc42996129 \h </w:instrText>
            </w:r>
            <w:r w:rsidR="00A73966">
              <w:rPr>
                <w:noProof/>
                <w:webHidden/>
              </w:rPr>
            </w:r>
            <w:r w:rsidR="00A73966">
              <w:rPr>
                <w:noProof/>
                <w:webHidden/>
              </w:rPr>
              <w:fldChar w:fldCharType="separate"/>
            </w:r>
            <w:r w:rsidR="00A73966">
              <w:rPr>
                <w:noProof/>
                <w:webHidden/>
              </w:rPr>
              <w:t>37</w:t>
            </w:r>
            <w:r w:rsidR="00A73966">
              <w:rPr>
                <w:noProof/>
                <w:webHidden/>
              </w:rPr>
              <w:fldChar w:fldCharType="end"/>
            </w:r>
          </w:hyperlink>
        </w:p>
        <w:p w14:paraId="07297F97" w14:textId="6AEE166A"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30" w:history="1">
            <w:r w:rsidR="00A73966" w:rsidRPr="004313EA">
              <w:rPr>
                <w:rStyle w:val="Hyperlink"/>
                <w:rFonts w:eastAsiaTheme="majorEastAsia"/>
                <w:noProof/>
              </w:rPr>
              <w:t xml:space="preserve">3.4 Моделирование сети кластеризации данных в </w:t>
            </w:r>
            <w:r w:rsidR="00A73966" w:rsidRPr="004313EA">
              <w:rPr>
                <w:rStyle w:val="Hyperlink"/>
                <w:rFonts w:eastAsiaTheme="majorEastAsia"/>
                <w:noProof/>
                <w:lang w:val="en-US"/>
              </w:rPr>
              <w:t>MATLAB</w:t>
            </w:r>
            <w:r w:rsidR="00A73966" w:rsidRPr="004313EA">
              <w:rPr>
                <w:rStyle w:val="Hyperlink"/>
                <w:rFonts w:eastAsiaTheme="majorEastAsia"/>
                <w:noProof/>
              </w:rPr>
              <w:t xml:space="preserve"> </w:t>
            </w:r>
            <w:r w:rsidR="00A73966" w:rsidRPr="004313EA">
              <w:rPr>
                <w:rStyle w:val="Hyperlink"/>
                <w:rFonts w:eastAsiaTheme="majorEastAsia"/>
                <w:noProof/>
                <w:lang w:val="en-US"/>
              </w:rPr>
              <w:t>NEURAL</w:t>
            </w:r>
            <w:r w:rsidR="00A73966" w:rsidRPr="004313EA">
              <w:rPr>
                <w:rStyle w:val="Hyperlink"/>
                <w:rFonts w:eastAsiaTheme="majorEastAsia"/>
                <w:noProof/>
              </w:rPr>
              <w:t xml:space="preserve"> </w:t>
            </w:r>
            <w:r w:rsidR="00A73966" w:rsidRPr="004313EA">
              <w:rPr>
                <w:rStyle w:val="Hyperlink"/>
                <w:rFonts w:eastAsiaTheme="majorEastAsia"/>
                <w:noProof/>
                <w:lang w:val="en-US"/>
              </w:rPr>
              <w:t>NETWORK</w:t>
            </w:r>
            <w:r w:rsidR="00A73966" w:rsidRPr="004313EA">
              <w:rPr>
                <w:rStyle w:val="Hyperlink"/>
                <w:rFonts w:eastAsiaTheme="majorEastAsia"/>
                <w:noProof/>
              </w:rPr>
              <w:t xml:space="preserve"> </w:t>
            </w:r>
            <w:r w:rsidR="00A73966" w:rsidRPr="004313EA">
              <w:rPr>
                <w:rStyle w:val="Hyperlink"/>
                <w:rFonts w:eastAsiaTheme="majorEastAsia"/>
                <w:noProof/>
                <w:lang w:val="en-US"/>
              </w:rPr>
              <w:t>TOOLBOX</w:t>
            </w:r>
            <w:r w:rsidR="00A73966">
              <w:rPr>
                <w:noProof/>
                <w:webHidden/>
              </w:rPr>
              <w:tab/>
            </w:r>
            <w:r w:rsidR="00A73966">
              <w:rPr>
                <w:noProof/>
                <w:webHidden/>
              </w:rPr>
              <w:fldChar w:fldCharType="begin"/>
            </w:r>
            <w:r w:rsidR="00A73966">
              <w:rPr>
                <w:noProof/>
                <w:webHidden/>
              </w:rPr>
              <w:instrText xml:space="preserve"> PAGEREF _Toc42996130 \h </w:instrText>
            </w:r>
            <w:r w:rsidR="00A73966">
              <w:rPr>
                <w:noProof/>
                <w:webHidden/>
              </w:rPr>
            </w:r>
            <w:r w:rsidR="00A73966">
              <w:rPr>
                <w:noProof/>
                <w:webHidden/>
              </w:rPr>
              <w:fldChar w:fldCharType="separate"/>
            </w:r>
            <w:r w:rsidR="00A73966">
              <w:rPr>
                <w:noProof/>
                <w:webHidden/>
              </w:rPr>
              <w:t>39</w:t>
            </w:r>
            <w:r w:rsidR="00A73966">
              <w:rPr>
                <w:noProof/>
                <w:webHidden/>
              </w:rPr>
              <w:fldChar w:fldCharType="end"/>
            </w:r>
          </w:hyperlink>
        </w:p>
        <w:p w14:paraId="5E1069B1" w14:textId="58B73394"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31" w:history="1">
            <w:r w:rsidR="00A73966" w:rsidRPr="004313EA">
              <w:rPr>
                <w:rStyle w:val="Hyperlink"/>
                <w:rFonts w:eastAsiaTheme="majorEastAsia"/>
                <w:noProof/>
              </w:rPr>
              <w:t>3.5 Формирование классификации внутренних угроз информационной безопасности</w:t>
            </w:r>
            <w:r w:rsidR="00A73966">
              <w:rPr>
                <w:noProof/>
                <w:webHidden/>
              </w:rPr>
              <w:tab/>
            </w:r>
            <w:r w:rsidR="00A73966">
              <w:rPr>
                <w:noProof/>
                <w:webHidden/>
              </w:rPr>
              <w:fldChar w:fldCharType="begin"/>
            </w:r>
            <w:r w:rsidR="00A73966">
              <w:rPr>
                <w:noProof/>
                <w:webHidden/>
              </w:rPr>
              <w:instrText xml:space="preserve"> PAGEREF _Toc42996131 \h </w:instrText>
            </w:r>
            <w:r w:rsidR="00A73966">
              <w:rPr>
                <w:noProof/>
                <w:webHidden/>
              </w:rPr>
            </w:r>
            <w:r w:rsidR="00A73966">
              <w:rPr>
                <w:noProof/>
                <w:webHidden/>
              </w:rPr>
              <w:fldChar w:fldCharType="separate"/>
            </w:r>
            <w:r w:rsidR="00A73966">
              <w:rPr>
                <w:noProof/>
                <w:webHidden/>
              </w:rPr>
              <w:t>48</w:t>
            </w:r>
            <w:r w:rsidR="00A73966">
              <w:rPr>
                <w:noProof/>
                <w:webHidden/>
              </w:rPr>
              <w:fldChar w:fldCharType="end"/>
            </w:r>
          </w:hyperlink>
        </w:p>
        <w:p w14:paraId="36B3A117" w14:textId="403381EE"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32" w:history="1">
            <w:r w:rsidR="00A73966" w:rsidRPr="004313EA">
              <w:rPr>
                <w:rStyle w:val="Hyperlink"/>
                <w:rFonts w:eastAsiaTheme="majorEastAsia"/>
                <w:noProof/>
              </w:rPr>
              <w:t>Выводы к главе 3</w:t>
            </w:r>
            <w:r w:rsidR="00A73966">
              <w:rPr>
                <w:noProof/>
                <w:webHidden/>
              </w:rPr>
              <w:tab/>
            </w:r>
            <w:r w:rsidR="00A73966">
              <w:rPr>
                <w:noProof/>
                <w:webHidden/>
              </w:rPr>
              <w:fldChar w:fldCharType="begin"/>
            </w:r>
            <w:r w:rsidR="00A73966">
              <w:rPr>
                <w:noProof/>
                <w:webHidden/>
              </w:rPr>
              <w:instrText xml:space="preserve"> PAGEREF _Toc42996132 \h </w:instrText>
            </w:r>
            <w:r w:rsidR="00A73966">
              <w:rPr>
                <w:noProof/>
                <w:webHidden/>
              </w:rPr>
            </w:r>
            <w:r w:rsidR="00A73966">
              <w:rPr>
                <w:noProof/>
                <w:webHidden/>
              </w:rPr>
              <w:fldChar w:fldCharType="separate"/>
            </w:r>
            <w:r w:rsidR="00A73966">
              <w:rPr>
                <w:noProof/>
                <w:webHidden/>
              </w:rPr>
              <w:t>51</w:t>
            </w:r>
            <w:r w:rsidR="00A73966">
              <w:rPr>
                <w:noProof/>
                <w:webHidden/>
              </w:rPr>
              <w:fldChar w:fldCharType="end"/>
            </w:r>
          </w:hyperlink>
        </w:p>
        <w:p w14:paraId="2437B783" w14:textId="3CC8FB1D"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33" w:history="1">
            <w:r w:rsidR="00A73966" w:rsidRPr="004313EA">
              <w:rPr>
                <w:rStyle w:val="Hyperlink"/>
                <w:rFonts w:eastAsiaTheme="majorEastAsia"/>
                <w:noProof/>
              </w:rPr>
              <w:t>ЗАКЛЮЧЕНИЕ</w:t>
            </w:r>
            <w:r w:rsidR="00A73966">
              <w:rPr>
                <w:noProof/>
                <w:webHidden/>
              </w:rPr>
              <w:tab/>
            </w:r>
            <w:r w:rsidR="00A73966">
              <w:rPr>
                <w:noProof/>
                <w:webHidden/>
              </w:rPr>
              <w:fldChar w:fldCharType="begin"/>
            </w:r>
            <w:r w:rsidR="00A73966">
              <w:rPr>
                <w:noProof/>
                <w:webHidden/>
              </w:rPr>
              <w:instrText xml:space="preserve"> PAGEREF _Toc42996133 \h </w:instrText>
            </w:r>
            <w:r w:rsidR="00A73966">
              <w:rPr>
                <w:noProof/>
                <w:webHidden/>
              </w:rPr>
            </w:r>
            <w:r w:rsidR="00A73966">
              <w:rPr>
                <w:noProof/>
                <w:webHidden/>
              </w:rPr>
              <w:fldChar w:fldCharType="separate"/>
            </w:r>
            <w:r w:rsidR="00A73966">
              <w:rPr>
                <w:noProof/>
                <w:webHidden/>
              </w:rPr>
              <w:t>52</w:t>
            </w:r>
            <w:r w:rsidR="00A73966">
              <w:rPr>
                <w:noProof/>
                <w:webHidden/>
              </w:rPr>
              <w:fldChar w:fldCharType="end"/>
            </w:r>
          </w:hyperlink>
        </w:p>
        <w:p w14:paraId="0887F35C" w14:textId="529EFC67"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34" w:history="1">
            <w:r w:rsidR="00A73966" w:rsidRPr="004313EA">
              <w:rPr>
                <w:rStyle w:val="Hyperlink"/>
                <w:rFonts w:eastAsiaTheme="majorEastAsia"/>
                <w:noProof/>
              </w:rPr>
              <w:t>СПИСОК ИСТОЧНИКОВ</w:t>
            </w:r>
            <w:r w:rsidR="00A73966">
              <w:rPr>
                <w:noProof/>
                <w:webHidden/>
              </w:rPr>
              <w:tab/>
            </w:r>
            <w:r w:rsidR="00A73966">
              <w:rPr>
                <w:noProof/>
                <w:webHidden/>
              </w:rPr>
              <w:fldChar w:fldCharType="begin"/>
            </w:r>
            <w:r w:rsidR="00A73966">
              <w:rPr>
                <w:noProof/>
                <w:webHidden/>
              </w:rPr>
              <w:instrText xml:space="preserve"> PAGEREF _Toc42996134 \h </w:instrText>
            </w:r>
            <w:r w:rsidR="00A73966">
              <w:rPr>
                <w:noProof/>
                <w:webHidden/>
              </w:rPr>
            </w:r>
            <w:r w:rsidR="00A73966">
              <w:rPr>
                <w:noProof/>
                <w:webHidden/>
              </w:rPr>
              <w:fldChar w:fldCharType="separate"/>
            </w:r>
            <w:r w:rsidR="00A73966">
              <w:rPr>
                <w:noProof/>
                <w:webHidden/>
              </w:rPr>
              <w:t>53</w:t>
            </w:r>
            <w:r w:rsidR="00A73966">
              <w:rPr>
                <w:noProof/>
                <w:webHidden/>
              </w:rPr>
              <w:fldChar w:fldCharType="end"/>
            </w:r>
          </w:hyperlink>
        </w:p>
        <w:p w14:paraId="628FD0EF" w14:textId="16473DDD" w:rsidR="00A73966" w:rsidRDefault="000B176B" w:rsidP="00A73966">
          <w:pPr>
            <w:pStyle w:val="TOC2"/>
            <w:tabs>
              <w:tab w:val="right" w:leader="dot" w:pos="9060"/>
            </w:tabs>
            <w:ind w:firstLine="426"/>
            <w:rPr>
              <w:rFonts w:asciiTheme="minorHAnsi" w:eastAsiaTheme="minorEastAsia" w:hAnsiTheme="minorHAnsi" w:cstheme="minorBidi"/>
              <w:noProof/>
              <w:sz w:val="22"/>
              <w:lang w:eastAsia="ru-RU"/>
            </w:rPr>
          </w:pPr>
          <w:hyperlink w:anchor="_Toc42996135" w:history="1">
            <w:r w:rsidR="00A73966" w:rsidRPr="004313EA">
              <w:rPr>
                <w:rStyle w:val="Hyperlink"/>
                <w:rFonts w:eastAsiaTheme="majorEastAsia"/>
                <w:noProof/>
              </w:rPr>
              <w:t>ПРИЛОЖЕНИЕ</w:t>
            </w:r>
            <w:r w:rsidR="00A73966">
              <w:rPr>
                <w:noProof/>
                <w:webHidden/>
              </w:rPr>
              <w:tab/>
            </w:r>
            <w:r w:rsidR="00A73966">
              <w:rPr>
                <w:noProof/>
                <w:webHidden/>
              </w:rPr>
              <w:fldChar w:fldCharType="begin"/>
            </w:r>
            <w:r w:rsidR="00A73966">
              <w:rPr>
                <w:noProof/>
                <w:webHidden/>
              </w:rPr>
              <w:instrText xml:space="preserve"> PAGEREF _Toc42996135 \h </w:instrText>
            </w:r>
            <w:r w:rsidR="00A73966">
              <w:rPr>
                <w:noProof/>
                <w:webHidden/>
              </w:rPr>
            </w:r>
            <w:r w:rsidR="00A73966">
              <w:rPr>
                <w:noProof/>
                <w:webHidden/>
              </w:rPr>
              <w:fldChar w:fldCharType="separate"/>
            </w:r>
            <w:r w:rsidR="00A73966">
              <w:rPr>
                <w:noProof/>
                <w:webHidden/>
              </w:rPr>
              <w:t>55</w:t>
            </w:r>
            <w:r w:rsidR="00A73966">
              <w:rPr>
                <w:noProof/>
                <w:webHidden/>
              </w:rPr>
              <w:fldChar w:fldCharType="end"/>
            </w:r>
          </w:hyperlink>
        </w:p>
        <w:p w14:paraId="679FB718" w14:textId="424F49B9" w:rsidR="0069650D" w:rsidRPr="00757938" w:rsidRDefault="0069650D" w:rsidP="00A73966">
          <w:pPr>
            <w:tabs>
              <w:tab w:val="right" w:leader="dot" w:pos="9060"/>
            </w:tabs>
            <w:ind w:firstLine="426"/>
          </w:pPr>
          <w:r w:rsidRPr="00757938">
            <w:rPr>
              <w:b/>
              <w:bCs/>
            </w:rPr>
            <w:fldChar w:fldCharType="end"/>
          </w:r>
        </w:p>
      </w:sdtContent>
    </w:sdt>
    <w:p w14:paraId="68A43603" w14:textId="77777777" w:rsidR="00AE5693" w:rsidRPr="00757938" w:rsidRDefault="00AE5693" w:rsidP="0069650D">
      <w:pPr>
        <w:pStyle w:val="10"/>
        <w:numPr>
          <w:ilvl w:val="0"/>
          <w:numId w:val="0"/>
        </w:numPr>
        <w:ind w:left="1491"/>
      </w:pPr>
    </w:p>
    <w:p w14:paraId="4155D136" w14:textId="77777777" w:rsidR="00AE5693" w:rsidRPr="00757938" w:rsidRDefault="00AE5693" w:rsidP="00AE5693">
      <w:pPr>
        <w:spacing w:line="240" w:lineRule="auto"/>
        <w:ind w:firstLine="0"/>
        <w:jc w:val="left"/>
        <w:rPr>
          <w:rFonts w:eastAsiaTheme="majorEastAsia" w:cstheme="majorBidi"/>
          <w:b/>
          <w:szCs w:val="32"/>
          <w:lang w:val="en-US" w:eastAsia="ru-RU"/>
        </w:rPr>
      </w:pPr>
      <w:r w:rsidRPr="00757938">
        <w:rPr>
          <w:b/>
          <w:lang w:val="en-US"/>
        </w:rPr>
        <w:br w:type="page"/>
      </w:r>
    </w:p>
    <w:p w14:paraId="1447C954" w14:textId="77777777" w:rsidR="00AE5693" w:rsidRPr="00757938" w:rsidRDefault="00AE5693" w:rsidP="00C36732">
      <w:pPr>
        <w:pStyle w:val="13"/>
        <w:numPr>
          <w:ilvl w:val="0"/>
          <w:numId w:val="0"/>
        </w:numPr>
        <w:ind w:left="567"/>
      </w:pPr>
      <w:r w:rsidRPr="00757938">
        <w:lastRenderedPageBreak/>
        <w:t>Введение</w:t>
      </w:r>
      <w:bookmarkEnd w:id="3"/>
    </w:p>
    <w:p w14:paraId="241A005B" w14:textId="1563B8F6" w:rsidR="00BA563D" w:rsidRDefault="000B176B" w:rsidP="00BA563D">
      <w:r>
        <w:t>В реалиях современного рынка существуют случаи, когда недобросовестные налогоплательщики минимизируют выплаты</w:t>
      </w:r>
      <w:r w:rsidR="00BA563D">
        <w:t xml:space="preserve"> налогов</w:t>
      </w:r>
      <w:r>
        <w:t xml:space="preserve"> по с</w:t>
      </w:r>
      <w:r w:rsidR="00BA563D">
        <w:t xml:space="preserve">делкам, скрывая от уполномоченных органов </w:t>
      </w:r>
      <w:r w:rsidR="00025523">
        <w:t>детали,</w:t>
      </w:r>
      <w:r w:rsidR="00BA563D">
        <w:t xml:space="preserve"> влияющие на эти выплаты. Одной из таких деталей является взаимозависимость лиц</w:t>
      </w:r>
      <w:r w:rsidR="00D57DF2">
        <w:t xml:space="preserve">, </w:t>
      </w:r>
      <w:r w:rsidR="00BA563D">
        <w:t>участвующих в сделке</w:t>
      </w:r>
      <w:r w:rsidR="00D57DF2">
        <w:t>. В</w:t>
      </w:r>
      <w:r w:rsidR="00B820F0">
        <w:t xml:space="preserve"> связи с </w:t>
      </w:r>
      <w:r w:rsidR="00D57DF2">
        <w:t>этим</w:t>
      </w:r>
      <w:r w:rsidR="00B820F0">
        <w:t xml:space="preserve"> налогов</w:t>
      </w:r>
      <w:r w:rsidR="00D57DF2">
        <w:t>ая</w:t>
      </w:r>
      <w:r w:rsidR="00B820F0">
        <w:t xml:space="preserve"> при проведении проверок уделяет особое внимание данному показателю, так как для нее важен факт корректности сумм по сделке</w:t>
      </w:r>
      <w:r w:rsidR="00025523" w:rsidRPr="00025523">
        <w:t>:</w:t>
      </w:r>
      <w:r w:rsidR="00B820F0">
        <w:t xml:space="preserve"> чтобы они не были </w:t>
      </w:r>
      <w:r w:rsidR="00EA44B2">
        <w:t>искусственно занижены с целью уменьшения налогооблагаемой базы и снижения суммы налога</w:t>
      </w:r>
      <w:r w:rsidR="007A355E" w:rsidRPr="007A355E">
        <w:t xml:space="preserve"> </w:t>
      </w:r>
      <w:r w:rsidR="00EA44B2">
        <w:t>или завышены с целью увеличения налогооблагаемой базы и получения большего налогового вычета.</w:t>
      </w:r>
    </w:p>
    <w:p w14:paraId="1A38F293" w14:textId="29B9D2B2" w:rsidR="00AE5693" w:rsidRDefault="00942A55" w:rsidP="00730E6A">
      <w:pPr>
        <w:rPr>
          <w:rStyle w:val="150"/>
          <w:rFonts w:cs="Calibri"/>
        </w:rPr>
      </w:pPr>
      <w:r>
        <w:t>Взаимозависимыми признаются физические</w:t>
      </w:r>
      <w:r w:rsidR="00730E6A">
        <w:t xml:space="preserve">, </w:t>
      </w:r>
      <w:r>
        <w:t>юридические</w:t>
      </w:r>
      <w:r w:rsidR="00730E6A">
        <w:t xml:space="preserve"> или совокупность тех и других лиц</w:t>
      </w:r>
      <w:r>
        <w:t>, отношения между которыми напрямую влияют на результаты совершаемыми ими сделок</w:t>
      </w:r>
      <w:r w:rsidR="00730E6A">
        <w:t>. П</w:t>
      </w:r>
      <w:r>
        <w:t>ри этом взаимозависимость</w:t>
      </w:r>
      <w:r w:rsidR="00730E6A">
        <w:t xml:space="preserve"> относят к негативному критерию в том случае, если он указывает на получение необоснованной налоговой выгоды в совокупности с другими факторами, одними из которых могут являться разовый характер проводимой операции или</w:t>
      </w:r>
      <w:r w:rsidR="00CD576B">
        <w:t xml:space="preserve"> </w:t>
      </w:r>
      <w:r w:rsidR="00730E6A">
        <w:t>осуществление расчетов с постоянным использованием одного банка</w:t>
      </w:r>
      <w:r w:rsidR="00AE5693" w:rsidRPr="00757938">
        <w:rPr>
          <w:rStyle w:val="150"/>
          <w:rFonts w:cs="Calibri"/>
        </w:rPr>
        <w:t>.</w:t>
      </w:r>
      <w:r w:rsidR="00126E50">
        <w:rPr>
          <w:rStyle w:val="150"/>
          <w:rFonts w:cs="Calibri"/>
        </w:rPr>
        <w:t xml:space="preserve"> </w:t>
      </w:r>
      <w:r w:rsidR="00D47C87">
        <w:rPr>
          <w:rStyle w:val="150"/>
          <w:rFonts w:cs="Calibri"/>
        </w:rPr>
        <w:t>Также взаимозависимость может указывать на то, что налогоплательщик знал о фактическом нарушении контрагента, но решил умолчать для получения вышеупомянутой выгоды.</w:t>
      </w:r>
    </w:p>
    <w:p w14:paraId="58D4BD2C" w14:textId="67CA3E28" w:rsidR="00D47C87" w:rsidRPr="00757938" w:rsidRDefault="00D47C87" w:rsidP="00730E6A">
      <w:pPr>
        <w:rPr>
          <w:rStyle w:val="150"/>
          <w:rFonts w:cs="Calibri"/>
        </w:rPr>
      </w:pPr>
      <w:r>
        <w:rPr>
          <w:rStyle w:val="150"/>
          <w:rFonts w:cs="Calibri"/>
        </w:rPr>
        <w:t xml:space="preserve">Таким образом взаимозависимость является одним из важнейших признаков для налогового органа, так как сделки, проводимые между взаимозависимыми лицами, </w:t>
      </w:r>
      <w:r w:rsidR="00703866">
        <w:rPr>
          <w:rStyle w:val="150"/>
          <w:rFonts w:cs="Calibri"/>
        </w:rPr>
        <w:t>представляют собой распространенную схему м</w:t>
      </w:r>
      <w:r w:rsidR="00124058">
        <w:rPr>
          <w:rStyle w:val="150"/>
          <w:rFonts w:cs="Calibri"/>
        </w:rPr>
        <w:t xml:space="preserve">инимизации суммы </w:t>
      </w:r>
      <w:r w:rsidR="00703866">
        <w:rPr>
          <w:rStyle w:val="150"/>
          <w:rFonts w:cs="Calibri"/>
        </w:rPr>
        <w:t>уплачиваемых налогов.</w:t>
      </w:r>
    </w:p>
    <w:p w14:paraId="79B70BAF" w14:textId="67F1A4C0" w:rsidR="00AE5693" w:rsidRPr="00757938" w:rsidRDefault="00AE5693" w:rsidP="0069650D">
      <w:r w:rsidRPr="00757938">
        <w:rPr>
          <w:b/>
          <w:bCs/>
        </w:rPr>
        <w:t>Целью работы</w:t>
      </w:r>
      <w:r w:rsidRPr="00757938">
        <w:t xml:space="preserve"> является </w:t>
      </w:r>
      <w:r w:rsidR="00311B2B">
        <w:t xml:space="preserve">разработка графово-аналитической модели выявления взаимозависимых лиц для целей трансфертного ценообразования. Для </w:t>
      </w:r>
      <w:r w:rsidRPr="00757938">
        <w:t xml:space="preserve">достижения заявленной цели в работе решаются следующие </w:t>
      </w:r>
      <w:r w:rsidRPr="00757938">
        <w:rPr>
          <w:b/>
          <w:bCs/>
        </w:rPr>
        <w:t>задачи</w:t>
      </w:r>
      <w:r w:rsidRPr="00757938">
        <w:t>:</w:t>
      </w:r>
    </w:p>
    <w:p w14:paraId="7E484104" w14:textId="730BF14C" w:rsidR="00AE5693" w:rsidRPr="00757938" w:rsidRDefault="00AE5693" w:rsidP="008E2368">
      <w:pPr>
        <w:pStyle w:val="ListParagraph"/>
        <w:numPr>
          <w:ilvl w:val="0"/>
          <w:numId w:val="16"/>
        </w:numPr>
      </w:pPr>
      <w:r w:rsidRPr="00757938">
        <w:lastRenderedPageBreak/>
        <w:t xml:space="preserve">Анализ литературы </w:t>
      </w:r>
      <w:r w:rsidR="008C6109" w:rsidRPr="00757938">
        <w:t>о</w:t>
      </w:r>
      <w:r w:rsidR="008C6109">
        <w:t xml:space="preserve"> цене и методах ценообразования, а также признаке взаимозависимости </w:t>
      </w:r>
      <w:r w:rsidRPr="00757938">
        <w:t>с целью использования полученных знаний при дальнейшей работе.</w:t>
      </w:r>
    </w:p>
    <w:p w14:paraId="34F32DD1" w14:textId="49F0268F" w:rsidR="00AE5693" w:rsidRPr="00757938" w:rsidRDefault="001864AD" w:rsidP="008E2368">
      <w:pPr>
        <w:pStyle w:val="ListParagraph"/>
        <w:numPr>
          <w:ilvl w:val="0"/>
          <w:numId w:val="16"/>
        </w:numPr>
      </w:pPr>
      <w:r>
        <w:t xml:space="preserve">Построение графовой модели для анализа </w:t>
      </w:r>
      <w:r w:rsidR="00BD5990">
        <w:t>взаимозависимых</w:t>
      </w:r>
      <w:r>
        <w:t xml:space="preserve"> лиц</w:t>
      </w:r>
      <w:r w:rsidR="00BD5990">
        <w:t xml:space="preserve"> на основе теоретико-множественного представления</w:t>
      </w:r>
      <w:r w:rsidR="00AE5693" w:rsidRPr="00757938">
        <w:t>.</w:t>
      </w:r>
    </w:p>
    <w:p w14:paraId="70316C09" w14:textId="1DC7440A" w:rsidR="00AE5693" w:rsidRPr="00757938" w:rsidRDefault="00BD5990" w:rsidP="008E2368">
      <w:pPr>
        <w:pStyle w:val="ListParagraph"/>
        <w:numPr>
          <w:ilvl w:val="0"/>
          <w:numId w:val="16"/>
        </w:numPr>
      </w:pPr>
      <w:r>
        <w:t>Создание клиентского веб-приложения для анализа и выявления взаимозависимых лиц</w:t>
      </w:r>
      <w:r w:rsidR="00AE5693" w:rsidRPr="00757938">
        <w:t>.</w:t>
      </w:r>
    </w:p>
    <w:p w14:paraId="330A8F8E" w14:textId="5B26C89D" w:rsidR="00AE5693" w:rsidRPr="00757938" w:rsidRDefault="00AE5693" w:rsidP="00C3203D">
      <w:r w:rsidRPr="00757938">
        <w:rPr>
          <w:b/>
          <w:bCs/>
        </w:rPr>
        <w:t>Объектом исследования</w:t>
      </w:r>
      <w:r w:rsidRPr="00757938">
        <w:t xml:space="preserve"> является процесс</w:t>
      </w:r>
      <w:r w:rsidR="00BB0E7E">
        <w:t xml:space="preserve"> </w:t>
      </w:r>
      <w:r w:rsidR="005037DD">
        <w:t>анализа</w:t>
      </w:r>
      <w:r w:rsidR="00BB0E7E">
        <w:t xml:space="preserve"> </w:t>
      </w:r>
      <w:r w:rsidR="005037DD">
        <w:t>взаимозависимости лиц</w:t>
      </w:r>
      <w:r w:rsidR="00C3203D">
        <w:t xml:space="preserve"> </w:t>
      </w:r>
      <w:r w:rsidR="009F78F0">
        <w:t xml:space="preserve">для целей </w:t>
      </w:r>
      <w:r w:rsidR="009F78F0" w:rsidRPr="00757938">
        <w:t>трансфертного</w:t>
      </w:r>
      <w:r w:rsidR="009F78F0">
        <w:t xml:space="preserve"> ценообразования</w:t>
      </w:r>
      <w:r w:rsidR="00BB0E7E">
        <w:t>, а также построение</w:t>
      </w:r>
      <w:r w:rsidR="00C3203D">
        <w:t xml:space="preserve"> графово-аналитической модели.</w:t>
      </w:r>
    </w:p>
    <w:p w14:paraId="3731FED9" w14:textId="52471F6D" w:rsidR="00AE5693" w:rsidRPr="00757938" w:rsidRDefault="00AE5693" w:rsidP="0069650D">
      <w:r w:rsidRPr="00757938">
        <w:rPr>
          <w:b/>
          <w:bCs/>
        </w:rPr>
        <w:t>Предметом исследования</w:t>
      </w:r>
      <w:r w:rsidRPr="00757938">
        <w:t xml:space="preserve"> явля</w:t>
      </w:r>
      <w:r w:rsidR="005037DD">
        <w:t>ются признаки взаимозависимости лиц</w:t>
      </w:r>
      <w:r w:rsidRPr="00757938">
        <w:t>.</w:t>
      </w:r>
    </w:p>
    <w:p w14:paraId="140A9085" w14:textId="67794B6C" w:rsidR="00AE5693" w:rsidRPr="00757938" w:rsidRDefault="00AE5693" w:rsidP="0069650D">
      <w:r w:rsidRPr="00757938">
        <w:rPr>
          <w:b/>
          <w:bCs/>
        </w:rPr>
        <w:t>Методы исследования.</w:t>
      </w:r>
      <w:r w:rsidRPr="00757938">
        <w:t xml:space="preserve"> Методы</w:t>
      </w:r>
      <w:r w:rsidR="009A3ADF">
        <w:t xml:space="preserve"> изучения и</w:t>
      </w:r>
      <w:r w:rsidRPr="00757938">
        <w:t xml:space="preserve"> анализа</w:t>
      </w:r>
      <w:r w:rsidR="00933993">
        <w:t xml:space="preserve"> данных</w:t>
      </w:r>
      <w:r w:rsidRPr="00757938">
        <w:t>.</w:t>
      </w:r>
    </w:p>
    <w:p w14:paraId="7456EEF1" w14:textId="35E85787" w:rsidR="00AE5693" w:rsidRPr="00757938" w:rsidRDefault="00AE5693" w:rsidP="003F71EA">
      <w:pPr>
        <w:pStyle w:val="Heading1"/>
      </w:pPr>
      <w:r w:rsidRPr="00757938">
        <w:br w:type="page"/>
      </w:r>
      <w:bookmarkStart w:id="18" w:name="_Toc42996104"/>
      <w:r w:rsidR="003F71EA" w:rsidRPr="00757938">
        <w:lastRenderedPageBreak/>
        <w:t xml:space="preserve">ГЛАВА 1 </w:t>
      </w:r>
      <w:bookmarkEnd w:id="18"/>
      <w:r w:rsidR="004852D9">
        <w:t>ТРАНСФЕРТНОЕ ЦЕНООБРАЗОВАНИЕ И ПРИЗНАКИ ВЗАИМОЗАВИСИМОСТИ ЛИЦ</w:t>
      </w:r>
    </w:p>
    <w:p w14:paraId="46198F55" w14:textId="62E87AC0" w:rsidR="00AE5693" w:rsidRPr="00757938" w:rsidRDefault="003F71EA" w:rsidP="00C11F4B">
      <w:pPr>
        <w:pStyle w:val="Heading1"/>
        <w:ind w:firstLine="708"/>
        <w:jc w:val="left"/>
      </w:pPr>
      <w:bookmarkStart w:id="19" w:name="_Toc42996105"/>
      <w:r w:rsidRPr="00757938">
        <w:t xml:space="preserve">1.1 </w:t>
      </w:r>
      <w:r w:rsidR="00AE5693" w:rsidRPr="00757938">
        <w:t xml:space="preserve">Понятие </w:t>
      </w:r>
      <w:bookmarkEnd w:id="19"/>
      <w:r w:rsidR="004852D9">
        <w:t>цены и ценообразования</w:t>
      </w:r>
    </w:p>
    <w:p w14:paraId="5D9C8C6A" w14:textId="3349FCC3" w:rsidR="00AE5693" w:rsidRPr="00757938" w:rsidRDefault="00AE5693" w:rsidP="003F71EA">
      <w:r w:rsidRPr="00757938">
        <w:t xml:space="preserve">В результате непрекращающегося процесса информатизации общества информация стала играть одну из важнейших ролей в любой сфере жизни человека, ведь она является главной составляющей информационной сферы, а также обладает большой ценностью. Любые составляющие информационной сферы, будь то информационные системы и </w:t>
      </w:r>
      <w:r w:rsidR="008E2368" w:rsidRPr="00757938">
        <w:t>технологии, или</w:t>
      </w:r>
      <w:r w:rsidRPr="00757938">
        <w:t xml:space="preserve"> же непосредственно сама информация оказывают большое влияние на все сферы комплексной безопасности Российской Федерации, а именно</w:t>
      </w:r>
      <w:r w:rsidR="008E2368" w:rsidRPr="00757938">
        <w:t>:</w:t>
      </w:r>
      <w:r w:rsidRPr="00757938">
        <w:t xml:space="preserve"> на экономическую, экологическую, транспортную, информационную безопасность и многие другие. Исходя из указанного влияния компонентов на различные сферы безопасности</w:t>
      </w:r>
      <w:r w:rsidR="008E2368" w:rsidRPr="00757938">
        <w:t xml:space="preserve">, </w:t>
      </w:r>
      <w:r w:rsidRPr="00757938">
        <w:t>можно с уверенностью сказать, что влияние информационной безопасности на жизнь современного человека в будущем будет только возрастать, поэтому необходимо развивать культуру информационной безопасности, а также внедрять новые методики для анализа и предотвращения рисков.</w:t>
      </w:r>
    </w:p>
    <w:p w14:paraId="59C3A4DC" w14:textId="152A680E" w:rsidR="00AE5693" w:rsidRPr="00757938" w:rsidRDefault="00AE5693" w:rsidP="003F71EA">
      <w:r w:rsidRPr="00757938">
        <w:t xml:space="preserve">Информационная безопасность (ИБ) – это защищенность информации </w:t>
      </w:r>
      <w:r w:rsidRPr="00916461">
        <w:t>и поддерживающей ее инфраструктуры от любых случайных или злонамеренных воздействий, результатом которых может явиться нанесение ущерба самой информации, ее владельцам или поддерживающей инфраструктуре [</w:t>
      </w:r>
      <w:r w:rsidR="00916461" w:rsidRPr="00916461">
        <w:t>12</w:t>
      </w:r>
      <w:r w:rsidRPr="00916461">
        <w:t>].</w:t>
      </w:r>
    </w:p>
    <w:p w14:paraId="41986A68" w14:textId="55E2FF4F" w:rsidR="00AE5693" w:rsidRPr="00757938" w:rsidRDefault="00AE5693" w:rsidP="003F71EA">
      <w:r w:rsidRPr="00757938">
        <w:t xml:space="preserve">Информационная безопасность (ИБ) – это состояние защищенности интересов организации в условиях угроз в информационной сфере, которое </w:t>
      </w:r>
      <w:r w:rsidRPr="00916461">
        <w:t>достигается путем обеспечения совокупности свойств информационной безопасности, а именно конфиденциальности, целостности</w:t>
      </w:r>
      <w:r w:rsidR="008E2368" w:rsidRPr="00916461">
        <w:t xml:space="preserve"> и</w:t>
      </w:r>
      <w:r w:rsidRPr="00916461">
        <w:t xml:space="preserve"> доступности информационных активов [</w:t>
      </w:r>
      <w:r w:rsidR="00F41BF6" w:rsidRPr="00916461">
        <w:t>9</w:t>
      </w:r>
      <w:r w:rsidRPr="00916461">
        <w:t>].</w:t>
      </w:r>
    </w:p>
    <w:p w14:paraId="0F36F37F" w14:textId="5904AF7B" w:rsidR="00AE5693" w:rsidRPr="00757938" w:rsidRDefault="00AE5693" w:rsidP="003F71EA">
      <w:r w:rsidRPr="00757938">
        <w:lastRenderedPageBreak/>
        <w:t xml:space="preserve">Если рассматривать понятие информационной безопасности для предприятий, то можно сказать, что ИБ — это </w:t>
      </w:r>
      <w:r w:rsidR="008E2368" w:rsidRPr="00757938">
        <w:t>состояние информации,</w:t>
      </w:r>
      <w:r w:rsidRPr="00757938">
        <w:t xml:space="preserve"> при котором отсутствует риск уничтожения, изменения, модификации или раскрытия информации, который связан с причинением вреда пользователю информации или же владельцу данного ресурса.</w:t>
      </w:r>
    </w:p>
    <w:p w14:paraId="4A280F33" w14:textId="4BDB0DC6" w:rsidR="00AE5693" w:rsidRPr="00757938" w:rsidRDefault="00AE5693" w:rsidP="003F71EA">
      <w:r w:rsidRPr="00757938">
        <w:t xml:space="preserve">Для обеспечения высокого уровня информационной безопасности необходимо, чтобы соблюдалась каждая целевая характеристика информации, а именно ее конфиденциальность, целостность, доступность, подлинность, а также ее недоказуемость. При этом </w:t>
      </w:r>
      <w:r w:rsidR="008E2368" w:rsidRPr="00757938">
        <w:t xml:space="preserve">помимо информации </w:t>
      </w:r>
      <w:r w:rsidRPr="00757938">
        <w:t>в качестве объектов, подлежащих непосредственной защите</w:t>
      </w:r>
      <w:r w:rsidR="008E2368" w:rsidRPr="00757938">
        <w:t xml:space="preserve">, </w:t>
      </w:r>
      <w:r w:rsidRPr="00757938">
        <w:t>должны рассматриваться любые носители данных, средства хранения и процессы ее обработки и передачи.</w:t>
      </w:r>
    </w:p>
    <w:p w14:paraId="7DDBFCFA" w14:textId="541E0DB0" w:rsidR="00AE5693" w:rsidRPr="00757938" w:rsidRDefault="003F71EA" w:rsidP="00B10417">
      <w:pPr>
        <w:pStyle w:val="Heading1"/>
        <w:spacing w:before="240"/>
        <w:ind w:firstLine="709"/>
        <w:jc w:val="both"/>
      </w:pPr>
      <w:bookmarkStart w:id="20" w:name="_Toc42996106"/>
      <w:r w:rsidRPr="00757938">
        <w:t xml:space="preserve">1.2 </w:t>
      </w:r>
      <w:r w:rsidR="00AE5693" w:rsidRPr="00757938">
        <w:t>Угрозы информационной безопасности</w:t>
      </w:r>
      <w:bookmarkEnd w:id="20"/>
    </w:p>
    <w:p w14:paraId="7B8500C5" w14:textId="77777777" w:rsidR="00AE5693" w:rsidRPr="00916461" w:rsidRDefault="00AE5693" w:rsidP="003F71EA">
      <w:r w:rsidRPr="00757938">
        <w:t xml:space="preserve">Угрозой называется некое событие, процесс или явление, которое может нанести косвенный или прямой ущерб информационной </w:t>
      </w:r>
      <w:r w:rsidRPr="00916461">
        <w:t>безопасности при помощи воздействия на саму информацию, процессы обработки информации или на ее носители.</w:t>
      </w:r>
    </w:p>
    <w:p w14:paraId="387B92CF" w14:textId="7A3236F5" w:rsidR="00AE5693" w:rsidRPr="00757938" w:rsidRDefault="00AE5693" w:rsidP="003F71EA">
      <w:r w:rsidRPr="00916461">
        <w:t>В соответствии с ГОСТ Р 51275-2006 [</w:t>
      </w:r>
      <w:r w:rsidR="00034E5D" w:rsidRPr="00916461">
        <w:t>1</w:t>
      </w:r>
      <w:r w:rsidRPr="00916461">
        <w:t>] все факторы, оказывающие воздействия на безопасность защищаемой системы</w:t>
      </w:r>
      <w:r w:rsidR="002E7124" w:rsidRPr="00916461">
        <w:t>,</w:t>
      </w:r>
      <w:r w:rsidRPr="00916461">
        <w:t xml:space="preserve"> по отношению к природе их возникновения делят на объективные и субъективные. Объективные или естественные угрозы возникают за счет влияния на защищаемую систему природных процессов или физический явлений, а субъективные возникают из-за деятельности человека.</w:t>
      </w:r>
      <w:r w:rsidRPr="00757938">
        <w:t xml:space="preserve"> Субъективные угрозы могут быть разделены на преднамеренные и непреднамеренные. Наглядно данная классификация представлена на рисунке</w:t>
      </w:r>
      <w:r w:rsidR="002E7124" w:rsidRPr="00757938">
        <w:t xml:space="preserve"> 1.1</w:t>
      </w:r>
      <w:r w:rsidRPr="00757938">
        <w:t>.</w:t>
      </w:r>
    </w:p>
    <w:p w14:paraId="77BBD1CF" w14:textId="77777777" w:rsidR="00AE5693" w:rsidRPr="00757938" w:rsidRDefault="00AE5693" w:rsidP="00AE5693">
      <w:pPr>
        <w:pStyle w:val="ListParagraph"/>
        <w:ind w:left="0" w:firstLine="0"/>
        <w:jc w:val="center"/>
      </w:pPr>
    </w:p>
    <w:p w14:paraId="754A5727" w14:textId="77777777" w:rsidR="002E7124" w:rsidRPr="00757938" w:rsidRDefault="00AE5693" w:rsidP="002E7124">
      <w:pPr>
        <w:pStyle w:val="a0"/>
        <w:numPr>
          <w:ilvl w:val="0"/>
          <w:numId w:val="0"/>
        </w:numPr>
        <w:jc w:val="center"/>
      </w:pPr>
      <w:r w:rsidRPr="00757938">
        <w:rPr>
          <w:noProof/>
        </w:rPr>
        <w:lastRenderedPageBreak/>
        <w:drawing>
          <wp:inline distT="0" distB="0" distL="0" distR="0" wp14:anchorId="3AC36B30" wp14:editId="75F3F43D">
            <wp:extent cx="4975860" cy="2914197"/>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Угрозы информационной безопасности.PNG"/>
                    <pic:cNvPicPr/>
                  </pic:nvPicPr>
                  <pic:blipFill>
                    <a:blip r:embed="rId8">
                      <a:extLst>
                        <a:ext uri="{28A0092B-C50C-407E-A947-70E740481C1C}">
                          <a14:useLocalDpi xmlns:a14="http://schemas.microsoft.com/office/drawing/2010/main" val="0"/>
                        </a:ext>
                      </a:extLst>
                    </a:blip>
                    <a:stretch>
                      <a:fillRect/>
                    </a:stretch>
                  </pic:blipFill>
                  <pic:spPr>
                    <a:xfrm>
                      <a:off x="0" y="0"/>
                      <a:ext cx="4985574" cy="2919886"/>
                    </a:xfrm>
                    <a:prstGeom prst="rect">
                      <a:avLst/>
                    </a:prstGeom>
                  </pic:spPr>
                </pic:pic>
              </a:graphicData>
            </a:graphic>
          </wp:inline>
        </w:drawing>
      </w:r>
    </w:p>
    <w:p w14:paraId="7B6CDE64" w14:textId="18C5BF58" w:rsidR="00AE5693" w:rsidRPr="00757938" w:rsidRDefault="00AE5693" w:rsidP="002E7124">
      <w:pPr>
        <w:pStyle w:val="a0"/>
        <w:numPr>
          <w:ilvl w:val="0"/>
          <w:numId w:val="0"/>
        </w:numPr>
        <w:jc w:val="center"/>
      </w:pPr>
      <w:r w:rsidRPr="00757938">
        <w:t>Рисунок</w:t>
      </w:r>
      <w:r w:rsidR="00461833" w:rsidRPr="00757938">
        <w:t xml:space="preserve"> 1.1 –</w:t>
      </w:r>
      <w:r w:rsidRPr="00757938">
        <w:t xml:space="preserve"> Классификация угроз информационной безопасности</w:t>
      </w:r>
    </w:p>
    <w:p w14:paraId="1A9CAD9F" w14:textId="77777777" w:rsidR="00AE5693" w:rsidRPr="00757938" w:rsidRDefault="00AE5693" w:rsidP="00461833">
      <w:r w:rsidRPr="00757938">
        <w:t xml:space="preserve">Помимо этого, происходит деление факторов по отношению к объекту информатизации на внутренние и внешние. Такое разделение источников угроз вполне оправдано, так как оно имеет практический смысл и позволяет лучше определить механизмы защиты. Внутренние и внешние угрозы информационной безопасности также делятся на преднамеренные и непреднамеренные, а преднамеренные, в свою очередь, делятся на пассивные и активные угрозы. Пассивные угрозы, в отличие от активных, не наносят большого ущерба, так как чаще всего они представляют собой несанкционированный доступ к информации, но без каких-либо модификаций, будь то уничтожение или искажение. </w:t>
      </w:r>
    </w:p>
    <w:p w14:paraId="07BD7A04" w14:textId="068FB10F" w:rsidR="00AE5693" w:rsidRPr="00757938" w:rsidRDefault="00AE5693" w:rsidP="00461833">
      <w:r w:rsidRPr="00757938">
        <w:t>Основное отличие между внутренними и внешними угрозами информационной безопасности заключается в том, что при реализации внутренней угрозы нарушители, являющи</w:t>
      </w:r>
      <w:r w:rsidR="002E7124" w:rsidRPr="00757938">
        <w:t>е</w:t>
      </w:r>
      <w:r w:rsidRPr="00757938">
        <w:t>ся сотрудниками, имеют значительное преимущество перед внешними злоумышленниками. Они не только осведомлены о политике, процедурах и технологиях своей организации</w:t>
      </w:r>
      <w:r w:rsidR="002E7124" w:rsidRPr="00757938">
        <w:t xml:space="preserve">, но и </w:t>
      </w:r>
      <w:r w:rsidRPr="00757938">
        <w:t>знают о тех уязвимостях, которые не устранены в организации, например, слабые политики безопасности или наличие уязвимостей в сети. Злоумышленник может даже быть тем</w:t>
      </w:r>
      <w:r w:rsidR="002E7124" w:rsidRPr="00757938">
        <w:t>,</w:t>
      </w:r>
      <w:r w:rsidRPr="00757938">
        <w:t xml:space="preserve"> кто настроил меры безопасности организации.</w:t>
      </w:r>
    </w:p>
    <w:p w14:paraId="0AFEA959" w14:textId="77777777" w:rsidR="00AE5693" w:rsidRPr="00757938" w:rsidRDefault="00AE5693" w:rsidP="00461833">
      <w:r w:rsidRPr="00757938">
        <w:lastRenderedPageBreak/>
        <w:t xml:space="preserve">Нет сомнения в том, что внутренние угрозы информационной безопасности представляют большую опасность для компании, чем внешние, ведь именно персонал знает обо всех существующих лазейках, которые можно использовать для совершения неправомерных действий с информацией или системой в целом. </w:t>
      </w:r>
    </w:p>
    <w:p w14:paraId="66B37028" w14:textId="01BAA3B8" w:rsidR="00AE5693" w:rsidRPr="00757938" w:rsidRDefault="00AE5693" w:rsidP="00461833">
      <w:r w:rsidRPr="00757938">
        <w:t xml:space="preserve">Данное утверждение подтверждают многие исследования, проводимые различными компаниями, работающими в сфере ИБ. Одним из таких исследований является аналитическое исследование «Защита конечных точек: проблемы и решения», проведенное компанией </w:t>
      </w:r>
      <w:r w:rsidR="002E7124" w:rsidRPr="00757938">
        <w:t>«</w:t>
      </w:r>
      <w:r w:rsidRPr="00757938">
        <w:t>Код безопасности</w:t>
      </w:r>
      <w:r w:rsidR="002E7124" w:rsidRPr="00757938">
        <w:t>»</w:t>
      </w:r>
      <w:r w:rsidRPr="00757938">
        <w:t xml:space="preserve"> в 2019 году.  В результате </w:t>
      </w:r>
      <w:r w:rsidR="002E7124" w:rsidRPr="00757938">
        <w:t xml:space="preserve">данного исследования </w:t>
      </w:r>
      <w:r w:rsidRPr="00757938">
        <w:t>был сделан вывод, что одной из самых больших угроз для информационной безопасности является персонал, ведь в актуальных векторах атак наиболее распространенным стал вектор, связанный с непреднамеренными ошибками персонала.</w:t>
      </w:r>
    </w:p>
    <w:p w14:paraId="0CE28A8C" w14:textId="3F2103C4" w:rsidR="00AE5693" w:rsidRPr="00757938" w:rsidRDefault="00AE5693" w:rsidP="00461833">
      <w:r w:rsidRPr="00757938">
        <w:t xml:space="preserve">В соответствии с данными исследования уровня информационной безопасности в компаниях России и СНГ за 2019 год, проведенного компанией </w:t>
      </w:r>
      <w:r w:rsidR="002E7124" w:rsidRPr="00757938">
        <w:t>«</w:t>
      </w:r>
      <w:proofErr w:type="spellStart"/>
      <w:r w:rsidRPr="00757938">
        <w:t>SearchInform</w:t>
      </w:r>
      <w:proofErr w:type="spellEnd"/>
      <w:r w:rsidR="002E7124" w:rsidRPr="00757938">
        <w:t>»</w:t>
      </w:r>
      <w:r w:rsidRPr="00757938">
        <w:t>, только 9% российских и 17% компаний из СНГ не зафиксировали никаких внутренних инцидентов информационной безопасности за этот год. Такие показатели являются достаточно низкими, ведь в настоящее время большинство компаний уделяют вопросу информационной безопасности большое внимание. Если обратиться к исследованию, то можно увидеть, что организации применяют множество методов защиты, при этом контролируя корпоративную и общедоступную почту, внешние носители, телефонию, мессенджеры, облачные хранилища и многое другое.</w:t>
      </w:r>
      <w:r w:rsidR="002E7124" w:rsidRPr="00757938">
        <w:t xml:space="preserve"> Данная статистика представлена в таблице 1.</w:t>
      </w:r>
    </w:p>
    <w:p w14:paraId="69E9D26E" w14:textId="25A3DB9C" w:rsidR="00AE5693" w:rsidRPr="00757938" w:rsidRDefault="00AE5693" w:rsidP="00461833">
      <w:r w:rsidRPr="00757938">
        <w:t xml:space="preserve">По результатам исследования компании </w:t>
      </w:r>
      <w:r w:rsidR="002E7124" w:rsidRPr="00757938">
        <w:t>«</w:t>
      </w:r>
      <w:proofErr w:type="spellStart"/>
      <w:r w:rsidRPr="00757938">
        <w:t>SearchInform</w:t>
      </w:r>
      <w:proofErr w:type="spellEnd"/>
      <w:r w:rsidR="002E7124" w:rsidRPr="00757938">
        <w:t>»</w:t>
      </w:r>
      <w:r w:rsidRPr="00757938">
        <w:t xml:space="preserve"> было выявлено, что 75% специалистов информационной безопасности считают, что их компания недостаточно защищена. Как заявил руководитель отдела аналитики компании </w:t>
      </w:r>
      <w:r w:rsidR="002E7124" w:rsidRPr="00757938">
        <w:t>«</w:t>
      </w:r>
      <w:proofErr w:type="spellStart"/>
      <w:r w:rsidRPr="00757938">
        <w:t>SearchInform</w:t>
      </w:r>
      <w:proofErr w:type="spellEnd"/>
      <w:r w:rsidR="002E7124" w:rsidRPr="00757938">
        <w:t>»</w:t>
      </w:r>
      <w:r w:rsidRPr="00757938">
        <w:t xml:space="preserve"> Алексей Парфентьев в данном </w:t>
      </w:r>
      <w:r w:rsidRPr="00757938">
        <w:lastRenderedPageBreak/>
        <w:t xml:space="preserve">исследовании: «Опрошенные единодушны: сотрудники могут нанести бизнесу больше вреда, чем </w:t>
      </w:r>
      <w:proofErr w:type="spellStart"/>
      <w:r w:rsidRPr="00757938">
        <w:t>киберпреступники</w:t>
      </w:r>
      <w:proofErr w:type="spellEnd"/>
      <w:r w:rsidRPr="00757938">
        <w:t xml:space="preserve"> и мошенники со стороны. Довольно однозначна и картина по типичному нарушителю. Это те, кто имеет доступ к ресурсам компании. Менеджеры снабжения, финансисты, секретари и помощники, которые близки к информации из «первых рук», к сожалению, оказываются в зоне риска…». </w:t>
      </w:r>
    </w:p>
    <w:p w14:paraId="4A3AC14B" w14:textId="77777777" w:rsidR="00AE5693" w:rsidRPr="00757938" w:rsidRDefault="00AE5693" w:rsidP="00AE5693">
      <w:pPr>
        <w:jc w:val="right"/>
      </w:pPr>
      <w:r w:rsidRPr="00757938">
        <w:t>Таблица 1</w:t>
      </w:r>
    </w:p>
    <w:p w14:paraId="4B163356" w14:textId="77777777" w:rsidR="00AE5693" w:rsidRPr="00757938" w:rsidRDefault="00AE5693" w:rsidP="00AE5693">
      <w:pPr>
        <w:ind w:firstLine="0"/>
        <w:jc w:val="right"/>
      </w:pPr>
      <w:r w:rsidRPr="00757938">
        <w:t>Статистика методов защиты, применяемых в организациях России и СНГ</w:t>
      </w:r>
    </w:p>
    <w:tbl>
      <w:tblPr>
        <w:tblStyle w:val="TableGrid"/>
        <w:tblW w:w="0" w:type="auto"/>
        <w:jc w:val="center"/>
        <w:tblLook w:val="04A0" w:firstRow="1" w:lastRow="0" w:firstColumn="1" w:lastColumn="0" w:noHBand="0" w:noVBand="1"/>
      </w:tblPr>
      <w:tblGrid>
        <w:gridCol w:w="7017"/>
        <w:gridCol w:w="922"/>
        <w:gridCol w:w="1121"/>
      </w:tblGrid>
      <w:tr w:rsidR="00AE5693" w:rsidRPr="00757938" w14:paraId="37E144F8" w14:textId="77777777" w:rsidTr="003F71EA">
        <w:trPr>
          <w:trHeight w:val="722"/>
          <w:jc w:val="center"/>
        </w:trPr>
        <w:tc>
          <w:tcPr>
            <w:tcW w:w="7083" w:type="dxa"/>
            <w:vAlign w:val="center"/>
          </w:tcPr>
          <w:p w14:paraId="2DBC42F5" w14:textId="77777777" w:rsidR="00AE5693" w:rsidRPr="00757938" w:rsidRDefault="00AE5693" w:rsidP="003F71EA">
            <w:pPr>
              <w:spacing w:line="240" w:lineRule="auto"/>
              <w:ind w:firstLine="0"/>
              <w:rPr>
                <w:rFonts w:cs="Times New Roman"/>
                <w:sz w:val="24"/>
                <w:szCs w:val="24"/>
              </w:rPr>
            </w:pPr>
          </w:p>
        </w:tc>
        <w:tc>
          <w:tcPr>
            <w:tcW w:w="850" w:type="dxa"/>
            <w:vAlign w:val="center"/>
          </w:tcPr>
          <w:p w14:paraId="2A618D3E"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Россия</w:t>
            </w:r>
          </w:p>
        </w:tc>
        <w:tc>
          <w:tcPr>
            <w:tcW w:w="1127" w:type="dxa"/>
            <w:vAlign w:val="center"/>
          </w:tcPr>
          <w:p w14:paraId="7B744E00"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СНГ</w:t>
            </w:r>
          </w:p>
        </w:tc>
      </w:tr>
      <w:tr w:rsidR="00AE5693" w:rsidRPr="00757938" w14:paraId="38456C7C" w14:textId="77777777" w:rsidTr="003F71EA">
        <w:trPr>
          <w:trHeight w:val="722"/>
          <w:jc w:val="center"/>
        </w:trPr>
        <w:tc>
          <w:tcPr>
            <w:tcW w:w="7083" w:type="dxa"/>
            <w:vAlign w:val="center"/>
          </w:tcPr>
          <w:p w14:paraId="581FB862" w14:textId="77777777" w:rsidR="00AE5693" w:rsidRPr="00757938" w:rsidRDefault="00AE5693" w:rsidP="003F71EA">
            <w:pPr>
              <w:spacing w:line="240" w:lineRule="auto"/>
              <w:ind w:firstLine="0"/>
              <w:rPr>
                <w:rFonts w:cs="Times New Roman"/>
                <w:sz w:val="24"/>
                <w:szCs w:val="24"/>
              </w:rPr>
            </w:pPr>
            <w:r w:rsidRPr="00757938">
              <w:rPr>
                <w:rFonts w:cs="Times New Roman"/>
                <w:sz w:val="24"/>
                <w:szCs w:val="24"/>
              </w:rPr>
              <w:t>Разграничение доступов</w:t>
            </w:r>
          </w:p>
        </w:tc>
        <w:tc>
          <w:tcPr>
            <w:tcW w:w="850" w:type="dxa"/>
            <w:vAlign w:val="center"/>
          </w:tcPr>
          <w:p w14:paraId="53F15CB8"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99</w:t>
            </w:r>
          </w:p>
        </w:tc>
        <w:tc>
          <w:tcPr>
            <w:tcW w:w="1127" w:type="dxa"/>
            <w:vAlign w:val="center"/>
          </w:tcPr>
          <w:p w14:paraId="6D7EE5DE"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84</w:t>
            </w:r>
          </w:p>
        </w:tc>
      </w:tr>
      <w:tr w:rsidR="00AE5693" w:rsidRPr="00757938" w14:paraId="65C3B2F4" w14:textId="77777777" w:rsidTr="003F71EA">
        <w:trPr>
          <w:trHeight w:val="722"/>
          <w:jc w:val="center"/>
        </w:trPr>
        <w:tc>
          <w:tcPr>
            <w:tcW w:w="7083" w:type="dxa"/>
            <w:vAlign w:val="center"/>
          </w:tcPr>
          <w:p w14:paraId="5A5FAE2E" w14:textId="77777777" w:rsidR="00AE5693" w:rsidRPr="00757938" w:rsidRDefault="00AE5693" w:rsidP="003F71EA">
            <w:pPr>
              <w:spacing w:line="240" w:lineRule="auto"/>
              <w:ind w:firstLine="0"/>
              <w:rPr>
                <w:rFonts w:cs="Times New Roman"/>
                <w:sz w:val="24"/>
                <w:szCs w:val="24"/>
              </w:rPr>
            </w:pPr>
            <w:r w:rsidRPr="00757938">
              <w:rPr>
                <w:rFonts w:cs="Times New Roman"/>
                <w:sz w:val="24"/>
                <w:szCs w:val="24"/>
              </w:rPr>
              <w:t>ИБ-инструктаж</w:t>
            </w:r>
          </w:p>
        </w:tc>
        <w:tc>
          <w:tcPr>
            <w:tcW w:w="850" w:type="dxa"/>
            <w:vAlign w:val="center"/>
          </w:tcPr>
          <w:p w14:paraId="23AA1273"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75</w:t>
            </w:r>
          </w:p>
        </w:tc>
        <w:tc>
          <w:tcPr>
            <w:tcW w:w="1127" w:type="dxa"/>
            <w:vAlign w:val="center"/>
          </w:tcPr>
          <w:p w14:paraId="4E92834B"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63</w:t>
            </w:r>
          </w:p>
        </w:tc>
      </w:tr>
      <w:tr w:rsidR="00AE5693" w:rsidRPr="00757938" w14:paraId="7CB6F7A4" w14:textId="77777777" w:rsidTr="003F71EA">
        <w:trPr>
          <w:trHeight w:val="722"/>
          <w:jc w:val="center"/>
        </w:trPr>
        <w:tc>
          <w:tcPr>
            <w:tcW w:w="7083" w:type="dxa"/>
            <w:vAlign w:val="center"/>
          </w:tcPr>
          <w:p w14:paraId="1FB52B43" w14:textId="77777777" w:rsidR="00AE5693" w:rsidRPr="00757938" w:rsidRDefault="00AE5693" w:rsidP="003F71EA">
            <w:pPr>
              <w:spacing w:line="240" w:lineRule="auto"/>
              <w:ind w:firstLine="0"/>
              <w:rPr>
                <w:rFonts w:cs="Times New Roman"/>
                <w:sz w:val="24"/>
                <w:szCs w:val="24"/>
              </w:rPr>
            </w:pPr>
            <w:r w:rsidRPr="00757938">
              <w:rPr>
                <w:rFonts w:cs="Times New Roman"/>
                <w:sz w:val="24"/>
                <w:szCs w:val="24"/>
              </w:rPr>
              <w:t xml:space="preserve">Изоляция критичных объектов </w:t>
            </w:r>
            <w:r w:rsidRPr="00757938">
              <w:rPr>
                <w:rFonts w:cs="Times New Roman"/>
                <w:sz w:val="24"/>
                <w:szCs w:val="24"/>
                <w:lang w:val="en-US"/>
              </w:rPr>
              <w:t>IT</w:t>
            </w:r>
            <w:r w:rsidRPr="00757938">
              <w:rPr>
                <w:rFonts w:cs="Times New Roman"/>
                <w:sz w:val="24"/>
                <w:szCs w:val="24"/>
              </w:rPr>
              <w:t>-инфраструктуры (</w:t>
            </w:r>
            <w:r w:rsidRPr="00757938">
              <w:rPr>
                <w:rFonts w:cs="Times New Roman"/>
                <w:sz w:val="24"/>
                <w:szCs w:val="24"/>
                <w:lang w:val="en-US"/>
              </w:rPr>
              <w:t>DMZ</w:t>
            </w:r>
            <w:r w:rsidRPr="00757938">
              <w:rPr>
                <w:rFonts w:cs="Times New Roman"/>
                <w:sz w:val="24"/>
                <w:szCs w:val="24"/>
              </w:rPr>
              <w:t>, закрытые подсети и т.д.)</w:t>
            </w:r>
          </w:p>
        </w:tc>
        <w:tc>
          <w:tcPr>
            <w:tcW w:w="850" w:type="dxa"/>
            <w:vAlign w:val="center"/>
          </w:tcPr>
          <w:p w14:paraId="04495D0B"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60</w:t>
            </w:r>
          </w:p>
        </w:tc>
        <w:tc>
          <w:tcPr>
            <w:tcW w:w="1127" w:type="dxa"/>
            <w:vAlign w:val="center"/>
          </w:tcPr>
          <w:p w14:paraId="0D832F37"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52</w:t>
            </w:r>
          </w:p>
        </w:tc>
      </w:tr>
      <w:tr w:rsidR="00AE5693" w:rsidRPr="00757938" w14:paraId="56809302" w14:textId="77777777" w:rsidTr="003F71EA">
        <w:trPr>
          <w:trHeight w:val="722"/>
          <w:jc w:val="center"/>
        </w:trPr>
        <w:tc>
          <w:tcPr>
            <w:tcW w:w="7083" w:type="dxa"/>
            <w:vAlign w:val="center"/>
          </w:tcPr>
          <w:p w14:paraId="1247444B" w14:textId="77777777" w:rsidR="00AE5693" w:rsidRPr="00757938" w:rsidRDefault="00AE5693" w:rsidP="003F71EA">
            <w:pPr>
              <w:spacing w:line="240" w:lineRule="auto"/>
              <w:ind w:firstLine="0"/>
              <w:rPr>
                <w:rFonts w:cs="Times New Roman"/>
                <w:sz w:val="24"/>
                <w:szCs w:val="24"/>
              </w:rPr>
            </w:pPr>
            <w:r w:rsidRPr="00757938">
              <w:rPr>
                <w:rFonts w:cs="Times New Roman"/>
                <w:sz w:val="24"/>
                <w:szCs w:val="24"/>
              </w:rPr>
              <w:t>Сканирование инфраструктуры (инвентаризация, поиск уязвимостей и т.д.)</w:t>
            </w:r>
          </w:p>
        </w:tc>
        <w:tc>
          <w:tcPr>
            <w:tcW w:w="850" w:type="dxa"/>
            <w:vAlign w:val="center"/>
          </w:tcPr>
          <w:p w14:paraId="5313B282"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59</w:t>
            </w:r>
          </w:p>
        </w:tc>
        <w:tc>
          <w:tcPr>
            <w:tcW w:w="1127" w:type="dxa"/>
            <w:vAlign w:val="center"/>
          </w:tcPr>
          <w:p w14:paraId="35B40715"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49</w:t>
            </w:r>
          </w:p>
        </w:tc>
      </w:tr>
      <w:tr w:rsidR="00AE5693" w:rsidRPr="00757938" w14:paraId="359B8ABC" w14:textId="77777777" w:rsidTr="003F71EA">
        <w:trPr>
          <w:trHeight w:val="722"/>
          <w:jc w:val="center"/>
        </w:trPr>
        <w:tc>
          <w:tcPr>
            <w:tcW w:w="7083" w:type="dxa"/>
            <w:vAlign w:val="center"/>
          </w:tcPr>
          <w:p w14:paraId="1D94A086" w14:textId="77777777" w:rsidR="00AE5693" w:rsidRPr="00757938" w:rsidRDefault="00AE5693" w:rsidP="003F71EA">
            <w:pPr>
              <w:spacing w:line="240" w:lineRule="auto"/>
              <w:ind w:firstLine="0"/>
              <w:rPr>
                <w:rFonts w:cs="Times New Roman"/>
                <w:sz w:val="24"/>
                <w:szCs w:val="24"/>
              </w:rPr>
            </w:pPr>
            <w:r w:rsidRPr="00757938">
              <w:rPr>
                <w:rFonts w:cs="Times New Roman"/>
                <w:sz w:val="24"/>
                <w:szCs w:val="24"/>
              </w:rPr>
              <w:t xml:space="preserve">Автоматизированный мониторинг </w:t>
            </w:r>
            <w:r w:rsidRPr="00757938">
              <w:rPr>
                <w:rFonts w:cs="Times New Roman"/>
                <w:sz w:val="24"/>
                <w:szCs w:val="24"/>
                <w:lang w:val="en-US"/>
              </w:rPr>
              <w:t>IT</w:t>
            </w:r>
            <w:r w:rsidRPr="00757938">
              <w:rPr>
                <w:rFonts w:cs="Times New Roman"/>
                <w:sz w:val="24"/>
                <w:szCs w:val="24"/>
              </w:rPr>
              <w:t>-инфраструктуры (доступности, целостности и т.д.)</w:t>
            </w:r>
          </w:p>
        </w:tc>
        <w:tc>
          <w:tcPr>
            <w:tcW w:w="850" w:type="dxa"/>
            <w:vAlign w:val="center"/>
          </w:tcPr>
          <w:p w14:paraId="69DF04A0"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45</w:t>
            </w:r>
          </w:p>
        </w:tc>
        <w:tc>
          <w:tcPr>
            <w:tcW w:w="1127" w:type="dxa"/>
            <w:vAlign w:val="center"/>
          </w:tcPr>
          <w:p w14:paraId="2BC16710"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36</w:t>
            </w:r>
          </w:p>
        </w:tc>
      </w:tr>
      <w:tr w:rsidR="00AE5693" w:rsidRPr="00757938" w14:paraId="4ECD6EFF" w14:textId="77777777" w:rsidTr="003F71EA">
        <w:trPr>
          <w:trHeight w:val="722"/>
          <w:jc w:val="center"/>
        </w:trPr>
        <w:tc>
          <w:tcPr>
            <w:tcW w:w="7083" w:type="dxa"/>
            <w:vAlign w:val="center"/>
          </w:tcPr>
          <w:p w14:paraId="2B26116F" w14:textId="77777777" w:rsidR="00AE5693" w:rsidRPr="00757938" w:rsidRDefault="00AE5693" w:rsidP="003F71EA">
            <w:pPr>
              <w:spacing w:line="240" w:lineRule="auto"/>
              <w:ind w:firstLine="0"/>
              <w:rPr>
                <w:rFonts w:cs="Times New Roman"/>
                <w:sz w:val="24"/>
                <w:szCs w:val="24"/>
              </w:rPr>
            </w:pPr>
            <w:r w:rsidRPr="00757938">
              <w:rPr>
                <w:rFonts w:cs="Times New Roman"/>
                <w:sz w:val="24"/>
                <w:szCs w:val="24"/>
              </w:rPr>
              <w:t>Уменьшение времени детектирования и реагирования (</w:t>
            </w:r>
            <w:r w:rsidRPr="00757938">
              <w:rPr>
                <w:rFonts w:cs="Times New Roman"/>
                <w:sz w:val="24"/>
                <w:szCs w:val="24"/>
                <w:lang w:val="en-US"/>
              </w:rPr>
              <w:t>SOC</w:t>
            </w:r>
            <w:r w:rsidRPr="00757938">
              <w:rPr>
                <w:rFonts w:cs="Times New Roman"/>
                <w:sz w:val="24"/>
                <w:szCs w:val="24"/>
              </w:rPr>
              <w:t xml:space="preserve">, </w:t>
            </w:r>
            <w:r w:rsidRPr="00757938">
              <w:rPr>
                <w:rFonts w:cs="Times New Roman"/>
                <w:sz w:val="24"/>
                <w:szCs w:val="24"/>
                <w:lang w:val="en-US"/>
              </w:rPr>
              <w:t>SIEM</w:t>
            </w:r>
            <w:r w:rsidRPr="00757938">
              <w:rPr>
                <w:rFonts w:cs="Times New Roman"/>
                <w:sz w:val="24"/>
                <w:szCs w:val="24"/>
              </w:rPr>
              <w:t>)</w:t>
            </w:r>
          </w:p>
        </w:tc>
        <w:tc>
          <w:tcPr>
            <w:tcW w:w="850" w:type="dxa"/>
            <w:vAlign w:val="center"/>
          </w:tcPr>
          <w:p w14:paraId="6E779F92"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12</w:t>
            </w:r>
          </w:p>
        </w:tc>
        <w:tc>
          <w:tcPr>
            <w:tcW w:w="1127" w:type="dxa"/>
            <w:vAlign w:val="center"/>
          </w:tcPr>
          <w:p w14:paraId="7E31927B" w14:textId="77777777" w:rsidR="00AE5693" w:rsidRPr="00757938" w:rsidRDefault="00AE5693" w:rsidP="003F71EA">
            <w:pPr>
              <w:spacing w:line="240" w:lineRule="auto"/>
              <w:ind w:firstLine="0"/>
              <w:jc w:val="center"/>
              <w:rPr>
                <w:rFonts w:cs="Times New Roman"/>
                <w:sz w:val="24"/>
                <w:szCs w:val="24"/>
              </w:rPr>
            </w:pPr>
            <w:r w:rsidRPr="00757938">
              <w:rPr>
                <w:rFonts w:cs="Times New Roman"/>
                <w:sz w:val="24"/>
                <w:szCs w:val="24"/>
              </w:rPr>
              <w:t>10</w:t>
            </w:r>
          </w:p>
        </w:tc>
      </w:tr>
    </w:tbl>
    <w:p w14:paraId="2B795469" w14:textId="66AD87DC" w:rsidR="00AE5693" w:rsidRPr="00757938" w:rsidRDefault="002E7124" w:rsidP="00461833">
      <w:pPr>
        <w:rPr>
          <w:lang w:eastAsia="ru-RU"/>
        </w:rPr>
      </w:pPr>
      <w:r w:rsidRPr="00757938">
        <w:rPr>
          <w:lang w:eastAsia="ru-RU"/>
        </w:rPr>
        <w:t>Анализируя</w:t>
      </w:r>
      <w:r w:rsidR="00AE5693" w:rsidRPr="00757938">
        <w:rPr>
          <w:lang w:eastAsia="ru-RU"/>
        </w:rPr>
        <w:t xml:space="preserve"> исследовани</w:t>
      </w:r>
      <w:r w:rsidRPr="00757938">
        <w:rPr>
          <w:lang w:eastAsia="ru-RU"/>
        </w:rPr>
        <w:t>я</w:t>
      </w:r>
      <w:r w:rsidR="00AE5693" w:rsidRPr="00757938">
        <w:rPr>
          <w:lang w:eastAsia="ru-RU"/>
        </w:rPr>
        <w:t>, проведенны</w:t>
      </w:r>
      <w:r w:rsidRPr="00757938">
        <w:rPr>
          <w:lang w:eastAsia="ru-RU"/>
        </w:rPr>
        <w:t>е</w:t>
      </w:r>
      <w:r w:rsidR="00AE5693" w:rsidRPr="00757938">
        <w:rPr>
          <w:lang w:eastAsia="ru-RU"/>
        </w:rPr>
        <w:t xml:space="preserve"> компаниями, специализирующимися на средствах защиты информации, </w:t>
      </w:r>
      <w:r w:rsidRPr="00757938">
        <w:rPr>
          <w:lang w:eastAsia="ru-RU"/>
        </w:rPr>
        <w:t>нельзя не</w:t>
      </w:r>
      <w:r w:rsidR="00AE5693" w:rsidRPr="00757938">
        <w:rPr>
          <w:lang w:eastAsia="ru-RU"/>
        </w:rPr>
        <w:t xml:space="preserve"> упомянуть об исследованиях компании </w:t>
      </w:r>
      <w:r w:rsidRPr="00757938">
        <w:rPr>
          <w:lang w:eastAsia="ru-RU"/>
        </w:rPr>
        <w:t>«</w:t>
      </w:r>
      <w:proofErr w:type="spellStart"/>
      <w:r w:rsidR="00AE5693" w:rsidRPr="00757938">
        <w:rPr>
          <w:lang w:val="en-US" w:eastAsia="ru-RU"/>
        </w:rPr>
        <w:t>InfoWatch</w:t>
      </w:r>
      <w:proofErr w:type="spellEnd"/>
      <w:r w:rsidRPr="00757938">
        <w:rPr>
          <w:lang w:eastAsia="ru-RU"/>
        </w:rPr>
        <w:t>»</w:t>
      </w:r>
      <w:r w:rsidR="00AE5693" w:rsidRPr="00757938">
        <w:rPr>
          <w:lang w:eastAsia="ru-RU"/>
        </w:rPr>
        <w:t xml:space="preserve">. В сравнительном исследовании за 2013-2019 года «Утечки данных организаций по вине или неосторожности внутреннего нарушителя» сказано, что в 2019 году впервые за все время наблюдения объем скомпрометированных данных в результате внутренних утечек превысил объем таких записей для внешних утечек и составил 9879,9 миллиона записей. Для сравнения в 2018 году данный показатель был равен 2766,6 миллиона.  На </w:t>
      </w:r>
      <w:r w:rsidRPr="00757938">
        <w:rPr>
          <w:lang w:eastAsia="ru-RU"/>
        </w:rPr>
        <w:t xml:space="preserve">рисунке </w:t>
      </w:r>
      <w:r w:rsidR="0069644D" w:rsidRPr="00757938">
        <w:rPr>
          <w:lang w:eastAsia="ru-RU"/>
        </w:rPr>
        <w:t>1.2 продемонстрировано</w:t>
      </w:r>
      <w:r w:rsidR="00AE5693" w:rsidRPr="00757938">
        <w:rPr>
          <w:lang w:eastAsia="ru-RU"/>
        </w:rPr>
        <w:t xml:space="preserve"> число внутренних утечек информации за каждый год, </w:t>
      </w:r>
      <w:r w:rsidR="00AE5693" w:rsidRPr="00757938">
        <w:rPr>
          <w:lang w:eastAsia="ru-RU"/>
        </w:rPr>
        <w:lastRenderedPageBreak/>
        <w:t xml:space="preserve">а </w:t>
      </w:r>
      <w:r w:rsidRPr="00757938">
        <w:rPr>
          <w:lang w:eastAsia="ru-RU"/>
        </w:rPr>
        <w:t>на рисунке 1.3</w:t>
      </w:r>
      <w:r w:rsidR="00AE5693" w:rsidRPr="00757938">
        <w:rPr>
          <w:lang w:eastAsia="ru-RU"/>
        </w:rPr>
        <w:t xml:space="preserve"> представлено, какой процент от всех утечек информации занимают утечки данного типа.</w:t>
      </w:r>
    </w:p>
    <w:p w14:paraId="68A7FF28" w14:textId="77777777" w:rsidR="00AE5693" w:rsidRPr="00757938" w:rsidRDefault="00AE5693" w:rsidP="00AE5693">
      <w:pPr>
        <w:ind w:firstLine="0"/>
        <w:jc w:val="center"/>
        <w:rPr>
          <w:lang w:val="tr-TR" w:eastAsia="ru-RU"/>
        </w:rPr>
      </w:pPr>
      <w:r w:rsidRPr="00757938">
        <w:rPr>
          <w:noProof/>
          <w:lang w:eastAsia="ru-RU"/>
        </w:rPr>
        <w:drawing>
          <wp:inline distT="0" distB="0" distL="0" distR="0" wp14:anchorId="2AEDC644" wp14:editId="7EDBED26">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F49885" w14:textId="3D3363E5" w:rsidR="00AE5693" w:rsidRPr="00757938" w:rsidRDefault="00AE5693" w:rsidP="00461833">
      <w:pPr>
        <w:jc w:val="center"/>
        <w:rPr>
          <w:lang w:eastAsia="ru-RU"/>
        </w:rPr>
      </w:pPr>
      <w:r w:rsidRPr="00757938">
        <w:rPr>
          <w:lang w:eastAsia="ru-RU"/>
        </w:rPr>
        <w:t xml:space="preserve">Рисунок </w:t>
      </w:r>
      <w:r w:rsidR="00461833" w:rsidRPr="00757938">
        <w:rPr>
          <w:lang w:eastAsia="ru-RU"/>
        </w:rPr>
        <w:t xml:space="preserve">1.2 – </w:t>
      </w:r>
      <w:r w:rsidRPr="00757938">
        <w:rPr>
          <w:lang w:eastAsia="ru-RU"/>
        </w:rPr>
        <w:t>Число внутренних утечек информации за период с 2013 по 2019 год</w:t>
      </w:r>
    </w:p>
    <w:p w14:paraId="358BEAE0" w14:textId="77777777" w:rsidR="00AE5693" w:rsidRPr="00757938" w:rsidRDefault="00AE5693" w:rsidP="00AE5693">
      <w:pPr>
        <w:ind w:firstLine="0"/>
        <w:jc w:val="center"/>
        <w:rPr>
          <w:lang w:eastAsia="ru-RU"/>
        </w:rPr>
      </w:pPr>
      <w:r w:rsidRPr="00757938">
        <w:rPr>
          <w:noProof/>
          <w:lang w:eastAsia="ru-RU"/>
        </w:rPr>
        <w:drawing>
          <wp:inline distT="0" distB="0" distL="0" distR="0" wp14:anchorId="5625D1D3" wp14:editId="03EF71C9">
            <wp:extent cx="5418109" cy="3810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оотношение утечек информации от общего числа утечек.png"/>
                    <pic:cNvPicPr/>
                  </pic:nvPicPr>
                  <pic:blipFill>
                    <a:blip r:embed="rId10">
                      <a:extLst>
                        <a:ext uri="{28A0092B-C50C-407E-A947-70E740481C1C}">
                          <a14:useLocalDpi xmlns:a14="http://schemas.microsoft.com/office/drawing/2010/main" val="0"/>
                        </a:ext>
                      </a:extLst>
                    </a:blip>
                    <a:stretch>
                      <a:fillRect/>
                    </a:stretch>
                  </pic:blipFill>
                  <pic:spPr>
                    <a:xfrm>
                      <a:off x="0" y="0"/>
                      <a:ext cx="5431448" cy="3819380"/>
                    </a:xfrm>
                    <a:prstGeom prst="rect">
                      <a:avLst/>
                    </a:prstGeom>
                  </pic:spPr>
                </pic:pic>
              </a:graphicData>
            </a:graphic>
          </wp:inline>
        </w:drawing>
      </w:r>
    </w:p>
    <w:p w14:paraId="53BE74EE" w14:textId="25498A9D" w:rsidR="00AE5693" w:rsidRPr="00757938" w:rsidRDefault="00AE5693" w:rsidP="00461833">
      <w:pPr>
        <w:jc w:val="center"/>
        <w:rPr>
          <w:rFonts w:cs="Times New Roman"/>
          <w:szCs w:val="28"/>
          <w:lang w:eastAsia="ru-RU"/>
        </w:rPr>
      </w:pPr>
      <w:r w:rsidRPr="00757938">
        <w:rPr>
          <w:lang w:eastAsia="ru-RU"/>
        </w:rPr>
        <w:t xml:space="preserve">Рисунок </w:t>
      </w:r>
      <w:r w:rsidR="00461833" w:rsidRPr="00757938">
        <w:rPr>
          <w:lang w:eastAsia="ru-RU"/>
        </w:rPr>
        <w:t xml:space="preserve">1.3 – </w:t>
      </w:r>
      <w:r w:rsidRPr="00757938">
        <w:rPr>
          <w:lang w:eastAsia="ru-RU"/>
        </w:rPr>
        <w:t>Доля внутренних утечек информации от общего числа утечек за каждый год с 2014 по 2019</w:t>
      </w:r>
    </w:p>
    <w:p w14:paraId="4C98BB55" w14:textId="77777777" w:rsidR="00AE5693" w:rsidRPr="00757938" w:rsidRDefault="00AE5693" w:rsidP="00AE5693">
      <w:pPr>
        <w:rPr>
          <w:lang w:eastAsia="ru-RU"/>
        </w:rPr>
      </w:pPr>
      <w:r w:rsidRPr="00757938">
        <w:rPr>
          <w:lang w:eastAsia="ru-RU"/>
        </w:rPr>
        <w:lastRenderedPageBreak/>
        <w:t>В другом исследовании 2018 года этой же компании, посвященном анализу инцидентов информационной безопасности, связанных с действиями увольняющихся сотрудников, указано, что в 68% случаев злоумышленник, который является уволенным сотрудником, не только просматривает и копирует информацию, но и передает конфиденциальные данные, будь то коммерческая тайна или персональные данные, заинтересованным лицам, которые чаще всего являются конкурентами. При этом почти в 80% случаев это делается для личной выгоды и только в 14,3 % из-за мести работодателю.</w:t>
      </w:r>
    </w:p>
    <w:p w14:paraId="1A5782CC" w14:textId="77777777" w:rsidR="00AE5693" w:rsidRPr="00757938" w:rsidRDefault="00AE5693" w:rsidP="00AE5693">
      <w:pPr>
        <w:rPr>
          <w:lang w:eastAsia="ru-RU"/>
        </w:rPr>
      </w:pPr>
      <w:r w:rsidRPr="00757938">
        <w:rPr>
          <w:lang w:eastAsia="ru-RU"/>
        </w:rPr>
        <w:t>Все рассмотренные исследования подтверждают тот факт, что внутренние угрозы информационной безопасности играют большую роль в уязвимости компании, ведь, согласно исследованиям, количество инсайдерских угроз с каждым годом растет, а это значит, что мер, предпринимаемых для защиты организаций, все еще недостаточно.</w:t>
      </w:r>
    </w:p>
    <w:p w14:paraId="2A419A90" w14:textId="1834B585" w:rsidR="00AE5693" w:rsidRPr="00757938" w:rsidRDefault="00461833" w:rsidP="00461833">
      <w:pPr>
        <w:pStyle w:val="Heading1"/>
        <w:rPr>
          <w:lang w:eastAsia="ru-RU"/>
        </w:rPr>
      </w:pPr>
      <w:bookmarkStart w:id="21" w:name="_Toc42996107"/>
      <w:r w:rsidRPr="00757938">
        <w:rPr>
          <w:lang w:eastAsia="ru-RU"/>
        </w:rPr>
        <w:t xml:space="preserve">1.3 </w:t>
      </w:r>
      <w:r w:rsidR="00AE5693" w:rsidRPr="00757938">
        <w:rPr>
          <w:lang w:eastAsia="ru-RU"/>
        </w:rPr>
        <w:t>Классификация угроз информационной безопасности</w:t>
      </w:r>
      <w:bookmarkEnd w:id="21"/>
    </w:p>
    <w:p w14:paraId="31D3409C" w14:textId="77777777" w:rsidR="00AE5693" w:rsidRPr="00757938" w:rsidRDefault="00AE5693" w:rsidP="00461833">
      <w:pPr>
        <w:rPr>
          <w:lang w:eastAsia="ru-RU"/>
        </w:rPr>
      </w:pPr>
      <w:r w:rsidRPr="00757938">
        <w:rPr>
          <w:lang w:eastAsia="ru-RU"/>
        </w:rPr>
        <w:t xml:space="preserve">Нет сомнения в том, что составление классификации угроз важно, так как с ее помощью становится возможно идентифицировать и понимать характеристики и источники угроз, что помогает грамотно организовать защиту. </w:t>
      </w:r>
    </w:p>
    <w:p w14:paraId="1062604A" w14:textId="77777777" w:rsidR="00AE5693" w:rsidRPr="00757938" w:rsidRDefault="00AE5693" w:rsidP="00461833">
      <w:pPr>
        <w:rPr>
          <w:lang w:eastAsia="ru-RU"/>
        </w:rPr>
      </w:pPr>
      <w:r w:rsidRPr="00757938">
        <w:rPr>
          <w:lang w:eastAsia="ru-RU"/>
        </w:rPr>
        <w:t>Проведенный обзор источников литературы позволил выявить несколько различных классификаций.</w:t>
      </w:r>
    </w:p>
    <w:p w14:paraId="2914B287" w14:textId="77777777" w:rsidR="00AE5693" w:rsidRPr="00757938" w:rsidRDefault="00AE5693" w:rsidP="00461833">
      <w:pPr>
        <w:rPr>
          <w:lang w:eastAsia="ru-RU"/>
        </w:rPr>
      </w:pPr>
      <w:r w:rsidRPr="00757938">
        <w:rPr>
          <w:lang w:eastAsia="ru-RU"/>
        </w:rPr>
        <w:t xml:space="preserve"> Угроз</w:t>
      </w:r>
      <w:r w:rsidRPr="00757938">
        <w:t xml:space="preserve">ой информационной безопасности являются различные действия, которые могут привести к нарушениям состояния защиты информации. Другими словами, это — потенциально возможные события, процессы или действия, которые способны нанести ущерб различным системам организации. </w:t>
      </w:r>
    </w:p>
    <w:p w14:paraId="1A11AF00" w14:textId="77777777" w:rsidR="00AE5693" w:rsidRPr="00757938" w:rsidRDefault="00AE5693" w:rsidP="00461833">
      <w:pPr>
        <w:rPr>
          <w:lang w:eastAsia="ru-RU"/>
        </w:rPr>
      </w:pPr>
      <w:r w:rsidRPr="00757938">
        <w:rPr>
          <w:lang w:eastAsia="ru-RU"/>
        </w:rPr>
        <w:t xml:space="preserve">Угрозу можно определить двумя способами: методами, которые злоумышленники используют для эксплуатирования уязвимостей в </w:t>
      </w:r>
      <w:r w:rsidRPr="00757938">
        <w:rPr>
          <w:lang w:eastAsia="ru-RU"/>
        </w:rPr>
        <w:lastRenderedPageBreak/>
        <w:t xml:space="preserve">компонентах системы, или воздействиями угроз на активы. Поэтому подходы к классификации угроз делятся на два основных класса: </w:t>
      </w:r>
    </w:p>
    <w:p w14:paraId="69FE957F" w14:textId="77777777" w:rsidR="00AE5693" w:rsidRPr="00757938" w:rsidRDefault="00AE5693" w:rsidP="00AC0B0F">
      <w:pPr>
        <w:pStyle w:val="ListParagraph"/>
        <w:numPr>
          <w:ilvl w:val="0"/>
          <w:numId w:val="5"/>
        </w:numPr>
        <w:rPr>
          <w:lang w:eastAsia="ru-RU"/>
        </w:rPr>
      </w:pPr>
      <w:r w:rsidRPr="00757938">
        <w:rPr>
          <w:lang w:eastAsia="ru-RU"/>
        </w:rPr>
        <w:t>Методы классификации, основанные на методах атак</w:t>
      </w:r>
    </w:p>
    <w:p w14:paraId="66BA1B07" w14:textId="77777777" w:rsidR="00AE5693" w:rsidRPr="00757938" w:rsidRDefault="00AE5693" w:rsidP="00AC0B0F">
      <w:pPr>
        <w:pStyle w:val="ListParagraph"/>
        <w:numPr>
          <w:ilvl w:val="0"/>
          <w:numId w:val="5"/>
        </w:numPr>
        <w:rPr>
          <w:lang w:eastAsia="ru-RU"/>
        </w:rPr>
      </w:pPr>
      <w:r w:rsidRPr="00757938">
        <w:rPr>
          <w:lang w:eastAsia="ru-RU"/>
        </w:rPr>
        <w:t>Методы классификации, основанные на воздействии угроз</w:t>
      </w:r>
    </w:p>
    <w:p w14:paraId="32E43C11" w14:textId="04534740" w:rsidR="00AE5693" w:rsidRPr="00757938" w:rsidRDefault="00461833" w:rsidP="00461833">
      <w:pPr>
        <w:pStyle w:val="Heading1"/>
        <w:rPr>
          <w:lang w:eastAsia="ru-RU"/>
        </w:rPr>
      </w:pPr>
      <w:bookmarkStart w:id="22" w:name="_Toc42996108"/>
      <w:r w:rsidRPr="00757938">
        <w:rPr>
          <w:lang w:eastAsia="ru-RU"/>
        </w:rPr>
        <w:t xml:space="preserve">1.4 </w:t>
      </w:r>
      <w:r w:rsidR="00AE5693" w:rsidRPr="00757938">
        <w:rPr>
          <w:lang w:eastAsia="ru-RU"/>
        </w:rPr>
        <w:t>Методы классификации, основанные на методах атаки</w:t>
      </w:r>
      <w:bookmarkEnd w:id="22"/>
    </w:p>
    <w:p w14:paraId="78E12B91" w14:textId="712879CE" w:rsidR="00AE5693" w:rsidRPr="00757938" w:rsidRDefault="00461833" w:rsidP="003C051B">
      <w:pPr>
        <w:pStyle w:val="Heading3"/>
        <w:rPr>
          <w:lang w:eastAsia="ru-RU"/>
        </w:rPr>
      </w:pPr>
      <w:bookmarkStart w:id="23" w:name="_Toc42996109"/>
      <w:r w:rsidRPr="00757938">
        <w:rPr>
          <w:lang w:eastAsia="ru-RU"/>
        </w:rPr>
        <w:t>1.4.1</w:t>
      </w:r>
      <w:r w:rsidR="00AE5693" w:rsidRPr="00757938">
        <w:rPr>
          <w:lang w:eastAsia="ru-RU"/>
        </w:rPr>
        <w:t xml:space="preserve"> Трех</w:t>
      </w:r>
      <w:r w:rsidRPr="00757938">
        <w:rPr>
          <w:lang w:eastAsia="ru-RU"/>
        </w:rPr>
        <w:t xml:space="preserve"> </w:t>
      </w:r>
      <w:r w:rsidR="00AE5693" w:rsidRPr="00757938">
        <w:rPr>
          <w:lang w:eastAsia="ru-RU"/>
        </w:rPr>
        <w:t>ортогональная размерная модель</w:t>
      </w:r>
      <w:bookmarkEnd w:id="23"/>
    </w:p>
    <w:p w14:paraId="7151603F" w14:textId="77DADFFA" w:rsidR="00AE5693" w:rsidRPr="00757938" w:rsidRDefault="00AE5693" w:rsidP="00AE5693">
      <w:pPr>
        <w:rPr>
          <w:b/>
          <w:bCs/>
          <w:lang w:eastAsia="ru-RU"/>
        </w:rPr>
      </w:pPr>
      <w:r w:rsidRPr="00916461">
        <w:rPr>
          <w:lang w:eastAsia="ru-RU"/>
        </w:rPr>
        <w:t xml:space="preserve">Для улучшения понимания угроз и облегчения существующих моделей классификации угроз </w:t>
      </w:r>
      <w:proofErr w:type="spellStart"/>
      <w:r w:rsidRPr="00916461">
        <w:t>Lukas</w:t>
      </w:r>
      <w:proofErr w:type="spellEnd"/>
      <w:r w:rsidRPr="00916461">
        <w:t xml:space="preserve"> </w:t>
      </w:r>
      <w:proofErr w:type="spellStart"/>
      <w:r w:rsidRPr="00916461">
        <w:t>Ruf</w:t>
      </w:r>
      <w:proofErr w:type="spellEnd"/>
      <w:r w:rsidRPr="00916461">
        <w:rPr>
          <w:lang w:eastAsia="ru-RU"/>
        </w:rPr>
        <w:t>, совместно с соавторами, [1</w:t>
      </w:r>
      <w:r w:rsidR="00916461" w:rsidRPr="00916461">
        <w:rPr>
          <w:lang w:eastAsia="ru-RU"/>
        </w:rPr>
        <w:t>3</w:t>
      </w:r>
      <w:r w:rsidRPr="00916461">
        <w:rPr>
          <w:lang w:eastAsia="ru-RU"/>
        </w:rPr>
        <w:t>] предложили новую модель угроз для их классификации. Для составления модели угроз ими было использовано</w:t>
      </w:r>
      <w:r w:rsidRPr="00916461">
        <w:rPr>
          <w:b/>
          <w:bCs/>
          <w:lang w:eastAsia="ru-RU"/>
        </w:rPr>
        <w:t xml:space="preserve"> </w:t>
      </w:r>
      <w:r w:rsidRPr="00916461">
        <w:rPr>
          <w:lang w:eastAsia="ru-RU"/>
        </w:rPr>
        <w:t>введения трехмерной модели, разделяющей пространство угроз на подпространства</w:t>
      </w:r>
      <w:r w:rsidRPr="00757938">
        <w:rPr>
          <w:lang w:eastAsia="ru-RU"/>
        </w:rPr>
        <w:t xml:space="preserve"> в соответствии с тремя ортогональными измерениями, обозначенными как мотивация, локализация и агент:</w:t>
      </w:r>
    </w:p>
    <w:p w14:paraId="59E6336B" w14:textId="77777777" w:rsidR="00AE5693" w:rsidRPr="00757938" w:rsidRDefault="00AE5693" w:rsidP="00AE5693">
      <w:pPr>
        <w:rPr>
          <w:lang w:eastAsia="ru-RU"/>
        </w:rPr>
      </w:pPr>
      <w:r w:rsidRPr="00757938">
        <w:rPr>
          <w:lang w:eastAsia="ru-RU"/>
        </w:rPr>
        <w:t>Агент угроз — это субъект, который налагает угрозу на конкретный актив системы. Данное измерение представлено тремя классами: человеческий, технологический и форс-мажорный.</w:t>
      </w:r>
    </w:p>
    <w:p w14:paraId="6F4F6450" w14:textId="77777777" w:rsidR="00AE5693" w:rsidRPr="00757938" w:rsidRDefault="00AE5693" w:rsidP="00AE5693">
      <w:pPr>
        <w:rPr>
          <w:lang w:eastAsia="ru-RU"/>
        </w:rPr>
      </w:pPr>
      <w:r w:rsidRPr="00757938">
        <w:rPr>
          <w:lang w:eastAsia="ru-RU"/>
        </w:rPr>
        <w:t>Мотивация угрозы представляет собой причину создания угрозы, и она подразделяется на два класса: преднамеренная и случайная угроза</w:t>
      </w:r>
    </w:p>
    <w:p w14:paraId="53C8461A" w14:textId="77777777" w:rsidR="00AE5693" w:rsidRPr="00757938" w:rsidRDefault="00AE5693" w:rsidP="00AE5693">
      <w:pPr>
        <w:rPr>
          <w:lang w:eastAsia="ru-RU"/>
        </w:rPr>
      </w:pPr>
      <w:r w:rsidRPr="00757938">
        <w:rPr>
          <w:lang w:eastAsia="ru-RU"/>
        </w:rPr>
        <w:t>Локализация угроз представляет собой источник угроз, как внутренних, так и внешних.</w:t>
      </w:r>
    </w:p>
    <w:p w14:paraId="453622CB" w14:textId="32D19892" w:rsidR="00AE5693" w:rsidRPr="00757938" w:rsidRDefault="00461833" w:rsidP="003C051B">
      <w:pPr>
        <w:pStyle w:val="Heading3"/>
        <w:rPr>
          <w:lang w:eastAsia="ru-RU"/>
        </w:rPr>
      </w:pPr>
      <w:bookmarkStart w:id="24" w:name="_Toc42996110"/>
      <w:r w:rsidRPr="00757938">
        <w:rPr>
          <w:lang w:eastAsia="ru-RU"/>
        </w:rPr>
        <w:t>1.4</w:t>
      </w:r>
      <w:r w:rsidR="00AE5693" w:rsidRPr="00757938">
        <w:rPr>
          <w:lang w:eastAsia="ru-RU"/>
        </w:rPr>
        <w:t>.2. Гибридная модель для классификации угроз</w:t>
      </w:r>
      <w:bookmarkEnd w:id="24"/>
    </w:p>
    <w:p w14:paraId="48E1AD4C" w14:textId="243D1C09" w:rsidR="00AE5693" w:rsidRPr="00757938" w:rsidRDefault="00AE5693" w:rsidP="00AE5693">
      <w:pPr>
        <w:rPr>
          <w:lang w:eastAsia="ru-RU"/>
        </w:rPr>
      </w:pPr>
      <w:r w:rsidRPr="00757938">
        <w:rPr>
          <w:lang w:eastAsia="ru-RU"/>
        </w:rPr>
        <w:t xml:space="preserve"> </w:t>
      </w:r>
      <w:r w:rsidRPr="00A73966">
        <w:rPr>
          <w:lang w:eastAsia="ru-RU"/>
        </w:rPr>
        <w:t>В [</w:t>
      </w:r>
      <w:r w:rsidR="00F41BF6" w:rsidRPr="00A73966">
        <w:rPr>
          <w:lang w:eastAsia="ru-RU"/>
        </w:rPr>
        <w:t>1</w:t>
      </w:r>
      <w:r w:rsidR="00916461" w:rsidRPr="00A73966">
        <w:rPr>
          <w:lang w:eastAsia="ru-RU"/>
        </w:rPr>
        <w:t>0</w:t>
      </w:r>
      <w:r w:rsidRPr="00A73966">
        <w:rPr>
          <w:lang w:eastAsia="ru-RU"/>
        </w:rPr>
        <w:t xml:space="preserve">] </w:t>
      </w:r>
      <w:proofErr w:type="spellStart"/>
      <w:r w:rsidRPr="00A73966">
        <w:rPr>
          <w:rStyle w:val="Strong"/>
          <w:rFonts w:cs="Times New Roman"/>
          <w:b w:val="0"/>
          <w:bCs w:val="0"/>
          <w:szCs w:val="28"/>
          <w:shd w:val="clear" w:color="auto" w:fill="FFFFFF"/>
        </w:rPr>
        <w:t>Sandro</w:t>
      </w:r>
      <w:proofErr w:type="spellEnd"/>
      <w:r w:rsidRPr="00A73966">
        <w:rPr>
          <w:rStyle w:val="Strong"/>
          <w:rFonts w:cs="Times New Roman"/>
          <w:b w:val="0"/>
          <w:bCs w:val="0"/>
          <w:szCs w:val="28"/>
          <w:shd w:val="clear" w:color="auto" w:fill="FFFFFF"/>
        </w:rPr>
        <w:t xml:space="preserve"> </w:t>
      </w:r>
      <w:proofErr w:type="spellStart"/>
      <w:r w:rsidRPr="00A73966">
        <w:rPr>
          <w:rStyle w:val="Strong"/>
          <w:rFonts w:cs="Times New Roman"/>
          <w:b w:val="0"/>
          <w:bCs w:val="0"/>
          <w:szCs w:val="28"/>
          <w:shd w:val="clear" w:color="auto" w:fill="FFFFFF"/>
        </w:rPr>
        <w:t>Gerić</w:t>
      </w:r>
      <w:proofErr w:type="spellEnd"/>
      <w:r w:rsidRPr="00A73966">
        <w:rPr>
          <w:lang w:eastAsia="ru-RU"/>
        </w:rPr>
        <w:t>, совместно с соавторами, предложили гибридную модель классификации угроз безопасности информационной системы, названную моделью классификации кубов угроз безопасности информационной системы или моделью C3. Они рассматривали три основных критерия [</w:t>
      </w:r>
      <w:r w:rsidR="00F41BF6" w:rsidRPr="00A73966">
        <w:rPr>
          <w:lang w:val="en-US" w:eastAsia="ru-RU"/>
        </w:rPr>
        <w:t>1</w:t>
      </w:r>
      <w:r w:rsidR="00916461" w:rsidRPr="00A73966">
        <w:rPr>
          <w:lang w:eastAsia="ru-RU"/>
        </w:rPr>
        <w:t>0</w:t>
      </w:r>
      <w:r w:rsidRPr="00A73966">
        <w:rPr>
          <w:lang w:eastAsia="ru-RU"/>
        </w:rPr>
        <w:t>]:</w:t>
      </w:r>
    </w:p>
    <w:p w14:paraId="5215C53A" w14:textId="77777777" w:rsidR="00461833" w:rsidRPr="00757938" w:rsidRDefault="00AE5693" w:rsidP="00AC0B0F">
      <w:pPr>
        <w:pStyle w:val="ListParagraph"/>
        <w:numPr>
          <w:ilvl w:val="0"/>
          <w:numId w:val="7"/>
        </w:numPr>
        <w:rPr>
          <w:lang w:eastAsia="ru-RU"/>
        </w:rPr>
      </w:pPr>
      <w:r w:rsidRPr="00757938">
        <w:rPr>
          <w:lang w:eastAsia="ru-RU"/>
        </w:rPr>
        <w:t>Частота угроз, которая показывает частоту появления угроз безопасности.</w:t>
      </w:r>
    </w:p>
    <w:p w14:paraId="6DFDD658" w14:textId="77777777" w:rsidR="00461833" w:rsidRPr="00757938" w:rsidRDefault="00AE5693" w:rsidP="00AC0B0F">
      <w:pPr>
        <w:pStyle w:val="ListParagraph"/>
        <w:numPr>
          <w:ilvl w:val="0"/>
          <w:numId w:val="7"/>
        </w:numPr>
        <w:rPr>
          <w:lang w:eastAsia="ru-RU"/>
        </w:rPr>
      </w:pPr>
      <w:r w:rsidRPr="00757938">
        <w:rPr>
          <w:lang w:eastAsia="ru-RU"/>
        </w:rPr>
        <w:lastRenderedPageBreak/>
        <w:t xml:space="preserve">Область действия угроз безопасности </w:t>
      </w:r>
    </w:p>
    <w:p w14:paraId="7371DEA2" w14:textId="57763C8D" w:rsidR="00AE5693" w:rsidRPr="00757938" w:rsidRDefault="00AE5693" w:rsidP="00AC0B0F">
      <w:pPr>
        <w:pStyle w:val="ListParagraph"/>
        <w:numPr>
          <w:ilvl w:val="0"/>
          <w:numId w:val="7"/>
        </w:numPr>
        <w:rPr>
          <w:lang w:eastAsia="ru-RU"/>
        </w:rPr>
      </w:pPr>
      <w:r w:rsidRPr="00757938">
        <w:rPr>
          <w:lang w:eastAsia="ru-RU"/>
        </w:rPr>
        <w:t>Источник угрозы безопасности указывает типы источников угрозы.</w:t>
      </w:r>
    </w:p>
    <w:p w14:paraId="7276E6C2" w14:textId="77777777" w:rsidR="00AE5693" w:rsidRPr="00757938" w:rsidRDefault="00AE5693" w:rsidP="00AE5693">
      <w:pPr>
        <w:rPr>
          <w:b/>
          <w:bCs/>
          <w:lang w:eastAsia="ru-RU"/>
        </w:rPr>
      </w:pPr>
    </w:p>
    <w:p w14:paraId="567F8EB2" w14:textId="1653B5D2" w:rsidR="00AE5693" w:rsidRPr="00757938" w:rsidRDefault="00461833" w:rsidP="00461833">
      <w:pPr>
        <w:pStyle w:val="Heading1"/>
        <w:rPr>
          <w:lang w:eastAsia="ru-RU"/>
        </w:rPr>
      </w:pPr>
      <w:bookmarkStart w:id="25" w:name="_Toc42996111"/>
      <w:r w:rsidRPr="00757938">
        <w:rPr>
          <w:lang w:eastAsia="ru-RU"/>
        </w:rPr>
        <w:t>1.5</w:t>
      </w:r>
      <w:r w:rsidR="00AE5693" w:rsidRPr="00757938">
        <w:rPr>
          <w:lang w:eastAsia="ru-RU"/>
        </w:rPr>
        <w:t>. Методы классификации, основанные на воздействии угрозы</w:t>
      </w:r>
      <w:bookmarkEnd w:id="25"/>
    </w:p>
    <w:p w14:paraId="769223FE" w14:textId="6CD2D93F" w:rsidR="00AE5693" w:rsidRPr="00757938" w:rsidRDefault="00461833" w:rsidP="003C051B">
      <w:pPr>
        <w:pStyle w:val="Heading3"/>
      </w:pPr>
      <w:bookmarkStart w:id="26" w:name="_Toc42996112"/>
      <w:r w:rsidRPr="00757938">
        <w:t>1.5</w:t>
      </w:r>
      <w:r w:rsidR="00AE5693" w:rsidRPr="00757938">
        <w:t>.1. STRIDE модель</w:t>
      </w:r>
      <w:bookmarkEnd w:id="26"/>
    </w:p>
    <w:p w14:paraId="5F7BC59A" w14:textId="29CE5C6C" w:rsidR="00AE5693" w:rsidRPr="00757938" w:rsidRDefault="00AE5693" w:rsidP="00461833">
      <w:pPr>
        <w:rPr>
          <w:lang w:eastAsia="ru-RU"/>
        </w:rPr>
      </w:pPr>
      <w:r w:rsidRPr="00757938">
        <w:rPr>
          <w:lang w:eastAsia="ru-RU"/>
        </w:rPr>
        <w:t xml:space="preserve"> </w:t>
      </w:r>
      <w:r w:rsidRPr="00A73966">
        <w:rPr>
          <w:lang w:eastAsia="ru-RU"/>
        </w:rPr>
        <w:t>В [</w:t>
      </w:r>
      <w:r w:rsidR="00F41BF6" w:rsidRPr="00A73966">
        <w:rPr>
          <w:lang w:eastAsia="ru-RU"/>
        </w:rPr>
        <w:t>1</w:t>
      </w:r>
      <w:r w:rsidR="00A73966" w:rsidRPr="00A73966">
        <w:rPr>
          <w:lang w:eastAsia="ru-RU"/>
        </w:rPr>
        <w:t>1</w:t>
      </w:r>
      <w:r w:rsidRPr="00A73966">
        <w:rPr>
          <w:lang w:eastAsia="ru-RU"/>
        </w:rPr>
        <w:t>] описан метод классификации, STRIDE, разработанный Microsoft. STRIDE позволяет</w:t>
      </w:r>
      <w:r w:rsidRPr="00757938">
        <w:rPr>
          <w:lang w:eastAsia="ru-RU"/>
        </w:rPr>
        <w:t xml:space="preserve"> охарактеризовать известные угрозы в соответствии с целями и задачами атак или мотивацией атакующего. Аббревиатура STRIDE формируется из первой буквы каждой из следующих категорий:</w:t>
      </w:r>
    </w:p>
    <w:p w14:paraId="2A588860" w14:textId="77777777" w:rsidR="00AE5693" w:rsidRPr="00757938" w:rsidRDefault="00AE5693" w:rsidP="00AC0B0F">
      <w:pPr>
        <w:pStyle w:val="ListParagraph"/>
        <w:numPr>
          <w:ilvl w:val="0"/>
          <w:numId w:val="6"/>
        </w:numPr>
      </w:pPr>
      <w:proofErr w:type="spellStart"/>
      <w:r w:rsidRPr="00757938">
        <w:t>Spoofing</w:t>
      </w:r>
      <w:proofErr w:type="spellEnd"/>
      <w:r w:rsidRPr="00757938">
        <w:t> </w:t>
      </w:r>
      <w:r w:rsidRPr="00757938">
        <w:softHyphen/>
      </w:r>
      <w:r w:rsidRPr="00757938">
        <w:softHyphen/>
      </w:r>
      <w:r w:rsidRPr="00757938">
        <w:softHyphen/>
        <w:t>– подделка идентификации</w:t>
      </w:r>
    </w:p>
    <w:p w14:paraId="2174A624" w14:textId="44F347C6" w:rsidR="00AE5693" w:rsidRPr="00757938" w:rsidRDefault="00AE5693" w:rsidP="00AC0B0F">
      <w:pPr>
        <w:pStyle w:val="ListParagraph"/>
        <w:numPr>
          <w:ilvl w:val="0"/>
          <w:numId w:val="6"/>
        </w:numPr>
      </w:pPr>
      <w:proofErr w:type="spellStart"/>
      <w:r w:rsidRPr="00757938">
        <w:t>Tampering</w:t>
      </w:r>
      <w:proofErr w:type="spellEnd"/>
      <w:r w:rsidRPr="00757938">
        <w:t xml:space="preserve"> – несанкционированное изменение данных</w:t>
      </w:r>
    </w:p>
    <w:p w14:paraId="13166FB3" w14:textId="77777777" w:rsidR="00AE5693" w:rsidRPr="00757938" w:rsidRDefault="00AE5693" w:rsidP="00AC0B0F">
      <w:pPr>
        <w:pStyle w:val="ListParagraph"/>
        <w:numPr>
          <w:ilvl w:val="0"/>
          <w:numId w:val="6"/>
        </w:numPr>
      </w:pPr>
      <w:proofErr w:type="spellStart"/>
      <w:r w:rsidRPr="00757938">
        <w:t>Repudiation</w:t>
      </w:r>
      <w:proofErr w:type="spellEnd"/>
      <w:r w:rsidRPr="00757938">
        <w:t xml:space="preserve"> – </w:t>
      </w:r>
      <w:r w:rsidRPr="00757938">
        <w:rPr>
          <w:shd w:val="clear" w:color="auto" w:fill="FFFFFF"/>
        </w:rPr>
        <w:t>отказ от ответственности;</w:t>
      </w:r>
    </w:p>
    <w:p w14:paraId="5EC7D77A" w14:textId="77777777" w:rsidR="00AE5693" w:rsidRPr="00757938" w:rsidRDefault="00AE5693" w:rsidP="00AC0B0F">
      <w:pPr>
        <w:pStyle w:val="ListParagraph"/>
        <w:numPr>
          <w:ilvl w:val="0"/>
          <w:numId w:val="6"/>
        </w:numPr>
      </w:pPr>
      <w:proofErr w:type="spellStart"/>
      <w:r w:rsidRPr="00757938">
        <w:t>Information</w:t>
      </w:r>
      <w:proofErr w:type="spellEnd"/>
      <w:r w:rsidRPr="00757938">
        <w:t xml:space="preserve"> </w:t>
      </w:r>
      <w:proofErr w:type="spellStart"/>
      <w:r w:rsidRPr="00757938">
        <w:t>disclosure</w:t>
      </w:r>
      <w:proofErr w:type="spellEnd"/>
      <w:r w:rsidRPr="00757938">
        <w:t>- раскрытие информации</w:t>
      </w:r>
    </w:p>
    <w:p w14:paraId="33A25F07" w14:textId="77777777" w:rsidR="00AE5693" w:rsidRPr="00757938" w:rsidRDefault="00AE5693" w:rsidP="00AC0B0F">
      <w:pPr>
        <w:pStyle w:val="ListParagraph"/>
        <w:numPr>
          <w:ilvl w:val="0"/>
          <w:numId w:val="6"/>
        </w:numPr>
      </w:pPr>
      <w:proofErr w:type="spellStart"/>
      <w:r w:rsidRPr="00757938">
        <w:t>Denial</w:t>
      </w:r>
      <w:proofErr w:type="spellEnd"/>
      <w:r w:rsidRPr="00757938">
        <w:t xml:space="preserve"> </w:t>
      </w:r>
      <w:proofErr w:type="spellStart"/>
      <w:r w:rsidRPr="00757938">
        <w:t>of</w:t>
      </w:r>
      <w:proofErr w:type="spellEnd"/>
      <w:r w:rsidRPr="00757938">
        <w:t xml:space="preserve"> </w:t>
      </w:r>
      <w:proofErr w:type="spellStart"/>
      <w:r w:rsidRPr="00757938">
        <w:t>service</w:t>
      </w:r>
      <w:proofErr w:type="spellEnd"/>
      <w:r w:rsidRPr="00757938">
        <w:t xml:space="preserve"> – отказ в обслуживании</w:t>
      </w:r>
    </w:p>
    <w:p w14:paraId="7724651C" w14:textId="77777777" w:rsidR="00AE5693" w:rsidRPr="00757938" w:rsidRDefault="00AE5693" w:rsidP="00AC0B0F">
      <w:pPr>
        <w:pStyle w:val="ListParagraph"/>
        <w:numPr>
          <w:ilvl w:val="0"/>
          <w:numId w:val="6"/>
        </w:numPr>
      </w:pPr>
      <w:proofErr w:type="spellStart"/>
      <w:r w:rsidRPr="00757938">
        <w:t>Elevation</w:t>
      </w:r>
      <w:proofErr w:type="spellEnd"/>
      <w:r w:rsidRPr="00757938">
        <w:t xml:space="preserve"> </w:t>
      </w:r>
      <w:proofErr w:type="spellStart"/>
      <w:r w:rsidRPr="00757938">
        <w:t>of</w:t>
      </w:r>
      <w:proofErr w:type="spellEnd"/>
      <w:r w:rsidRPr="00757938">
        <w:t xml:space="preserve"> </w:t>
      </w:r>
      <w:proofErr w:type="spellStart"/>
      <w:r w:rsidRPr="00757938">
        <w:t>privilege</w:t>
      </w:r>
      <w:proofErr w:type="spellEnd"/>
      <w:r w:rsidRPr="00757938">
        <w:t xml:space="preserve"> </w:t>
      </w:r>
      <w:r w:rsidRPr="00757938">
        <w:softHyphen/>
        <w:t>– повышение привилегий</w:t>
      </w:r>
    </w:p>
    <w:p w14:paraId="4A47CDA5" w14:textId="4F06A8E2" w:rsidR="00AE5693" w:rsidRPr="00757938" w:rsidRDefault="00461833" w:rsidP="003C051B">
      <w:pPr>
        <w:pStyle w:val="Heading3"/>
        <w:rPr>
          <w:lang w:eastAsia="ru-RU"/>
        </w:rPr>
      </w:pPr>
      <w:bookmarkStart w:id="27" w:name="_Toc42996113"/>
      <w:r w:rsidRPr="00757938">
        <w:rPr>
          <w:lang w:eastAsia="ru-RU"/>
        </w:rPr>
        <w:t>1.5</w:t>
      </w:r>
      <w:r w:rsidR="00AE5693" w:rsidRPr="00757938">
        <w:rPr>
          <w:lang w:eastAsia="ru-RU"/>
        </w:rPr>
        <w:t>.2. Модель ISO</w:t>
      </w:r>
      <w:bookmarkEnd w:id="27"/>
    </w:p>
    <w:p w14:paraId="3FA91120" w14:textId="072445B1" w:rsidR="00AE5693" w:rsidRPr="00757938" w:rsidRDefault="00AE5693" w:rsidP="00461833">
      <w:pPr>
        <w:rPr>
          <w:lang w:eastAsia="ru-RU"/>
        </w:rPr>
      </w:pPr>
      <w:r w:rsidRPr="00757938">
        <w:rPr>
          <w:lang w:eastAsia="ru-RU"/>
        </w:rPr>
        <w:t xml:space="preserve"> В стандарте ISO 7498-2 перечислено пять основных угроз </w:t>
      </w:r>
      <w:r w:rsidRPr="00A73966">
        <w:rPr>
          <w:lang w:eastAsia="ru-RU"/>
        </w:rPr>
        <w:t>безопасности и услуг защиты информации в качестве эталонной модели [</w:t>
      </w:r>
      <w:r w:rsidR="00A73966" w:rsidRPr="00A73966">
        <w:rPr>
          <w:lang w:eastAsia="ru-RU"/>
        </w:rPr>
        <w:t>2</w:t>
      </w:r>
      <w:r w:rsidRPr="00A73966">
        <w:rPr>
          <w:lang w:eastAsia="ru-RU"/>
        </w:rPr>
        <w:t>]: разрушение информации и/или других ресурсов; искажение или модификация информации; хищение, удаление или потеря информации и/или других ресурсов</w:t>
      </w:r>
      <w:r w:rsidRPr="00757938">
        <w:rPr>
          <w:lang w:eastAsia="ru-RU"/>
        </w:rPr>
        <w:t>, раскрытие информации и прерывание обслуживания. При этом угрозы информационной безопасности в данном стандарте классифицированы на случайные и преднамеренные, а преднамеренные, в сою очередь, делятся на активные и пассивные.</w:t>
      </w:r>
    </w:p>
    <w:p w14:paraId="5402DED4" w14:textId="77777777" w:rsidR="00AE5693" w:rsidRPr="00757938" w:rsidRDefault="00AE5693" w:rsidP="00461833">
      <w:pPr>
        <w:pStyle w:val="Heading2"/>
        <w:rPr>
          <w:lang w:eastAsia="ru-RU"/>
        </w:rPr>
      </w:pPr>
      <w:bookmarkStart w:id="28" w:name="_Toc42996114"/>
      <w:r w:rsidRPr="00757938">
        <w:rPr>
          <w:lang w:eastAsia="ru-RU"/>
        </w:rPr>
        <w:lastRenderedPageBreak/>
        <w:t>Выводы 1 главы</w:t>
      </w:r>
      <w:bookmarkEnd w:id="28"/>
    </w:p>
    <w:p w14:paraId="0D2B3B91" w14:textId="77777777" w:rsidR="00AE5693" w:rsidRPr="00757938" w:rsidRDefault="00AE5693" w:rsidP="00461833">
      <w:pPr>
        <w:rPr>
          <w:lang w:eastAsia="ru-RU"/>
        </w:rPr>
      </w:pPr>
      <w:r w:rsidRPr="00757938">
        <w:rPr>
          <w:lang w:eastAsia="ru-RU"/>
        </w:rPr>
        <w:t>В данной главе были рассмотрены основные понятия информационной безопасности, приведен ряд исследований внутренних инцидентов информационной безопасности, подтверждающих актуальность исследуемой темы. Были описаны несколько существующих классификаций угроз, выявленных в ходе анализа источников литературы.</w:t>
      </w:r>
    </w:p>
    <w:p w14:paraId="4E98E744" w14:textId="77777777" w:rsidR="00AE5693" w:rsidRPr="00757938" w:rsidRDefault="00AE5693" w:rsidP="00AE5693">
      <w:pPr>
        <w:spacing w:line="240" w:lineRule="auto"/>
        <w:ind w:firstLine="0"/>
        <w:jc w:val="left"/>
        <w:rPr>
          <w:rFonts w:cs="Times New Roman"/>
          <w:szCs w:val="28"/>
          <w:lang w:eastAsia="ru-RU"/>
        </w:rPr>
      </w:pPr>
      <w:r w:rsidRPr="00757938">
        <w:rPr>
          <w:rFonts w:cs="Times New Roman"/>
          <w:szCs w:val="28"/>
          <w:lang w:eastAsia="ru-RU"/>
        </w:rPr>
        <w:br w:type="page"/>
      </w:r>
    </w:p>
    <w:p w14:paraId="5AED0161" w14:textId="745DA4E0" w:rsidR="00AE5693" w:rsidRPr="00757938" w:rsidRDefault="00AE5693" w:rsidP="00A73966">
      <w:pPr>
        <w:pStyle w:val="Heading2"/>
        <w:rPr>
          <w:lang w:eastAsia="ru-RU"/>
        </w:rPr>
      </w:pPr>
      <w:bookmarkStart w:id="29" w:name="_Toc42996115"/>
      <w:r w:rsidRPr="00757938">
        <w:rPr>
          <w:lang w:eastAsia="ru-RU"/>
        </w:rPr>
        <w:lastRenderedPageBreak/>
        <w:t>ГЛАВА</w:t>
      </w:r>
      <w:r w:rsidRPr="00A73966">
        <w:t xml:space="preserve"> </w:t>
      </w:r>
      <w:r w:rsidR="00A73966" w:rsidRPr="00A73966">
        <w:t>2</w:t>
      </w:r>
      <w:r w:rsidR="00A73966">
        <w:rPr>
          <w:lang w:eastAsia="ru-RU"/>
        </w:rPr>
        <w:t xml:space="preserve"> АНАЛИЗ СПОСОБОВ КЛАСТЕРИЗАЦИИ ОБЪЕКТОВ</w:t>
      </w:r>
      <w:bookmarkEnd w:id="29"/>
    </w:p>
    <w:p w14:paraId="515AD2BC" w14:textId="4844B03A" w:rsidR="00AE5693" w:rsidRPr="00757938" w:rsidRDefault="008D377F" w:rsidP="008D377F">
      <w:pPr>
        <w:pStyle w:val="Heading1"/>
      </w:pPr>
      <w:bookmarkStart w:id="30" w:name="_Toc37705668"/>
      <w:bookmarkStart w:id="31" w:name="_Toc42996116"/>
      <w:r w:rsidRPr="00757938">
        <w:t xml:space="preserve">2.1 </w:t>
      </w:r>
      <w:r w:rsidR="00AE5693" w:rsidRPr="00757938">
        <w:t>Кластеризация</w:t>
      </w:r>
      <w:bookmarkEnd w:id="30"/>
      <w:bookmarkEnd w:id="31"/>
    </w:p>
    <w:p w14:paraId="245350BD" w14:textId="14A475ED" w:rsidR="00AE5693" w:rsidRPr="00757938" w:rsidRDefault="00AE5693" w:rsidP="008D377F">
      <w:r w:rsidRPr="00757938">
        <w:t xml:space="preserve">В процессе обработки больших наборов данных необходимо реализовать множество шагов, одним из которых является автоматическая классификация или кластеризация данных. Основная задача кластеризации состоит в нахождении </w:t>
      </w:r>
      <w:r w:rsidRPr="00916461">
        <w:t>оптимального разбиения набора данных, то есть группировку данных, имеющих сходные характеристики, по классам [</w:t>
      </w:r>
      <w:r w:rsidR="00916461" w:rsidRPr="00916461">
        <w:t>3</w:t>
      </w:r>
      <w:r w:rsidRPr="00916461">
        <w:t>].</w:t>
      </w:r>
      <w:r w:rsidRPr="00757938">
        <w:t xml:space="preserve"> Другими словами, цель кластеризации заключается в идентификации групп в сырых данных на основе семантического сходства между ними.</w:t>
      </w:r>
      <w:r w:rsidR="00B57A9C" w:rsidRPr="00757938">
        <w:t xml:space="preserve"> Это позволяет в дальнейшем построить когнитивную модель исходного набора данных, помогающую обнаружить внутреннюю структуру тех данных, которые были обработаны. Выполнение разбиения исходных данных на кластеры представлено на рисунке 2.1.</w:t>
      </w:r>
      <w:r w:rsidRPr="00757938">
        <w:t xml:space="preserve"> </w:t>
      </w:r>
    </w:p>
    <w:p w14:paraId="2B4D1F5B" w14:textId="77777777" w:rsidR="00AE5693" w:rsidRPr="00757938" w:rsidRDefault="00AE5693" w:rsidP="00AE5693">
      <w:pPr>
        <w:jc w:val="center"/>
        <w:rPr>
          <w:rFonts w:cs="Times New Roman"/>
          <w:szCs w:val="28"/>
        </w:rPr>
      </w:pPr>
      <w:r w:rsidRPr="00757938">
        <w:rPr>
          <w:noProof/>
          <w:lang w:eastAsia="ru-RU"/>
        </w:rPr>
        <w:drawing>
          <wp:inline distT="0" distB="0" distL="0" distR="0" wp14:anchorId="13ECCF3D" wp14:editId="7ED718DE">
            <wp:extent cx="4860848" cy="254216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306" cy="2553913"/>
                    </a:xfrm>
                    <a:prstGeom prst="rect">
                      <a:avLst/>
                    </a:prstGeom>
                    <a:noFill/>
                    <a:ln>
                      <a:noFill/>
                    </a:ln>
                  </pic:spPr>
                </pic:pic>
              </a:graphicData>
            </a:graphic>
          </wp:inline>
        </w:drawing>
      </w:r>
    </w:p>
    <w:p w14:paraId="48B89E7B" w14:textId="54DD48F5" w:rsidR="00AE5693" w:rsidRPr="00757938" w:rsidRDefault="00AE5693" w:rsidP="00BD57DF">
      <w:pPr>
        <w:jc w:val="center"/>
      </w:pPr>
      <w:r w:rsidRPr="00757938">
        <w:t xml:space="preserve">Рисунок </w:t>
      </w:r>
      <w:r w:rsidR="008D377F" w:rsidRPr="00757938">
        <w:t>2.</w:t>
      </w:r>
      <w:r w:rsidRPr="00757938">
        <w:t>1</w:t>
      </w:r>
      <w:r w:rsidR="008D377F" w:rsidRPr="00757938">
        <w:t xml:space="preserve"> –</w:t>
      </w:r>
      <w:r w:rsidRPr="00757938">
        <w:t xml:space="preserve"> (а) Исходный набор данных, (б) набор данных с выделенными кластерами</w:t>
      </w:r>
    </w:p>
    <w:p w14:paraId="6DA4A5E7" w14:textId="13856B64" w:rsidR="00AE5693" w:rsidRPr="00757938" w:rsidRDefault="00AE5693" w:rsidP="008D377F">
      <w:r w:rsidRPr="00757938">
        <w:t xml:space="preserve">Суть работы алгоритмов кластеризации можно выразить </w:t>
      </w:r>
      <w:r w:rsidR="00B57A9C" w:rsidRPr="00757938">
        <w:t>с</w:t>
      </w:r>
      <w:r w:rsidRPr="00757938">
        <w:t xml:space="preserve">ледующим образом. Имеется обучающая последовательность (набор данных)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 . . ,</m:t>
        </m:r>
        <m:sSub>
          <m:sSubPr>
            <m:ctrlPr>
              <w:rPr>
                <w:rFonts w:ascii="Cambria Math" w:hAnsi="Cambria Math"/>
                <w:i/>
              </w:rPr>
            </m:ctrlPr>
          </m:sSubPr>
          <m:e>
            <m:r>
              <w:rPr>
                <w:rFonts w:ascii="Cambria Math" w:hAnsi="Cambria Math"/>
              </w:rPr>
              <m:t xml:space="preserve"> x</m:t>
            </m:r>
          </m:e>
          <m:sub>
            <m:r>
              <w:rPr>
                <w:rFonts w:ascii="Cambria Math" w:hAnsi="Cambria Math"/>
              </w:rPr>
              <m:t>n</m:t>
            </m:r>
          </m:sub>
        </m:sSub>
        <m:r>
          <w:rPr>
            <w:rFonts w:ascii="Cambria Math" w:hAnsi="Cambria Math"/>
          </w:rPr>
          <m:t xml:space="preserve">} </m:t>
        </m:r>
        <m:r>
          <w:rPr>
            <w:rFonts w:ascii="Cambria Math" w:hAnsi="Cambria Math" w:cs="Cambria Math"/>
          </w:rPr>
          <m:t>∈</m:t>
        </m:r>
        <m:r>
          <w:rPr>
            <w:rFonts w:ascii="Cambria Math" w:hAnsi="Cambria Math"/>
          </w:rPr>
          <m:t xml:space="preserve"> X </m:t>
        </m:r>
      </m:oMath>
      <w:r w:rsidRPr="00757938">
        <w:t xml:space="preserve">и функция расстояния между объектами </w:t>
      </w:r>
      <m:oMath>
        <m:r>
          <w:rPr>
            <w:rFonts w:ascii="Cambria Math" w:hAnsi="Cambria Math"/>
          </w:rPr>
          <m:t>ρ(x, x')</m:t>
        </m:r>
      </m:oMath>
      <w:r w:rsidRPr="00757938">
        <w:t xml:space="preserve">. Требуется разбить последовательность на кластеры, которые представляют собой непересекающиеся подмножества, так, чтобы объекты разных </w:t>
      </w:r>
      <w:r w:rsidRPr="00757938">
        <w:lastRenderedPageBreak/>
        <w:t xml:space="preserve">кластеров отличались, но при этом каждый кластер состоял из объектов, близких по </w:t>
      </w:r>
      <w:r w:rsidRPr="00916461">
        <w:t xml:space="preserve">метрике ρ. Алгоритм кластеризации — это функция </w:t>
      </w:r>
      <m:oMath>
        <m:r>
          <w:rPr>
            <w:rFonts w:ascii="Cambria Math" w:hAnsi="Cambria Math"/>
          </w:rPr>
          <m:t xml:space="preserve">a : X → Y </m:t>
        </m:r>
      </m:oMath>
      <w:r w:rsidRPr="00916461">
        <w:t xml:space="preserve">, которая любому объекту </w:t>
      </w:r>
      <m:oMath>
        <m:r>
          <w:rPr>
            <w:rFonts w:ascii="Cambria Math" w:hAnsi="Cambria Math"/>
          </w:rPr>
          <m:t xml:space="preserve">x </m:t>
        </m:r>
        <m:r>
          <w:rPr>
            <w:rFonts w:ascii="Cambria Math" w:hAnsi="Cambria Math" w:cs="Cambria Math"/>
          </w:rPr>
          <m:t>∈</m:t>
        </m:r>
        <m:r>
          <w:rPr>
            <w:rFonts w:ascii="Cambria Math" w:hAnsi="Cambria Math"/>
          </w:rPr>
          <m:t xml:space="preserve"> X </m:t>
        </m:r>
      </m:oMath>
      <w:r w:rsidRPr="00916461">
        <w:t xml:space="preserve">ставит в соответствие метку кластера </w:t>
      </w:r>
      <m:oMath>
        <m:sSub>
          <m:sSubPr>
            <m:ctrlPr>
              <w:rPr>
                <w:rFonts w:ascii="Cambria Math" w:hAnsi="Cambria Math"/>
                <w:i/>
              </w:rPr>
            </m:ctrlPr>
          </m:sSubPr>
          <m:e>
            <m:r>
              <w:rPr>
                <w:rFonts w:ascii="Cambria Math" w:hAnsi="Cambria Math"/>
              </w:rPr>
              <m:t xml:space="preserve">y </m:t>
            </m:r>
          </m:e>
          <m:sub>
            <m:r>
              <w:rPr>
                <w:rFonts w:ascii="Cambria Math" w:hAnsi="Cambria Math"/>
                <w:lang w:val="en-US"/>
              </w:rPr>
              <m:t>i</m:t>
            </m:r>
          </m:sub>
        </m:sSub>
        <m:r>
          <w:rPr>
            <w:rFonts w:ascii="Cambria Math" w:hAnsi="Cambria Math" w:cs="Cambria Math"/>
          </w:rPr>
          <m:t>∈</m:t>
        </m:r>
        <m:r>
          <w:rPr>
            <w:rFonts w:ascii="Cambria Math" w:hAnsi="Cambria Math"/>
          </w:rPr>
          <m:t xml:space="preserve"> Y</m:t>
        </m:r>
      </m:oMath>
      <w:r w:rsidRPr="00916461">
        <w:t xml:space="preserve"> . Множество меток </w:t>
      </w:r>
      <m:oMath>
        <m:r>
          <w:rPr>
            <w:rFonts w:ascii="Cambria Math" w:hAnsi="Cambria Math"/>
          </w:rPr>
          <m:t>Y</m:t>
        </m:r>
      </m:oMath>
      <w:r w:rsidRPr="00916461">
        <w:t xml:space="preserve"> заранее неизвестно</w:t>
      </w:r>
      <w:r w:rsidR="008D377F" w:rsidRPr="00916461">
        <w:t xml:space="preserve"> </w:t>
      </w:r>
      <w:r w:rsidRPr="00916461">
        <w:t>[</w:t>
      </w:r>
      <w:r w:rsidR="00916461" w:rsidRPr="00916461">
        <w:t>4</w:t>
      </w:r>
      <w:r w:rsidRPr="00916461">
        <w:t>].</w:t>
      </w:r>
    </w:p>
    <w:p w14:paraId="607D8B39" w14:textId="138D5F9C" w:rsidR="00AE5693" w:rsidRPr="00757938" w:rsidRDefault="008D377F" w:rsidP="008D377F">
      <w:pPr>
        <w:pStyle w:val="Heading1"/>
      </w:pPr>
      <w:bookmarkStart w:id="32" w:name="_Toc37705670"/>
      <w:bookmarkStart w:id="33" w:name="_Toc42996117"/>
      <w:r w:rsidRPr="00757938">
        <w:t xml:space="preserve">2.2 </w:t>
      </w:r>
      <w:r w:rsidR="00AE5693" w:rsidRPr="00757938">
        <w:t>Классификация методов кластеризации</w:t>
      </w:r>
      <w:bookmarkEnd w:id="32"/>
      <w:bookmarkEnd w:id="33"/>
    </w:p>
    <w:p w14:paraId="4B52F0BC" w14:textId="2C28EEEB" w:rsidR="00AE5693" w:rsidRPr="00757938" w:rsidRDefault="00AE5693" w:rsidP="008D377F">
      <w:r w:rsidRPr="00757938">
        <w:t xml:space="preserve">Все методы кластерного анализа можно разделить </w:t>
      </w:r>
      <w:r w:rsidRPr="00757938">
        <w:rPr>
          <w:shd w:val="clear" w:color="auto" w:fill="FFFFFF"/>
        </w:rPr>
        <w:t>по способу разбиения данных на кластеры</w:t>
      </w:r>
      <w:r w:rsidRPr="00757938">
        <w:t xml:space="preserve"> на два больших типа, а именно на иерархическую и неиерархическую. Каждый тип характеризуется своими особенностями и представлен рядом различных алгоритмов поиска групп данных.</w:t>
      </w:r>
    </w:p>
    <w:p w14:paraId="47EA2CC5" w14:textId="1362DA5F" w:rsidR="00AE5693" w:rsidRPr="00757938" w:rsidRDefault="00AE5693" w:rsidP="008D377F">
      <w:pPr>
        <w:rPr>
          <w:rFonts w:cs="Times New Roman"/>
        </w:rPr>
      </w:pPr>
      <w:r w:rsidRPr="00757938">
        <w:rPr>
          <w:rFonts w:cs="Times New Roman"/>
        </w:rPr>
        <w:t xml:space="preserve">Суть иерархической кластеризации состоит в последовательном объединении меньших кластеров в большие или разделении больших кластеров на меньшие. Данные разделяются по определенному правилу, по которому определяется, какие два кластера объединяются или какой большой кластер разделяется. Для каждого алгоритма иерархической кластеризации это правило различно. </w:t>
      </w:r>
      <w:r w:rsidRPr="00757938">
        <w:rPr>
          <w:rFonts w:cs="Times New Roman"/>
          <w:lang w:eastAsia="ru-RU"/>
        </w:rPr>
        <w:t xml:space="preserve">Иерархия кластеров представлена в виде дерева (или </w:t>
      </w:r>
      <w:proofErr w:type="spellStart"/>
      <w:r w:rsidRPr="00757938">
        <w:rPr>
          <w:rFonts w:cs="Times New Roman"/>
          <w:lang w:eastAsia="ru-RU"/>
        </w:rPr>
        <w:t>дендрограмы</w:t>
      </w:r>
      <w:proofErr w:type="spellEnd"/>
      <w:r w:rsidRPr="00757938">
        <w:rPr>
          <w:rFonts w:cs="Times New Roman"/>
          <w:lang w:eastAsia="ru-RU"/>
        </w:rPr>
        <w:t xml:space="preserve">). Корень дерево является уникальным кластером, который собирает все образцы, листья кластеры только с одной выборкой. </w:t>
      </w:r>
      <w:r w:rsidRPr="00757938">
        <w:rPr>
          <w:rFonts w:cs="Times New Roman"/>
        </w:rPr>
        <w:t xml:space="preserve">Конечным результатом алгоритма является дерево кластеров, называемое </w:t>
      </w:r>
      <w:proofErr w:type="spellStart"/>
      <w:r w:rsidRPr="00757938">
        <w:rPr>
          <w:rFonts w:cs="Times New Roman"/>
        </w:rPr>
        <w:t>дендрограмой</w:t>
      </w:r>
      <w:proofErr w:type="spellEnd"/>
      <w:r w:rsidRPr="00757938">
        <w:rPr>
          <w:rFonts w:cs="Times New Roman"/>
        </w:rPr>
        <w:t xml:space="preserve">, которое показывает, как связаны кластеры. </w:t>
      </w:r>
    </w:p>
    <w:p w14:paraId="7DC45E8D" w14:textId="77777777" w:rsidR="00AE5693" w:rsidRPr="00757938" w:rsidRDefault="00AE5693" w:rsidP="008D377F">
      <w:pPr>
        <w:rPr>
          <w:rFonts w:cs="Times New Roman"/>
          <w:lang w:eastAsia="ru-RU"/>
        </w:rPr>
      </w:pPr>
      <w:r w:rsidRPr="00757938">
        <w:rPr>
          <w:rFonts w:cs="Times New Roman"/>
        </w:rPr>
        <w:t xml:space="preserve">Существует немало алгоритмов иерархической кластеризации, среди них различают два основных типа. </w:t>
      </w:r>
      <w:proofErr w:type="spellStart"/>
      <w:r w:rsidRPr="00757938">
        <w:rPr>
          <w:rFonts w:cs="Times New Roman"/>
        </w:rPr>
        <w:t>Дивизимные</w:t>
      </w:r>
      <w:proofErr w:type="spellEnd"/>
      <w:r w:rsidRPr="00757938">
        <w:rPr>
          <w:rFonts w:cs="Times New Roman"/>
        </w:rPr>
        <w:t xml:space="preserve"> или нисходящие алгоритмы разбивают выборку на всё более и более мелкие кластеры. Более распространенными являются </w:t>
      </w:r>
      <w:proofErr w:type="spellStart"/>
      <w:r w:rsidRPr="00757938">
        <w:rPr>
          <w:rFonts w:cs="Times New Roman"/>
        </w:rPr>
        <w:t>агломеративные</w:t>
      </w:r>
      <w:proofErr w:type="spellEnd"/>
      <w:r w:rsidRPr="00757938">
        <w:rPr>
          <w:rFonts w:cs="Times New Roman"/>
        </w:rPr>
        <w:t xml:space="preserve"> или восходящие алгоритмы. В таких алгоритмах используется подход «снизу-вверх», при котором каждое наблюдение начинается в собственном кластере, а затем кластеры последовательно объединяются.</w:t>
      </w:r>
    </w:p>
    <w:p w14:paraId="716C3105" w14:textId="77777777" w:rsidR="00AE5693" w:rsidRPr="00757938" w:rsidRDefault="00AE5693" w:rsidP="008D377F">
      <w:pPr>
        <w:rPr>
          <w:rFonts w:eastAsiaTheme="minorHAnsi" w:cs="Times New Roman"/>
        </w:rPr>
      </w:pPr>
      <w:r w:rsidRPr="00757938">
        <w:rPr>
          <w:rFonts w:cs="Times New Roman"/>
        </w:rPr>
        <w:t>Два наиболее популярных алгоритма, используемых в иерархической кластеризации, строят разбиение используя подход «снизу-вверх»:</w:t>
      </w:r>
    </w:p>
    <w:p w14:paraId="5EA178F0" w14:textId="77777777" w:rsidR="00AE5693" w:rsidRPr="00757938" w:rsidRDefault="00AE5693" w:rsidP="00B57A9C">
      <w:pPr>
        <w:pStyle w:val="ListParagraph"/>
        <w:numPr>
          <w:ilvl w:val="0"/>
          <w:numId w:val="17"/>
        </w:numPr>
        <w:rPr>
          <w:lang w:eastAsia="ru-RU"/>
        </w:rPr>
      </w:pPr>
      <w:r w:rsidRPr="00757938">
        <w:rPr>
          <w:lang w:val="en-US" w:eastAsia="ru-RU"/>
        </w:rPr>
        <w:lastRenderedPageBreak/>
        <w:t>Single</w:t>
      </w:r>
      <w:r w:rsidRPr="00757938">
        <w:rPr>
          <w:lang w:eastAsia="ru-RU"/>
        </w:rPr>
        <w:t>-</w:t>
      </w:r>
      <w:r w:rsidRPr="00757938">
        <w:rPr>
          <w:lang w:val="en-US" w:eastAsia="ru-RU"/>
        </w:rPr>
        <w:t>link</w:t>
      </w:r>
      <w:r w:rsidRPr="00757938">
        <w:rPr>
          <w:lang w:eastAsia="ru-RU"/>
        </w:rPr>
        <w:t>- на каждом шаге объединяются два кластера имеющие наименьшее расстояние между двумя любыми точками, входящими в них</w:t>
      </w:r>
    </w:p>
    <w:p w14:paraId="73A96D38" w14:textId="77777777" w:rsidR="00AE5693" w:rsidRPr="00757938" w:rsidRDefault="00AE5693" w:rsidP="00B57A9C">
      <w:pPr>
        <w:pStyle w:val="ListParagraph"/>
        <w:numPr>
          <w:ilvl w:val="0"/>
          <w:numId w:val="17"/>
        </w:numPr>
        <w:rPr>
          <w:lang w:eastAsia="ru-RU"/>
        </w:rPr>
      </w:pPr>
      <w:r w:rsidRPr="00757938">
        <w:rPr>
          <w:lang w:val="en-US" w:eastAsia="ru-RU"/>
        </w:rPr>
        <w:t>Complete</w:t>
      </w:r>
      <w:r w:rsidRPr="00757938">
        <w:rPr>
          <w:lang w:eastAsia="ru-RU"/>
        </w:rPr>
        <w:t>-</w:t>
      </w:r>
      <w:r w:rsidRPr="00757938">
        <w:rPr>
          <w:lang w:val="en-US" w:eastAsia="ru-RU"/>
        </w:rPr>
        <w:t>link</w:t>
      </w:r>
      <w:r w:rsidRPr="00757938">
        <w:rPr>
          <w:lang w:eastAsia="ru-RU"/>
        </w:rPr>
        <w:t>- на каждом шаге объединяются два кластера имеющие наименьшее расстояние между двумя точками, наиболее удаленными друг от друга.</w:t>
      </w:r>
    </w:p>
    <w:p w14:paraId="45CFFBF9" w14:textId="4BE8F490" w:rsidR="00AE5693" w:rsidRPr="00757938" w:rsidRDefault="00AE5693" w:rsidP="008D377F">
      <w:pPr>
        <w:rPr>
          <w:rFonts w:cs="Times New Roman"/>
        </w:rPr>
      </w:pPr>
      <w:r w:rsidRPr="00757938">
        <w:rPr>
          <w:rFonts w:cs="Times New Roman"/>
        </w:rPr>
        <w:t>При большом количестве экспериментов иерархические методы кластерного анализа непригодны. В таких случаях используют неиерархические методы. Процесс неиерархической кластеризации всегда является итеративным. Итеративные методы кластеризации различаются выбором параметров, таких как начальная точка, правило формирования новых кластеров или правило остановки. В процессе деления новые кластеры формируются до тех пор, пока не будет выполнено </w:t>
      </w:r>
      <w:bookmarkStart w:id="34" w:name="keyword2"/>
      <w:bookmarkEnd w:id="34"/>
      <w:r w:rsidRPr="00757938">
        <w:rPr>
          <w:rFonts w:cs="Times New Roman"/>
        </w:rPr>
        <w:t>правило остановки.</w:t>
      </w:r>
    </w:p>
    <w:p w14:paraId="0E3EEA14" w14:textId="7D598437" w:rsidR="00B57A9C" w:rsidRPr="00757938" w:rsidRDefault="00AE5693" w:rsidP="00B57A9C">
      <w:pPr>
        <w:rPr>
          <w:rFonts w:cs="Times New Roman"/>
        </w:rPr>
      </w:pPr>
      <w:r w:rsidRPr="00757938">
        <w:rPr>
          <w:rFonts w:cs="Times New Roman"/>
        </w:rPr>
        <w:t xml:space="preserve">Существует множество неиерархических методов кластеризации, но наиболее распространенным является алгоритм </w:t>
      </w:r>
      <w:r w:rsidRPr="00757938">
        <w:rPr>
          <w:lang w:eastAsia="ru-RU"/>
        </w:rPr>
        <w:t>k-</w:t>
      </w:r>
      <w:proofErr w:type="spellStart"/>
      <w:r w:rsidRPr="00757938">
        <w:rPr>
          <w:lang w:eastAsia="ru-RU"/>
        </w:rPr>
        <w:t>means</w:t>
      </w:r>
      <w:proofErr w:type="spellEnd"/>
      <w:r w:rsidRPr="00757938">
        <w:rPr>
          <w:lang w:eastAsia="ru-RU"/>
        </w:rPr>
        <w:t>, который ча</w:t>
      </w:r>
      <w:r w:rsidR="00B57A9C" w:rsidRPr="00757938">
        <w:rPr>
          <w:lang w:eastAsia="ru-RU"/>
        </w:rPr>
        <w:t>с</w:t>
      </w:r>
      <w:r w:rsidRPr="00757938">
        <w:rPr>
          <w:lang w:eastAsia="ru-RU"/>
        </w:rPr>
        <w:t>то называют быстрым кластерным анализом. Отличительной особенностью данного алгоритма от остальных иерархических методов является то, что для проведения анализа данных с использованием k-</w:t>
      </w:r>
      <w:proofErr w:type="spellStart"/>
      <w:r w:rsidRPr="00757938">
        <w:rPr>
          <w:lang w:eastAsia="ru-RU"/>
        </w:rPr>
        <w:t>means</w:t>
      </w:r>
      <w:proofErr w:type="spellEnd"/>
      <w:r w:rsidRPr="00757938">
        <w:rPr>
          <w:lang w:eastAsia="ru-RU"/>
        </w:rPr>
        <w:t xml:space="preserve"> нужно заранее предположить количество кластеров, на которые необходимо разделить входные данные.</w:t>
      </w:r>
      <w:r w:rsidR="00B57A9C" w:rsidRPr="00757938">
        <w:rPr>
          <w:rFonts w:cs="Times New Roman"/>
        </w:rPr>
        <w:t xml:space="preserve"> </w:t>
      </w:r>
      <w:r w:rsidRPr="00757938">
        <w:t xml:space="preserve">Алгоритм неиерархической кластеризации </w:t>
      </w:r>
      <w:r w:rsidRPr="00757938">
        <w:rPr>
          <w:lang w:val="de-DE"/>
        </w:rPr>
        <w:t>k</w:t>
      </w:r>
      <w:r w:rsidRPr="00757938">
        <w:t>-</w:t>
      </w:r>
      <w:proofErr w:type="spellStart"/>
      <w:r w:rsidRPr="00757938">
        <w:rPr>
          <w:lang w:val="de-DE"/>
        </w:rPr>
        <w:t>means</w:t>
      </w:r>
      <w:proofErr w:type="spellEnd"/>
      <w:r w:rsidRPr="00757938">
        <w:t xml:space="preserve"> тесно связан с алгоритмов самоорганизующихся карт </w:t>
      </w:r>
      <w:proofErr w:type="spellStart"/>
      <w:r w:rsidRPr="00757938">
        <w:t>Кохонена</w:t>
      </w:r>
      <w:proofErr w:type="spellEnd"/>
      <w:r w:rsidRPr="00757938">
        <w:t xml:space="preserve">, именно поэтому он будет рассмотрен подробнее.  </w:t>
      </w:r>
    </w:p>
    <w:p w14:paraId="10060BD6" w14:textId="3BE564A0" w:rsidR="00AE5693" w:rsidRPr="00757938" w:rsidRDefault="00AE5693" w:rsidP="008D377F">
      <w:r w:rsidRPr="00757938">
        <w:t xml:space="preserve">Данный алгоритм </w:t>
      </w:r>
      <w:r w:rsidRPr="00757938">
        <w:rPr>
          <w:rFonts w:cs="Times New Roman"/>
          <w:lang w:eastAsia="ru-RU"/>
        </w:rPr>
        <w:t xml:space="preserve">группирует данные, пытаясь разделить выборки в n групп равной дисперсии, </w:t>
      </w:r>
      <w:proofErr w:type="spellStart"/>
      <w:r w:rsidRPr="00916461">
        <w:rPr>
          <w:rFonts w:cs="Times New Roman"/>
          <w:lang w:eastAsia="ru-RU"/>
        </w:rPr>
        <w:t>минимизируя</w:t>
      </w:r>
      <w:proofErr w:type="spellEnd"/>
      <w:r w:rsidRPr="00916461">
        <w:rPr>
          <w:rFonts w:cs="Times New Roman"/>
          <w:lang w:eastAsia="ru-RU"/>
        </w:rPr>
        <w:t xml:space="preserve"> критерий, известный</w:t>
      </w:r>
      <w:r w:rsidRPr="00757938">
        <w:rPr>
          <w:rFonts w:cs="Times New Roman"/>
          <w:lang w:eastAsia="ru-RU"/>
        </w:rPr>
        <w:t xml:space="preserve"> как </w:t>
      </w:r>
      <w:r w:rsidRPr="00757938">
        <w:rPr>
          <w:rFonts w:cs="Times New Roman"/>
        </w:rPr>
        <w:t>инерция</w:t>
      </w:r>
      <w:r w:rsidRPr="00757938">
        <w:rPr>
          <w:rFonts w:cs="Times New Roman"/>
          <w:lang w:eastAsia="ru-RU"/>
        </w:rPr>
        <w:t xml:space="preserve"> или </w:t>
      </w:r>
      <w:proofErr w:type="spellStart"/>
      <w:r w:rsidRPr="00757938">
        <w:rPr>
          <w:rFonts w:cs="Times New Roman"/>
          <w:lang w:eastAsia="ru-RU"/>
        </w:rPr>
        <w:t>внутрикластерная</w:t>
      </w:r>
      <w:proofErr w:type="spellEnd"/>
      <w:r w:rsidRPr="00757938">
        <w:rPr>
          <w:rFonts w:cs="Times New Roman"/>
          <w:lang w:eastAsia="ru-RU"/>
        </w:rPr>
        <w:t xml:space="preserve"> </w:t>
      </w:r>
      <w:r w:rsidRPr="00916461">
        <w:rPr>
          <w:rFonts w:cs="Times New Roman"/>
          <w:lang w:eastAsia="ru-RU"/>
        </w:rPr>
        <w:t>сумма квадратов расстояний</w:t>
      </w:r>
      <w:r w:rsidRPr="00916461">
        <w:t xml:space="preserve"> [</w:t>
      </w:r>
      <w:r w:rsidR="00916461" w:rsidRPr="00916461">
        <w:t>5</w:t>
      </w:r>
      <w:r w:rsidRPr="00916461">
        <w:t>].</w:t>
      </w:r>
      <w:r w:rsidRPr="00757938">
        <w:t xml:space="preserve"> Благодаря хорошей масштабируемости на большой объем данных алгоритм </w:t>
      </w:r>
      <w:r w:rsidRPr="00757938">
        <w:rPr>
          <w:lang w:val="en-US"/>
        </w:rPr>
        <w:t>k</w:t>
      </w:r>
      <w:r w:rsidRPr="00757938">
        <w:t>-</w:t>
      </w:r>
      <w:r w:rsidRPr="00757938">
        <w:rPr>
          <w:lang w:val="en-US"/>
        </w:rPr>
        <w:t>means</w:t>
      </w:r>
      <w:r w:rsidRPr="00757938">
        <w:t xml:space="preserve"> применяется в различных областях деятельности человека. Существенным недостатком данного алго</w:t>
      </w:r>
      <w:r w:rsidR="00B57A9C" w:rsidRPr="00757938">
        <w:t>р</w:t>
      </w:r>
      <w:r w:rsidRPr="00757938">
        <w:t xml:space="preserve">итма является то, что для </w:t>
      </w:r>
      <w:r w:rsidRPr="00757938">
        <w:lastRenderedPageBreak/>
        <w:t>разбиения данных на группы необходимо заранее указать желаемое число групп, которое необходимо определить до начала кластерного анализа.</w:t>
      </w:r>
    </w:p>
    <w:p w14:paraId="5300CEDB" w14:textId="792D5A00" w:rsidR="00AE5693" w:rsidRPr="00757938" w:rsidRDefault="00AE5693" w:rsidP="008D377F">
      <w:pPr>
        <w:rPr>
          <w:rFonts w:cs="Times New Roman"/>
          <w:lang w:eastAsia="ru-RU"/>
        </w:rPr>
      </w:pPr>
      <w:r w:rsidRPr="00757938">
        <w:rPr>
          <w:rFonts w:cs="Times New Roman"/>
          <w:lang w:eastAsia="ru-RU"/>
        </w:rPr>
        <w:t>Работа алгоритма k-</w:t>
      </w:r>
      <w:proofErr w:type="spellStart"/>
      <w:r w:rsidRPr="00757938">
        <w:rPr>
          <w:rFonts w:cs="Times New Roman"/>
          <w:lang w:eastAsia="ru-RU"/>
        </w:rPr>
        <w:t>means</w:t>
      </w:r>
      <w:proofErr w:type="spellEnd"/>
      <w:r w:rsidRPr="00757938">
        <w:rPr>
          <w:rFonts w:cs="Times New Roman"/>
          <w:lang w:eastAsia="ru-RU"/>
        </w:rPr>
        <w:t xml:space="preserve"> заключается в следующем. Сначала набор данных делится на </w:t>
      </w:r>
      <w:r w:rsidRPr="00757938">
        <w:rPr>
          <w:rFonts w:cs="Times New Roman"/>
          <w:lang w:val="en-US" w:eastAsia="ru-RU"/>
        </w:rPr>
        <w:t>k</w:t>
      </w:r>
      <w:r w:rsidRPr="00757938">
        <w:rPr>
          <w:rFonts w:cs="Times New Roman"/>
          <w:lang w:eastAsia="ru-RU"/>
        </w:rPr>
        <w:t xml:space="preserve"> непересекающихся кластеров (число кластеров указывается вручную), каждый из которых описывается средним </w:t>
      </w:r>
      <m:oMath>
        <m:sSub>
          <m:sSubPr>
            <m:ctrlPr>
              <w:rPr>
                <w:rFonts w:ascii="Cambria Math" w:hAnsi="Cambria Math" w:cs="Times New Roman"/>
                <w:i/>
              </w:rPr>
            </m:ctrlPr>
          </m:sSubPr>
          <m:e>
            <m:r>
              <w:rPr>
                <w:rFonts w:ascii="Cambria Math" w:hAnsi="Cambria Math" w:cs="Times New Roman"/>
                <w:lang w:eastAsia="ru-RU"/>
              </w:rPr>
              <m:t>μ</m:t>
            </m:r>
          </m:e>
          <m:sub>
            <m:r>
              <w:rPr>
                <w:rFonts w:ascii="Cambria Math" w:hAnsi="Cambria Math" w:cs="Times New Roman"/>
                <w:lang w:eastAsia="ru-RU"/>
              </w:rPr>
              <m:t>i</m:t>
            </m:r>
          </m:sub>
        </m:sSub>
      </m:oMath>
      <w:r w:rsidRPr="00757938">
        <w:rPr>
          <w:rFonts w:cs="Times New Roman"/>
          <w:lang w:eastAsia="ru-RU"/>
        </w:rPr>
        <w:t xml:space="preserve"> выборок в кластере. В алгоритмах кластеризации данные группируются некоторым понятием «близости» или «подобия». Этот алгоритм предназначен для выбора центроидов, минимизирующих инерцию, или </w:t>
      </w:r>
      <w:proofErr w:type="spellStart"/>
      <w:r w:rsidRPr="00757938">
        <w:rPr>
          <w:rFonts w:cs="Times New Roman"/>
          <w:lang w:eastAsia="ru-RU"/>
        </w:rPr>
        <w:t>внутрикластерной</w:t>
      </w:r>
      <w:proofErr w:type="spellEnd"/>
      <w:r w:rsidRPr="00757938">
        <w:rPr>
          <w:rFonts w:cs="Times New Roman"/>
          <w:lang w:eastAsia="ru-RU"/>
        </w:rPr>
        <w:t xml:space="preserve"> суммы квадратного критерия</w:t>
      </w:r>
      <w:r w:rsidR="008E2BBB" w:rsidRPr="00757938">
        <w:rPr>
          <w:rFonts w:cs="Times New Roman"/>
          <w:lang w:eastAsia="ru-RU"/>
        </w:rPr>
        <w:t xml:space="preserve"> (формула 1).</w:t>
      </w:r>
    </w:p>
    <w:tbl>
      <w:tblPr>
        <w:tblStyle w:val="TableGrid"/>
        <w:tblW w:w="0" w:type="auto"/>
        <w:tblLook w:val="04A0" w:firstRow="1" w:lastRow="0" w:firstColumn="1" w:lastColumn="0" w:noHBand="0" w:noVBand="1"/>
      </w:tblPr>
      <w:tblGrid>
        <w:gridCol w:w="8359"/>
        <w:gridCol w:w="701"/>
      </w:tblGrid>
      <w:tr w:rsidR="00757938" w:rsidRPr="00757938" w14:paraId="303A5016" w14:textId="77777777" w:rsidTr="008E2BBB">
        <w:tc>
          <w:tcPr>
            <w:tcW w:w="8359" w:type="dxa"/>
            <w:tcBorders>
              <w:top w:val="nil"/>
              <w:left w:val="nil"/>
              <w:bottom w:val="nil"/>
              <w:right w:val="nil"/>
            </w:tcBorders>
            <w:vAlign w:val="center"/>
          </w:tcPr>
          <w:p w14:paraId="01997FF7" w14:textId="04C3820C" w:rsidR="0069644D" w:rsidRPr="00757938" w:rsidRDefault="000B176B" w:rsidP="0069644D">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lang w:val="en-US"/>
                      </w:rPr>
                      <m:t>n</m:t>
                    </m:r>
                  </m:sup>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j∈C</m:t>
                                </m:r>
                              </m:sub>
                            </m:sSub>
                          </m:lim>
                        </m:limLow>
                      </m:fName>
                      <m:e>
                        <m:d>
                          <m:dPr>
                            <m:ctrlPr>
                              <w:rPr>
                                <w:rFonts w:ascii="Cambria Math" w:hAnsi="Cambria Math" w:cs="Times New Roman"/>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e>
                                </m:d>
                              </m:e>
                              <m:sup>
                                <m:r>
                                  <w:rPr>
                                    <w:rFonts w:ascii="Cambria Math" w:hAnsi="Cambria Math" w:cs="Times New Roman"/>
                                  </w:rPr>
                                  <m:t>2</m:t>
                                </m:r>
                              </m:sup>
                            </m:sSup>
                          </m:e>
                        </m:d>
                      </m:e>
                    </m:func>
                  </m:e>
                </m:nary>
              </m:oMath>
            </m:oMathPara>
          </w:p>
        </w:tc>
        <w:tc>
          <w:tcPr>
            <w:tcW w:w="701" w:type="dxa"/>
            <w:tcBorders>
              <w:top w:val="nil"/>
              <w:left w:val="nil"/>
              <w:bottom w:val="nil"/>
              <w:right w:val="nil"/>
            </w:tcBorders>
            <w:vAlign w:val="center"/>
          </w:tcPr>
          <w:p w14:paraId="78CECA78" w14:textId="522691DB" w:rsidR="0069644D" w:rsidRPr="00757938" w:rsidRDefault="0069644D" w:rsidP="008D377F">
            <w:pPr>
              <w:ind w:firstLine="0"/>
            </w:pPr>
            <w:r w:rsidRPr="00757938">
              <w:t>(1)</w:t>
            </w:r>
          </w:p>
        </w:tc>
      </w:tr>
    </w:tbl>
    <w:p w14:paraId="3B22B151" w14:textId="444DF53E" w:rsidR="00AE5693" w:rsidRPr="00757938" w:rsidRDefault="00AE5693" w:rsidP="008D377F">
      <w:pPr>
        <w:rPr>
          <w:rFonts w:cs="Times New Roman"/>
          <w:lang w:eastAsia="ru-RU"/>
        </w:rPr>
      </w:pPr>
      <w:r w:rsidRPr="00757938">
        <w:rPr>
          <w:lang w:eastAsia="ru-RU"/>
        </w:rPr>
        <w:t>В k-</w:t>
      </w:r>
      <w:proofErr w:type="spellStart"/>
      <w:r w:rsidRPr="00757938">
        <w:rPr>
          <w:lang w:eastAsia="ru-RU"/>
        </w:rPr>
        <w:t>means</w:t>
      </w:r>
      <w:proofErr w:type="spellEnd"/>
      <w:r w:rsidRPr="00757938">
        <w:rPr>
          <w:lang w:eastAsia="ru-RU"/>
        </w:rPr>
        <w:t xml:space="preserve"> в качестве меры близости используется Евклидово расстояние</w:t>
      </w:r>
      <w:r w:rsidR="008E2BBB" w:rsidRPr="00757938">
        <w:rPr>
          <w:lang w:eastAsia="ru-RU"/>
        </w:rPr>
        <w:t>, которое вычисляется по формуле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3"/>
      </w:tblGrid>
      <w:tr w:rsidR="00757938" w:rsidRPr="00757938" w14:paraId="4A0FC798" w14:textId="77777777" w:rsidTr="008E2BBB">
        <w:tc>
          <w:tcPr>
            <w:tcW w:w="8217" w:type="dxa"/>
            <w:vAlign w:val="center"/>
          </w:tcPr>
          <w:p w14:paraId="166C4AA5" w14:textId="3444D1DF" w:rsidR="0069644D" w:rsidRPr="00757938" w:rsidRDefault="0069644D" w:rsidP="0069644D">
            <w:pPr>
              <w:rPr>
                <w:i/>
              </w:rPr>
            </w:pPr>
            <m:oMathPara>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e>
                </m:rad>
              </m:oMath>
            </m:oMathPara>
          </w:p>
        </w:tc>
        <w:tc>
          <w:tcPr>
            <w:tcW w:w="843" w:type="dxa"/>
            <w:vAlign w:val="center"/>
          </w:tcPr>
          <w:p w14:paraId="537852DD" w14:textId="6D3B9243" w:rsidR="0069644D" w:rsidRPr="00757938" w:rsidRDefault="0069644D" w:rsidP="008D377F">
            <w:pPr>
              <w:ind w:firstLine="0"/>
            </w:pPr>
            <w:r w:rsidRPr="00757938">
              <w:t>(2)</w:t>
            </w:r>
          </w:p>
        </w:tc>
      </w:tr>
    </w:tbl>
    <w:p w14:paraId="431E7ED0" w14:textId="6CE758B4" w:rsidR="00AE5693" w:rsidRPr="00757938" w:rsidRDefault="00AE5693" w:rsidP="008D377F">
      <w:pPr>
        <w:rPr>
          <w:shd w:val="clear" w:color="auto" w:fill="FFFFFF"/>
        </w:rPr>
      </w:pPr>
      <w:r w:rsidRPr="00757938">
        <w:rPr>
          <w:lang w:eastAsia="ru-RU"/>
        </w:rPr>
        <w:t>Алгоритм k-</w:t>
      </w:r>
      <w:proofErr w:type="spellStart"/>
      <w:r w:rsidRPr="00757938">
        <w:rPr>
          <w:lang w:eastAsia="ru-RU"/>
        </w:rPr>
        <w:t>means</w:t>
      </w:r>
      <w:proofErr w:type="spellEnd"/>
      <w:r w:rsidRPr="00757938">
        <w:rPr>
          <w:lang w:eastAsia="ru-RU"/>
        </w:rPr>
        <w:t xml:space="preserve"> состоит из трех шагов. На первом шаге выбираются начальные </w:t>
      </w:r>
      <w:proofErr w:type="spellStart"/>
      <w:r w:rsidRPr="00757938">
        <w:rPr>
          <w:lang w:eastAsia="ru-RU"/>
        </w:rPr>
        <w:t>центроиды</w:t>
      </w:r>
      <w:proofErr w:type="spellEnd"/>
      <w:r w:rsidRPr="00757938">
        <w:rPr>
          <w:lang w:eastAsia="ru-RU"/>
        </w:rPr>
        <w:t>. После этого работа алгоритма k-</w:t>
      </w:r>
      <w:proofErr w:type="spellStart"/>
      <w:r w:rsidRPr="00757938">
        <w:rPr>
          <w:lang w:eastAsia="ru-RU"/>
        </w:rPr>
        <w:t>means</w:t>
      </w:r>
      <w:proofErr w:type="spellEnd"/>
      <w:r w:rsidRPr="00757938">
        <w:rPr>
          <w:lang w:eastAsia="ru-RU"/>
        </w:rPr>
        <w:t xml:space="preserve"> представляет собой цикл между двумя другими шагами. Сначала каждому образцу присваивается ближайший </w:t>
      </w:r>
      <w:r w:rsidRPr="00757938">
        <w:rPr>
          <w:rFonts w:cs="Times New Roman"/>
          <w:szCs w:val="28"/>
          <w:shd w:val="clear" w:color="auto" w:fill="FFFFFF"/>
        </w:rPr>
        <w:t>центр масс</w:t>
      </w:r>
      <w:r w:rsidRPr="00757938">
        <w:rPr>
          <w:lang w:eastAsia="ru-RU"/>
        </w:rPr>
        <w:t xml:space="preserve">, а далее создаются новые </w:t>
      </w:r>
      <w:proofErr w:type="spellStart"/>
      <w:r w:rsidRPr="00757938">
        <w:rPr>
          <w:lang w:eastAsia="ru-RU"/>
        </w:rPr>
        <w:t>центроиды</w:t>
      </w:r>
      <w:proofErr w:type="spellEnd"/>
      <w:r w:rsidRPr="00757938">
        <w:rPr>
          <w:lang w:eastAsia="ru-RU"/>
        </w:rPr>
        <w:t xml:space="preserve">, принимая среднее значение всех выборок, назначенных каждому предыдущему </w:t>
      </w:r>
      <w:proofErr w:type="spellStart"/>
      <w:r w:rsidRPr="00757938">
        <w:rPr>
          <w:lang w:eastAsia="ru-RU"/>
        </w:rPr>
        <w:t>центроиду</w:t>
      </w:r>
      <w:proofErr w:type="spellEnd"/>
      <w:r w:rsidRPr="00757938">
        <w:rPr>
          <w:lang w:eastAsia="ru-RU"/>
        </w:rPr>
        <w:t>. Вычисляется разница между старым и новым</w:t>
      </w:r>
      <w:r w:rsidRPr="00757938">
        <w:t xml:space="preserve"> центром</w:t>
      </w:r>
      <w:r w:rsidRPr="00757938">
        <w:rPr>
          <w:lang w:eastAsia="ru-RU"/>
        </w:rPr>
        <w:t xml:space="preserve">, и алгоритм повторяет последние два шага, пока это значение не будет меньше порога. Другими словами, он повторяется до тех пор, пока </w:t>
      </w:r>
      <w:r w:rsidRPr="00757938">
        <w:rPr>
          <w:shd w:val="clear" w:color="auto" w:fill="FFFFFF"/>
        </w:rPr>
        <w:t xml:space="preserve">происходит изменения </w:t>
      </w:r>
      <w:proofErr w:type="spellStart"/>
      <w:r w:rsidRPr="00757938">
        <w:rPr>
          <w:shd w:val="clear" w:color="auto" w:fill="FFFFFF"/>
        </w:rPr>
        <w:t>внутрикластерного</w:t>
      </w:r>
      <w:proofErr w:type="spellEnd"/>
      <w:r w:rsidRPr="00757938">
        <w:rPr>
          <w:shd w:val="clear" w:color="auto" w:fill="FFFFFF"/>
        </w:rPr>
        <w:t xml:space="preserve"> расстояния.</w:t>
      </w:r>
    </w:p>
    <w:p w14:paraId="03F3D991" w14:textId="52C6037B" w:rsidR="00AE5693" w:rsidRPr="00757938" w:rsidRDefault="008D377F" w:rsidP="003C051B">
      <w:pPr>
        <w:pStyle w:val="Heading2"/>
        <w:rPr>
          <w:shd w:val="clear" w:color="auto" w:fill="FFFFFF"/>
        </w:rPr>
      </w:pPr>
      <w:bookmarkStart w:id="35" w:name="_Toc37705672"/>
      <w:bookmarkStart w:id="36" w:name="_Toc42996118"/>
      <w:r w:rsidRPr="00757938">
        <w:rPr>
          <w:shd w:val="clear" w:color="auto" w:fill="FFFFFF"/>
        </w:rPr>
        <w:t xml:space="preserve">2.2 </w:t>
      </w:r>
      <w:r w:rsidR="00AE5693" w:rsidRPr="00757938">
        <w:rPr>
          <w:shd w:val="clear" w:color="auto" w:fill="FFFFFF"/>
        </w:rPr>
        <w:t>Использование кластерного анализа</w:t>
      </w:r>
      <w:bookmarkEnd w:id="35"/>
      <w:bookmarkEnd w:id="36"/>
    </w:p>
    <w:p w14:paraId="3CEE47A6" w14:textId="0242D2BA" w:rsidR="00AE5693" w:rsidRPr="00757938" w:rsidRDefault="00AE5693" w:rsidP="008D377F">
      <w:r w:rsidRPr="00757938">
        <w:t xml:space="preserve">Проблема с методами кластеризации заключается в том, что интерпретация кластеров может быть затруднена. Большинство алгоритмов кластеризации выделяют кластеры определенной формы, и алгоритмы </w:t>
      </w:r>
      <w:r w:rsidRPr="00757938">
        <w:lastRenderedPageBreak/>
        <w:t xml:space="preserve">всегда будут выделять кластеры таких форм, даже если в данных не было кластеров. Поэтому если цель состоит не только в сжатии набора данных, но и в том, чтобы сделать выводы о структуре данных, важно проанализировать, имеет ли набор данных тенденцию кластеризации. </w:t>
      </w:r>
    </w:p>
    <w:p w14:paraId="1C3F7915" w14:textId="77777777" w:rsidR="00AE5693" w:rsidRPr="00757938" w:rsidRDefault="00AE5693" w:rsidP="008D377F">
      <w:r w:rsidRPr="00757938">
        <w:t xml:space="preserve">Кластеризация может использоваться для уменьшения количества данных и для категоризации. Однако в исследовательском анализе данных категории имеют лишь ограниченную ценность. Для более ясного понимания структуры данных кластеры должны быть проиллюстрированы. Например, в случае алгоритма </w:t>
      </w:r>
      <w:r w:rsidRPr="00757938">
        <w:rPr>
          <w:lang w:val="en-US"/>
        </w:rPr>
        <w:t>k</w:t>
      </w:r>
      <w:r w:rsidRPr="00757938">
        <w:t>-</w:t>
      </w:r>
      <w:r w:rsidRPr="00757938">
        <w:rPr>
          <w:lang w:val="en-US"/>
        </w:rPr>
        <w:t>means</w:t>
      </w:r>
      <w:r w:rsidRPr="00757938">
        <w:t xml:space="preserve"> </w:t>
      </w:r>
      <w:proofErr w:type="spellStart"/>
      <w:r w:rsidRPr="00757938">
        <w:t>центроиды</w:t>
      </w:r>
      <w:proofErr w:type="spellEnd"/>
      <w:r w:rsidRPr="00757938">
        <w:t>, которые представляют кластеры, все еще являются многомерными, и для их визуализации необходимы дополнительные методы визуализации.</w:t>
      </w:r>
    </w:p>
    <w:p w14:paraId="4A14E2EF" w14:textId="77777777" w:rsidR="00AE5693" w:rsidRPr="00757938" w:rsidRDefault="00AE5693" w:rsidP="008D377F">
      <w:r w:rsidRPr="00757938">
        <w:t>Использование искусственных нейронных сетей для решения задач кластеризации часто является оптимальным вариантом, так как у такого подхода есть ряд отличительных особенностей, а именно:</w:t>
      </w:r>
    </w:p>
    <w:p w14:paraId="1E52CF88" w14:textId="47D9EA23" w:rsidR="00AE5693" w:rsidRPr="00757938" w:rsidRDefault="00B57A9C" w:rsidP="00AC0B0F">
      <w:pPr>
        <w:pStyle w:val="ListParagraph"/>
        <w:numPr>
          <w:ilvl w:val="0"/>
          <w:numId w:val="8"/>
        </w:numPr>
      </w:pPr>
      <w:r w:rsidRPr="00757938">
        <w:t>В</w:t>
      </w:r>
      <w:r w:rsidR="00AE5693" w:rsidRPr="00757938">
        <w:t xml:space="preserve"> силу своей природы они легко работают в распределенных системах с большим объемом параллельных вычислений;</w:t>
      </w:r>
    </w:p>
    <w:p w14:paraId="69F04CAD" w14:textId="0313E045" w:rsidR="00AE5693" w:rsidRPr="00757938" w:rsidRDefault="00B57A9C" w:rsidP="00AC0B0F">
      <w:pPr>
        <w:pStyle w:val="ListParagraph"/>
        <w:numPr>
          <w:ilvl w:val="0"/>
          <w:numId w:val="8"/>
        </w:numPr>
      </w:pPr>
      <w:r w:rsidRPr="00757938">
        <w:t>С</w:t>
      </w:r>
      <w:r w:rsidR="00AE5693" w:rsidRPr="00757938">
        <w:t>пособность искусственных нейронных сетей подстраивать весовые коэффициенты, основываясь на исходных данных, позволяет сделать более объективным выбор значимых характеристик.</w:t>
      </w:r>
    </w:p>
    <w:p w14:paraId="42BA727F" w14:textId="1425519D" w:rsidR="00AE5693" w:rsidRPr="00757938" w:rsidRDefault="00B57A9C" w:rsidP="00AC0B0F">
      <w:pPr>
        <w:pStyle w:val="ListParagraph"/>
        <w:numPr>
          <w:ilvl w:val="0"/>
          <w:numId w:val="8"/>
        </w:numPr>
      </w:pPr>
      <w:r w:rsidRPr="00757938">
        <w:t>В</w:t>
      </w:r>
      <w:r w:rsidR="00AE5693" w:rsidRPr="00757938">
        <w:t>озможно построение удовлетворительной модели на нейронных сетях даже в условиях неполноты данных;</w:t>
      </w:r>
    </w:p>
    <w:p w14:paraId="4A613FFE" w14:textId="117D700C" w:rsidR="00AE5693" w:rsidRPr="00757938" w:rsidRDefault="008D377F" w:rsidP="003C051B">
      <w:pPr>
        <w:pStyle w:val="Heading2"/>
        <w:rPr>
          <w:lang w:eastAsia="ru-RU"/>
        </w:rPr>
      </w:pPr>
      <w:bookmarkStart w:id="37" w:name="_Toc42996119"/>
      <w:r w:rsidRPr="00757938">
        <w:rPr>
          <w:lang w:eastAsia="ru-RU"/>
        </w:rPr>
        <w:t xml:space="preserve">2.3 </w:t>
      </w:r>
      <w:r w:rsidR="00AE5693" w:rsidRPr="00757938">
        <w:rPr>
          <w:lang w:eastAsia="ru-RU"/>
        </w:rPr>
        <w:t>Искусственные нейронные сети</w:t>
      </w:r>
      <w:bookmarkEnd w:id="37"/>
    </w:p>
    <w:p w14:paraId="0FE0C3D3" w14:textId="1BBAB409" w:rsidR="00AE5693" w:rsidRPr="00757938" w:rsidRDefault="00AE5693" w:rsidP="008D377F">
      <w:pPr>
        <w:rPr>
          <w:shd w:val="clear" w:color="auto" w:fill="FFFFFF"/>
        </w:rPr>
      </w:pPr>
      <w:r w:rsidRPr="00757938">
        <w:rPr>
          <w:shd w:val="clear" w:color="auto" w:fill="FFFFFF"/>
        </w:rPr>
        <w:t>Искусственные нейронные сети</w:t>
      </w:r>
      <w:r w:rsidR="0069644D" w:rsidRPr="00757938">
        <w:rPr>
          <w:shd w:val="clear" w:color="auto" w:fill="FFFFFF"/>
        </w:rPr>
        <w:t xml:space="preserve"> (ИНС)</w:t>
      </w:r>
      <w:r w:rsidRPr="00757938">
        <w:rPr>
          <w:shd w:val="clear" w:color="auto" w:fill="FFFFFF"/>
        </w:rPr>
        <w:t xml:space="preserve"> </w:t>
      </w:r>
      <w:r w:rsidR="008D377F" w:rsidRPr="00757938">
        <w:rPr>
          <w:shd w:val="clear" w:color="auto" w:fill="FFFFFF"/>
        </w:rPr>
        <w:t>–</w:t>
      </w:r>
      <w:r w:rsidRPr="00757938">
        <w:rPr>
          <w:shd w:val="clear" w:color="auto" w:fill="FFFFFF"/>
        </w:rPr>
        <w:t xml:space="preserve"> это набор алгоритмов, смоделированных по принципу человеческого мозга, которые предназначены для распознавания различных паттернов. Они интерпретируют сенсорные данные при помощи своего рода машинного восприятия, маркировки или кластеризации необработанных данных. </w:t>
      </w:r>
    </w:p>
    <w:p w14:paraId="3CC5333E" w14:textId="77777777" w:rsidR="00AE5693" w:rsidRPr="00757938" w:rsidRDefault="00AE5693" w:rsidP="008D377F">
      <w:pPr>
        <w:rPr>
          <w:rFonts w:cs="Times New Roman"/>
          <w:b/>
          <w:szCs w:val="20"/>
          <w:shd w:val="clear" w:color="auto" w:fill="FFFFFF"/>
        </w:rPr>
      </w:pPr>
      <w:r w:rsidRPr="00757938">
        <w:rPr>
          <w:shd w:val="clear" w:color="auto" w:fill="FFFFFF"/>
        </w:rPr>
        <w:lastRenderedPageBreak/>
        <w:t xml:space="preserve">Доктор Роберт </w:t>
      </w:r>
      <w:proofErr w:type="spellStart"/>
      <w:r w:rsidRPr="00757938">
        <w:rPr>
          <w:shd w:val="clear" w:color="auto" w:fill="FFFFFF"/>
        </w:rPr>
        <w:t>Хехт-Нильсен</w:t>
      </w:r>
      <w:proofErr w:type="spellEnd"/>
      <w:r w:rsidRPr="00757938">
        <w:rPr>
          <w:shd w:val="clear" w:color="auto" w:fill="FFFFFF"/>
        </w:rPr>
        <w:t>, являющийся изобретателем первого нейрокомпьютера, определяет нейронную сеть как: «… вычислительная система, состоящая из ряда простых, сильно взаимосвязанных элементов обработки, которые обрабатывают информацию путем их динамического реагирования на внешние воздействия».</w:t>
      </w:r>
    </w:p>
    <w:p w14:paraId="744BB733" w14:textId="77777777" w:rsidR="00AE5693" w:rsidRPr="00757938" w:rsidRDefault="00AE5693" w:rsidP="008D377F">
      <w:pPr>
        <w:rPr>
          <w:rFonts w:cs="Times New Roman"/>
          <w:szCs w:val="20"/>
          <w:shd w:val="clear" w:color="auto" w:fill="FFFFFF"/>
        </w:rPr>
      </w:pPr>
      <w:r w:rsidRPr="00757938">
        <w:rPr>
          <w:rFonts w:cs="Times New Roman"/>
          <w:szCs w:val="20"/>
          <w:shd w:val="clear" w:color="auto" w:fill="FFFFFF"/>
        </w:rPr>
        <w:t xml:space="preserve">ИНС состоят из нескольких узлов, называемых нейронами, которые имитируют биологические нейроны мозга человека. Узлы в ИНС связаны между собой связями, а именно синапсами, которые являются взвешенными значениями. Это означает, что нейрон учитывается число синапса и выполняет некоторое вычисление, после этого результат данного вычисления умножается на определенный вес. Вывод на каждом узле называется значением этого узла или его активацией.  </w:t>
      </w:r>
    </w:p>
    <w:p w14:paraId="17C00C07" w14:textId="371B2E5B" w:rsidR="00AE5693" w:rsidRPr="00757938" w:rsidRDefault="00AE5693" w:rsidP="008D377F">
      <w:pPr>
        <w:rPr>
          <w:shd w:val="clear" w:color="auto" w:fill="FFFFFF"/>
        </w:rPr>
      </w:pPr>
      <w:r w:rsidRPr="00757938">
        <w:rPr>
          <w:rFonts w:cs="Times New Roman"/>
          <w:szCs w:val="20"/>
          <w:shd w:val="clear" w:color="auto" w:fill="FFFFFF"/>
        </w:rPr>
        <w:t>Любая ИНС состоит из различного количества слоев, которые представляют собой простой набор нейронов. В ИНС есть входной слой, представля</w:t>
      </w:r>
      <w:r w:rsidR="0069644D" w:rsidRPr="00757938">
        <w:rPr>
          <w:rFonts w:cs="Times New Roman"/>
          <w:szCs w:val="20"/>
          <w:shd w:val="clear" w:color="auto" w:fill="FFFFFF"/>
        </w:rPr>
        <w:t>ющий</w:t>
      </w:r>
      <w:r w:rsidRPr="00757938">
        <w:rPr>
          <w:rFonts w:cs="Times New Roman"/>
          <w:szCs w:val="20"/>
          <w:shd w:val="clear" w:color="auto" w:fill="FFFFFF"/>
        </w:rPr>
        <w:t xml:space="preserve"> собой данные, которые в дальнейшем будут обрабатываться нейронной сетью. Также есть скрытые слои, в которых и реализуются все операции, проделываемые нейронами. В выходном слое ИНС содержатся результаты работы сети. Наглядное изображение структуры ИНС представлено на рисунке 2</w:t>
      </w:r>
      <w:r w:rsidR="00B57A9C" w:rsidRPr="00757938">
        <w:rPr>
          <w:rFonts w:cs="Times New Roman"/>
          <w:szCs w:val="20"/>
          <w:shd w:val="clear" w:color="auto" w:fill="FFFFFF"/>
        </w:rPr>
        <w:t>.2</w:t>
      </w:r>
      <w:r w:rsidRPr="00757938">
        <w:rPr>
          <w:rFonts w:cs="Times New Roman"/>
          <w:szCs w:val="20"/>
          <w:shd w:val="clear" w:color="auto" w:fill="FFFFFF"/>
        </w:rPr>
        <w:t>.</w:t>
      </w:r>
    </w:p>
    <w:p w14:paraId="3D9A1C9E" w14:textId="77777777" w:rsidR="00AE5693" w:rsidRPr="00757938" w:rsidRDefault="00AE5693" w:rsidP="00AE5693">
      <w:pPr>
        <w:ind w:firstLine="0"/>
        <w:jc w:val="center"/>
      </w:pPr>
      <w:r w:rsidRPr="00757938">
        <w:rPr>
          <w:noProof/>
          <w:lang w:eastAsia="ru-RU"/>
        </w:rPr>
        <w:drawing>
          <wp:inline distT="0" distB="0" distL="0" distR="0" wp14:anchorId="1CE20851" wp14:editId="2AD7F5DB">
            <wp:extent cx="4985538" cy="2799715"/>
            <wp:effectExtent l="0" t="0" r="571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НС.PNG"/>
                    <pic:cNvPicPr/>
                  </pic:nvPicPr>
                  <pic:blipFill rotWithShape="1">
                    <a:blip r:embed="rId12">
                      <a:extLst>
                        <a:ext uri="{28A0092B-C50C-407E-A947-70E740481C1C}">
                          <a14:useLocalDpi xmlns:a14="http://schemas.microsoft.com/office/drawing/2010/main" val="0"/>
                        </a:ext>
                      </a:extLst>
                    </a:blip>
                    <a:srcRect l="2977" r="8379" b="3998"/>
                    <a:stretch/>
                  </pic:blipFill>
                  <pic:spPr bwMode="auto">
                    <a:xfrm>
                      <a:off x="0" y="0"/>
                      <a:ext cx="4992648" cy="2803708"/>
                    </a:xfrm>
                    <a:prstGeom prst="rect">
                      <a:avLst/>
                    </a:prstGeom>
                    <a:ln>
                      <a:noFill/>
                    </a:ln>
                    <a:extLst>
                      <a:ext uri="{53640926-AAD7-44D8-BBD7-CCE9431645EC}">
                        <a14:shadowObscured xmlns:a14="http://schemas.microsoft.com/office/drawing/2010/main"/>
                      </a:ext>
                    </a:extLst>
                  </pic:spPr>
                </pic:pic>
              </a:graphicData>
            </a:graphic>
          </wp:inline>
        </w:drawing>
      </w:r>
    </w:p>
    <w:p w14:paraId="5C48BC74" w14:textId="2C553636" w:rsidR="00AE5693" w:rsidRPr="00757938" w:rsidRDefault="00AE5693" w:rsidP="00BD57DF">
      <w:pPr>
        <w:jc w:val="center"/>
      </w:pPr>
      <w:r w:rsidRPr="00757938">
        <w:t>Рисунок 2</w:t>
      </w:r>
      <w:r w:rsidR="00BD57DF" w:rsidRPr="00757938">
        <w:t xml:space="preserve">.2 – </w:t>
      </w:r>
      <w:r w:rsidRPr="00757938">
        <w:t>Структура искусственной нейронной сети</w:t>
      </w:r>
    </w:p>
    <w:p w14:paraId="5E953152" w14:textId="77777777" w:rsidR="00AE5693" w:rsidRPr="00757938" w:rsidRDefault="00AE5693" w:rsidP="008D377F">
      <w:r w:rsidRPr="00757938">
        <w:lastRenderedPageBreak/>
        <w:t xml:space="preserve">Искусственные нейронные сети условно можно разделить на четыре группы: </w:t>
      </w:r>
    </w:p>
    <w:p w14:paraId="1C91ECBC" w14:textId="77777777" w:rsidR="00AE5693" w:rsidRPr="00757938" w:rsidRDefault="00AE5693" w:rsidP="00AC0B0F">
      <w:pPr>
        <w:pStyle w:val="ListParagraph"/>
        <w:numPr>
          <w:ilvl w:val="0"/>
          <w:numId w:val="9"/>
        </w:numPr>
      </w:pPr>
      <w:r w:rsidRPr="00757938">
        <w:t xml:space="preserve">Однослойные и многослойные сети прямого распространения </w:t>
      </w:r>
    </w:p>
    <w:p w14:paraId="2533A8E3" w14:textId="77777777" w:rsidR="00AE5693" w:rsidRPr="00757938" w:rsidRDefault="00AE5693" w:rsidP="00AC0B0F">
      <w:pPr>
        <w:pStyle w:val="ListParagraph"/>
        <w:numPr>
          <w:ilvl w:val="0"/>
          <w:numId w:val="9"/>
        </w:numPr>
      </w:pPr>
      <w:r w:rsidRPr="00757938">
        <w:t xml:space="preserve">Рекуррентные сети: </w:t>
      </w:r>
      <w:proofErr w:type="spellStart"/>
      <w:r w:rsidRPr="00757938">
        <w:t>Хопфилда</w:t>
      </w:r>
      <w:proofErr w:type="spellEnd"/>
      <w:r w:rsidRPr="00757938">
        <w:t xml:space="preserve"> (</w:t>
      </w:r>
      <w:proofErr w:type="spellStart"/>
      <w:r w:rsidRPr="00757938">
        <w:t>Hopfield</w:t>
      </w:r>
      <w:proofErr w:type="spellEnd"/>
      <w:r w:rsidRPr="00757938">
        <w:t>), Хэмминга (</w:t>
      </w:r>
      <w:proofErr w:type="spellStart"/>
      <w:r w:rsidRPr="00757938">
        <w:t>Hamming</w:t>
      </w:r>
      <w:proofErr w:type="spellEnd"/>
      <w:r w:rsidRPr="00757938">
        <w:t>), сети адаптивного резонанса (ART)</w:t>
      </w:r>
    </w:p>
    <w:p w14:paraId="49E2D5F8" w14:textId="77777777" w:rsidR="00AE5693" w:rsidRPr="00757938" w:rsidRDefault="00AE5693" w:rsidP="00AC0B0F">
      <w:pPr>
        <w:pStyle w:val="ListParagraph"/>
        <w:numPr>
          <w:ilvl w:val="0"/>
          <w:numId w:val="9"/>
        </w:numPr>
      </w:pPr>
      <w:r w:rsidRPr="00757938">
        <w:t xml:space="preserve">Самоорганизующиеся сети </w:t>
      </w:r>
      <w:proofErr w:type="spellStart"/>
      <w:r w:rsidRPr="00757938">
        <w:t>Кохонена</w:t>
      </w:r>
      <w:proofErr w:type="spellEnd"/>
      <w:r w:rsidRPr="00757938">
        <w:t xml:space="preserve"> (</w:t>
      </w:r>
      <w:proofErr w:type="spellStart"/>
      <w:r w:rsidRPr="00757938">
        <w:t>Self-Organising</w:t>
      </w:r>
      <w:proofErr w:type="spellEnd"/>
      <w:r w:rsidRPr="00757938">
        <w:t xml:space="preserve"> </w:t>
      </w:r>
      <w:proofErr w:type="spellStart"/>
      <w:r w:rsidRPr="00757938">
        <w:t>Maps</w:t>
      </w:r>
      <w:proofErr w:type="spellEnd"/>
      <w:r w:rsidRPr="00757938">
        <w:t>, SOM)</w:t>
      </w:r>
    </w:p>
    <w:p w14:paraId="1E376C34" w14:textId="77777777" w:rsidR="00AE5693" w:rsidRPr="00757938" w:rsidRDefault="00AE5693" w:rsidP="00AC0B0F">
      <w:pPr>
        <w:pStyle w:val="ListParagraph"/>
        <w:numPr>
          <w:ilvl w:val="0"/>
          <w:numId w:val="9"/>
        </w:numPr>
        <w:rPr>
          <w:lang w:eastAsia="ru-RU"/>
        </w:rPr>
      </w:pPr>
      <w:r w:rsidRPr="00757938">
        <w:t>Гибридные сети: радиально-базисные сети, иерархические классификаторы.</w:t>
      </w:r>
    </w:p>
    <w:p w14:paraId="4F3EC9F3" w14:textId="649970AB" w:rsidR="00AE5693" w:rsidRPr="00757938" w:rsidRDefault="00AE5693" w:rsidP="008D377F">
      <w:pPr>
        <w:rPr>
          <w:lang w:eastAsia="ru-RU"/>
        </w:rPr>
      </w:pPr>
      <w:r w:rsidRPr="00757938">
        <w:rPr>
          <w:lang w:eastAsia="ru-RU"/>
        </w:rPr>
        <w:t xml:space="preserve">Работа однослойного </w:t>
      </w:r>
      <w:proofErr w:type="spellStart"/>
      <w:r w:rsidRPr="00757938">
        <w:rPr>
          <w:lang w:eastAsia="ru-RU"/>
        </w:rPr>
        <w:t>персептона</w:t>
      </w:r>
      <w:proofErr w:type="spellEnd"/>
      <w:r w:rsidRPr="00757938">
        <w:rPr>
          <w:lang w:eastAsia="ru-RU"/>
        </w:rPr>
        <w:t xml:space="preserve"> заключается в умножении входного вектора на матрицу коэффициентов. Особенностью данного подхода является то, что любой элемент </w:t>
      </w:r>
      <w:r w:rsidRPr="00757938">
        <w:rPr>
          <w:lang w:val="en-US" w:eastAsia="ru-RU"/>
        </w:rPr>
        <w:t>S</w:t>
      </w:r>
      <w:r w:rsidRPr="00757938">
        <w:rPr>
          <w:lang w:eastAsia="ru-RU"/>
        </w:rPr>
        <w:t xml:space="preserve"> соответствует одному элементу </w:t>
      </w:r>
      <w:r w:rsidRPr="00757938">
        <w:rPr>
          <w:lang w:val="en-US" w:eastAsia="ru-RU"/>
        </w:rPr>
        <w:t>A</w:t>
      </w:r>
      <w:r w:rsidRPr="00757938">
        <w:rPr>
          <w:lang w:eastAsia="ru-RU"/>
        </w:rPr>
        <w:t xml:space="preserve">, а </w:t>
      </w:r>
      <w:r w:rsidRPr="00757938">
        <w:rPr>
          <w:lang w:val="en-US" w:eastAsia="ru-RU"/>
        </w:rPr>
        <w:t>S</w:t>
      </w:r>
      <w:r w:rsidRPr="00757938">
        <w:rPr>
          <w:lang w:eastAsia="ru-RU"/>
        </w:rPr>
        <w:t>-</w:t>
      </w:r>
      <w:r w:rsidRPr="00757938">
        <w:rPr>
          <w:lang w:val="en-US" w:eastAsia="ru-RU"/>
        </w:rPr>
        <w:t>A</w:t>
      </w:r>
      <w:r w:rsidRPr="00757938">
        <w:rPr>
          <w:lang w:eastAsia="ru-RU"/>
        </w:rPr>
        <w:t xml:space="preserve"> связи имеют вес +1.</w:t>
      </w:r>
    </w:p>
    <w:p w14:paraId="36D65EEC" w14:textId="76907ABE" w:rsidR="00AE5693" w:rsidRPr="00757938" w:rsidRDefault="00AE5693" w:rsidP="008D377F">
      <w:r w:rsidRPr="00757938">
        <w:t xml:space="preserve">В многослойных персептронах связи нейронов направлены строго от входных к выходным нейронам, а выход узлов одного слоя образует вход для узлов следующего слоя. </w:t>
      </w:r>
    </w:p>
    <w:p w14:paraId="59044FEF" w14:textId="5EB266EF" w:rsidR="00AE5693" w:rsidRPr="00757938" w:rsidRDefault="00AE5693" w:rsidP="008D377F">
      <w:proofErr w:type="spellStart"/>
      <w:r w:rsidRPr="00757938">
        <w:t>Рекурентные</w:t>
      </w:r>
      <w:proofErr w:type="spellEnd"/>
      <w:r w:rsidRPr="00757938">
        <w:t xml:space="preserve"> нейронные сети также имеют отличительную особенность. При работе нейронной сети данного типа нейроны получают информацию как от предыдущего слоя, так и от самих себя с предыдущего прохода. </w:t>
      </w:r>
      <w:r w:rsidR="008D377F" w:rsidRPr="00757938">
        <w:t>Вследствие</w:t>
      </w:r>
      <w:r w:rsidRPr="00757938">
        <w:t xml:space="preserve"> этого при работе с </w:t>
      </w:r>
      <w:proofErr w:type="spellStart"/>
      <w:r w:rsidRPr="00757938">
        <w:t>рекурентными</w:t>
      </w:r>
      <w:proofErr w:type="spellEnd"/>
      <w:r w:rsidRPr="00757938">
        <w:t xml:space="preserve"> сетями порядок подачи данных и порядок обучения сети является важным.</w:t>
      </w:r>
    </w:p>
    <w:p w14:paraId="157B799D" w14:textId="77777777" w:rsidR="00AE5693" w:rsidRPr="00757938" w:rsidRDefault="00AE5693" w:rsidP="008D377F">
      <w:r w:rsidRPr="00757938">
        <w:t xml:space="preserve">Самоорганизующиеся карты </w:t>
      </w:r>
      <w:proofErr w:type="spellStart"/>
      <w:r w:rsidRPr="00757938">
        <w:t>Кохонена</w:t>
      </w:r>
      <w:proofErr w:type="spellEnd"/>
      <w:r w:rsidRPr="00757938">
        <w:t xml:space="preserve"> успешно применяется для решения задач распознавания, так как сети этого класса могут выявлять новые закономерности во входных данных. Данный тип нейронных сетей будет рассмотрен подробнее в дальнейшем.</w:t>
      </w:r>
    </w:p>
    <w:p w14:paraId="3CF54431" w14:textId="77777777" w:rsidR="00AE5693" w:rsidRPr="00757938" w:rsidRDefault="00AE5693" w:rsidP="008D377F">
      <w:r w:rsidRPr="00757938">
        <w:t>Гибридные нейронные сети представляют собой объединение нескольких разных типов нейронных сетей, различных по структуре и принципам работы, с целью декомпозиции сложных задач на более простые.</w:t>
      </w:r>
    </w:p>
    <w:p w14:paraId="2845E292" w14:textId="26BBAB8A" w:rsidR="00AE5693" w:rsidRPr="00757938" w:rsidRDefault="00AE5693" w:rsidP="008D377F">
      <w:r w:rsidRPr="00757938">
        <w:lastRenderedPageBreak/>
        <w:t xml:space="preserve">Для </w:t>
      </w:r>
      <w:r w:rsidRPr="00916461">
        <w:t>более наглядного представления, после проведения подробного анализа источников информации [1</w:t>
      </w:r>
      <w:r w:rsidR="00916461" w:rsidRPr="00916461">
        <w:t>4</w:t>
      </w:r>
      <w:r w:rsidRPr="00916461">
        <w:t>], была</w:t>
      </w:r>
      <w:r w:rsidRPr="00757938">
        <w:t xml:space="preserve"> составлена </w:t>
      </w:r>
      <w:r w:rsidR="0069644D" w:rsidRPr="00757938">
        <w:t>сравнительная таблица 2 моделей нейронных сетей,</w:t>
      </w:r>
      <w:r w:rsidRPr="00757938">
        <w:t xml:space="preserve"> в которой отмечены задачи, решаемые при помощи той или иной модели.</w:t>
      </w:r>
    </w:p>
    <w:p w14:paraId="1C11BB8E" w14:textId="00320E25" w:rsidR="00AE5693" w:rsidRPr="00757938" w:rsidRDefault="00AE5693" w:rsidP="00AE5693">
      <w:pPr>
        <w:shd w:val="clear" w:color="auto" w:fill="FFFFFF"/>
        <w:jc w:val="right"/>
      </w:pPr>
      <w:r w:rsidRPr="00757938">
        <w:t>Таблица</w:t>
      </w:r>
      <w:r w:rsidR="0069644D" w:rsidRPr="00757938">
        <w:t xml:space="preserve"> 2</w:t>
      </w:r>
    </w:p>
    <w:p w14:paraId="6F54F91F" w14:textId="77777777" w:rsidR="00AE5693" w:rsidRPr="00757938" w:rsidRDefault="00AE5693" w:rsidP="00AE5693">
      <w:pPr>
        <w:shd w:val="clear" w:color="auto" w:fill="FFFFFF"/>
        <w:jc w:val="right"/>
      </w:pPr>
      <w:r w:rsidRPr="00757938">
        <w:t>Сравнительный анализ моделей нейронных сетей</w:t>
      </w:r>
    </w:p>
    <w:tbl>
      <w:tblPr>
        <w:tblStyle w:val="TableGrid"/>
        <w:tblW w:w="0" w:type="auto"/>
        <w:tblLook w:val="04A0" w:firstRow="1" w:lastRow="0" w:firstColumn="1" w:lastColumn="0" w:noHBand="0" w:noVBand="1"/>
      </w:tblPr>
      <w:tblGrid>
        <w:gridCol w:w="2023"/>
        <w:gridCol w:w="2215"/>
        <w:gridCol w:w="1822"/>
        <w:gridCol w:w="1206"/>
        <w:gridCol w:w="1794"/>
      </w:tblGrid>
      <w:tr w:rsidR="00757938" w:rsidRPr="00757938" w14:paraId="6A136E01" w14:textId="77777777" w:rsidTr="0069644D">
        <w:tc>
          <w:tcPr>
            <w:tcW w:w="2023" w:type="dxa"/>
          </w:tcPr>
          <w:p w14:paraId="29E5FF7E" w14:textId="77777777" w:rsidR="00AE5693" w:rsidRPr="00757938" w:rsidRDefault="00AE5693" w:rsidP="003F71EA">
            <w:pPr>
              <w:ind w:firstLine="0"/>
              <w:rPr>
                <w:sz w:val="24"/>
                <w:szCs w:val="24"/>
              </w:rPr>
            </w:pPr>
          </w:p>
        </w:tc>
        <w:tc>
          <w:tcPr>
            <w:tcW w:w="2215" w:type="dxa"/>
          </w:tcPr>
          <w:p w14:paraId="77874788" w14:textId="77777777" w:rsidR="00AE5693" w:rsidRPr="00757938" w:rsidRDefault="00AE5693" w:rsidP="003F71EA">
            <w:pPr>
              <w:ind w:firstLine="0"/>
              <w:rPr>
                <w:sz w:val="24"/>
                <w:szCs w:val="24"/>
              </w:rPr>
            </w:pPr>
            <w:r w:rsidRPr="00757938">
              <w:rPr>
                <w:sz w:val="24"/>
                <w:szCs w:val="24"/>
              </w:rPr>
              <w:t>Однонаправленные многослойные сети</w:t>
            </w:r>
          </w:p>
        </w:tc>
        <w:tc>
          <w:tcPr>
            <w:tcW w:w="1822" w:type="dxa"/>
          </w:tcPr>
          <w:p w14:paraId="1BD0268B" w14:textId="77777777" w:rsidR="00AE5693" w:rsidRPr="00757938" w:rsidRDefault="00AE5693" w:rsidP="003F71EA">
            <w:pPr>
              <w:ind w:firstLine="0"/>
              <w:rPr>
                <w:sz w:val="24"/>
                <w:szCs w:val="24"/>
              </w:rPr>
            </w:pPr>
            <w:proofErr w:type="spellStart"/>
            <w:r w:rsidRPr="00757938">
              <w:rPr>
                <w:sz w:val="24"/>
                <w:szCs w:val="24"/>
              </w:rPr>
              <w:t>Рекурентные</w:t>
            </w:r>
            <w:proofErr w:type="spellEnd"/>
            <w:r w:rsidRPr="00757938">
              <w:rPr>
                <w:sz w:val="24"/>
                <w:szCs w:val="24"/>
              </w:rPr>
              <w:t xml:space="preserve"> нейронные сети</w:t>
            </w:r>
          </w:p>
        </w:tc>
        <w:tc>
          <w:tcPr>
            <w:tcW w:w="1206" w:type="dxa"/>
          </w:tcPr>
          <w:p w14:paraId="1B6358F9" w14:textId="77777777" w:rsidR="00AE5693" w:rsidRPr="00757938" w:rsidRDefault="00AE5693" w:rsidP="003F71EA">
            <w:pPr>
              <w:ind w:firstLine="0"/>
              <w:rPr>
                <w:sz w:val="24"/>
                <w:szCs w:val="24"/>
              </w:rPr>
            </w:pPr>
            <w:r w:rsidRPr="00757938">
              <w:rPr>
                <w:sz w:val="24"/>
                <w:szCs w:val="24"/>
              </w:rPr>
              <w:t xml:space="preserve">Сети </w:t>
            </w:r>
            <w:proofErr w:type="spellStart"/>
            <w:r w:rsidRPr="00757938">
              <w:rPr>
                <w:sz w:val="24"/>
                <w:szCs w:val="24"/>
              </w:rPr>
              <w:t>Кохонена</w:t>
            </w:r>
            <w:proofErr w:type="spellEnd"/>
          </w:p>
        </w:tc>
        <w:tc>
          <w:tcPr>
            <w:tcW w:w="1794" w:type="dxa"/>
          </w:tcPr>
          <w:p w14:paraId="4D58FDF5" w14:textId="77777777" w:rsidR="00AE5693" w:rsidRPr="00757938" w:rsidRDefault="00AE5693" w:rsidP="003F71EA">
            <w:pPr>
              <w:ind w:firstLine="0"/>
              <w:rPr>
                <w:sz w:val="24"/>
                <w:szCs w:val="24"/>
              </w:rPr>
            </w:pPr>
            <w:r w:rsidRPr="00757938">
              <w:rPr>
                <w:sz w:val="24"/>
                <w:szCs w:val="24"/>
              </w:rPr>
              <w:t>Радиальные нейронные сети</w:t>
            </w:r>
          </w:p>
        </w:tc>
      </w:tr>
      <w:tr w:rsidR="00757938" w:rsidRPr="00757938" w14:paraId="5122D5EF" w14:textId="77777777" w:rsidTr="0069644D">
        <w:tc>
          <w:tcPr>
            <w:tcW w:w="2023" w:type="dxa"/>
            <w:vAlign w:val="center"/>
          </w:tcPr>
          <w:p w14:paraId="066FF994" w14:textId="77777777" w:rsidR="00AE5693" w:rsidRPr="00757938" w:rsidRDefault="00AE5693" w:rsidP="003F71EA">
            <w:pPr>
              <w:ind w:firstLine="0"/>
              <w:rPr>
                <w:sz w:val="24"/>
                <w:szCs w:val="24"/>
              </w:rPr>
            </w:pPr>
            <w:r w:rsidRPr="00757938">
              <w:rPr>
                <w:sz w:val="24"/>
                <w:szCs w:val="24"/>
              </w:rPr>
              <w:t>Ассоциативная память</w:t>
            </w:r>
          </w:p>
        </w:tc>
        <w:tc>
          <w:tcPr>
            <w:tcW w:w="2215" w:type="dxa"/>
            <w:vAlign w:val="center"/>
          </w:tcPr>
          <w:p w14:paraId="10C654BF" w14:textId="77777777" w:rsidR="00AE5693" w:rsidRPr="00757938" w:rsidRDefault="00AE5693" w:rsidP="003F71EA">
            <w:pPr>
              <w:ind w:firstLine="0"/>
              <w:jc w:val="center"/>
              <w:rPr>
                <w:sz w:val="24"/>
                <w:szCs w:val="24"/>
              </w:rPr>
            </w:pPr>
            <w:r w:rsidRPr="00757938">
              <w:rPr>
                <w:sz w:val="24"/>
                <w:szCs w:val="24"/>
              </w:rPr>
              <w:t>+</w:t>
            </w:r>
          </w:p>
        </w:tc>
        <w:tc>
          <w:tcPr>
            <w:tcW w:w="1822" w:type="dxa"/>
            <w:vAlign w:val="center"/>
          </w:tcPr>
          <w:p w14:paraId="23ADDCC9" w14:textId="77777777" w:rsidR="00AE5693" w:rsidRPr="00757938" w:rsidRDefault="00AE5693" w:rsidP="003F71EA">
            <w:pPr>
              <w:ind w:firstLine="0"/>
              <w:jc w:val="center"/>
              <w:rPr>
                <w:sz w:val="24"/>
                <w:szCs w:val="24"/>
              </w:rPr>
            </w:pPr>
            <w:r w:rsidRPr="00757938">
              <w:rPr>
                <w:sz w:val="24"/>
                <w:szCs w:val="24"/>
              </w:rPr>
              <w:t>+</w:t>
            </w:r>
          </w:p>
        </w:tc>
        <w:tc>
          <w:tcPr>
            <w:tcW w:w="1206" w:type="dxa"/>
            <w:vAlign w:val="center"/>
          </w:tcPr>
          <w:p w14:paraId="5FFBC3BD" w14:textId="77777777" w:rsidR="00AE5693" w:rsidRPr="00757938" w:rsidRDefault="00AE5693" w:rsidP="003F71EA">
            <w:pPr>
              <w:ind w:firstLine="0"/>
              <w:jc w:val="center"/>
              <w:rPr>
                <w:sz w:val="24"/>
                <w:szCs w:val="24"/>
              </w:rPr>
            </w:pPr>
            <w:r w:rsidRPr="00757938">
              <w:rPr>
                <w:sz w:val="24"/>
                <w:szCs w:val="24"/>
              </w:rPr>
              <w:t>_</w:t>
            </w:r>
          </w:p>
        </w:tc>
        <w:tc>
          <w:tcPr>
            <w:tcW w:w="1794" w:type="dxa"/>
            <w:vAlign w:val="center"/>
          </w:tcPr>
          <w:p w14:paraId="589116C1" w14:textId="77777777" w:rsidR="00AE5693" w:rsidRPr="00757938" w:rsidRDefault="00AE5693" w:rsidP="003F71EA">
            <w:pPr>
              <w:ind w:firstLine="0"/>
              <w:jc w:val="center"/>
              <w:rPr>
                <w:sz w:val="24"/>
                <w:szCs w:val="24"/>
              </w:rPr>
            </w:pPr>
            <w:r w:rsidRPr="00757938">
              <w:rPr>
                <w:sz w:val="24"/>
                <w:szCs w:val="24"/>
              </w:rPr>
              <w:t>+</w:t>
            </w:r>
          </w:p>
        </w:tc>
      </w:tr>
      <w:tr w:rsidR="00757938" w:rsidRPr="00757938" w14:paraId="78A69024" w14:textId="77777777" w:rsidTr="0069644D">
        <w:tc>
          <w:tcPr>
            <w:tcW w:w="2023" w:type="dxa"/>
            <w:vAlign w:val="center"/>
          </w:tcPr>
          <w:p w14:paraId="40761A46" w14:textId="77777777" w:rsidR="00AE5693" w:rsidRPr="00757938" w:rsidRDefault="00AE5693" w:rsidP="003F71EA">
            <w:pPr>
              <w:ind w:firstLine="0"/>
              <w:rPr>
                <w:sz w:val="24"/>
                <w:szCs w:val="24"/>
              </w:rPr>
            </w:pPr>
            <w:r w:rsidRPr="00757938">
              <w:rPr>
                <w:sz w:val="24"/>
                <w:szCs w:val="24"/>
              </w:rPr>
              <w:t>Сжатие информации</w:t>
            </w:r>
          </w:p>
        </w:tc>
        <w:tc>
          <w:tcPr>
            <w:tcW w:w="2215" w:type="dxa"/>
            <w:vAlign w:val="center"/>
          </w:tcPr>
          <w:p w14:paraId="0DDAD137" w14:textId="77777777" w:rsidR="00AE5693" w:rsidRPr="00757938" w:rsidRDefault="00AE5693" w:rsidP="003F71EA">
            <w:pPr>
              <w:ind w:firstLine="0"/>
              <w:jc w:val="center"/>
              <w:rPr>
                <w:sz w:val="24"/>
                <w:szCs w:val="24"/>
              </w:rPr>
            </w:pPr>
            <w:r w:rsidRPr="00757938">
              <w:rPr>
                <w:sz w:val="24"/>
                <w:szCs w:val="24"/>
              </w:rPr>
              <w:t>+</w:t>
            </w:r>
          </w:p>
        </w:tc>
        <w:tc>
          <w:tcPr>
            <w:tcW w:w="1822" w:type="dxa"/>
            <w:vAlign w:val="center"/>
          </w:tcPr>
          <w:p w14:paraId="1E98E008" w14:textId="77777777" w:rsidR="00AE5693" w:rsidRPr="00757938" w:rsidRDefault="00AE5693" w:rsidP="003F71EA">
            <w:pPr>
              <w:ind w:firstLine="0"/>
              <w:jc w:val="center"/>
              <w:rPr>
                <w:sz w:val="24"/>
                <w:szCs w:val="24"/>
              </w:rPr>
            </w:pPr>
            <w:r w:rsidRPr="00757938">
              <w:rPr>
                <w:sz w:val="24"/>
                <w:szCs w:val="24"/>
              </w:rPr>
              <w:t>+</w:t>
            </w:r>
          </w:p>
        </w:tc>
        <w:tc>
          <w:tcPr>
            <w:tcW w:w="1206" w:type="dxa"/>
            <w:vAlign w:val="center"/>
          </w:tcPr>
          <w:p w14:paraId="69D75D75" w14:textId="77777777" w:rsidR="00AE5693" w:rsidRPr="00757938" w:rsidRDefault="00AE5693" w:rsidP="003F71EA">
            <w:pPr>
              <w:ind w:firstLine="0"/>
              <w:jc w:val="center"/>
              <w:rPr>
                <w:sz w:val="24"/>
                <w:szCs w:val="24"/>
              </w:rPr>
            </w:pPr>
            <w:r w:rsidRPr="00757938">
              <w:rPr>
                <w:sz w:val="24"/>
                <w:szCs w:val="24"/>
              </w:rPr>
              <w:t>_</w:t>
            </w:r>
          </w:p>
        </w:tc>
        <w:tc>
          <w:tcPr>
            <w:tcW w:w="1794" w:type="dxa"/>
            <w:vAlign w:val="center"/>
          </w:tcPr>
          <w:p w14:paraId="06294772" w14:textId="77777777" w:rsidR="00AE5693" w:rsidRPr="00757938" w:rsidRDefault="00AE5693" w:rsidP="003F71EA">
            <w:pPr>
              <w:ind w:firstLine="0"/>
              <w:jc w:val="center"/>
              <w:rPr>
                <w:sz w:val="24"/>
                <w:szCs w:val="24"/>
              </w:rPr>
            </w:pPr>
            <w:r w:rsidRPr="00757938">
              <w:rPr>
                <w:sz w:val="24"/>
                <w:szCs w:val="24"/>
              </w:rPr>
              <w:t>-</w:t>
            </w:r>
          </w:p>
        </w:tc>
      </w:tr>
      <w:tr w:rsidR="00757938" w:rsidRPr="00757938" w14:paraId="47A731CA" w14:textId="77777777" w:rsidTr="0069644D">
        <w:trPr>
          <w:trHeight w:val="659"/>
        </w:trPr>
        <w:tc>
          <w:tcPr>
            <w:tcW w:w="2023" w:type="dxa"/>
            <w:vAlign w:val="center"/>
          </w:tcPr>
          <w:p w14:paraId="28F4A9F8" w14:textId="77777777" w:rsidR="00AE5693" w:rsidRPr="00757938" w:rsidRDefault="00AE5693" w:rsidP="003F71EA">
            <w:pPr>
              <w:ind w:firstLine="0"/>
              <w:rPr>
                <w:sz w:val="24"/>
                <w:szCs w:val="24"/>
              </w:rPr>
            </w:pPr>
            <w:r w:rsidRPr="00757938">
              <w:rPr>
                <w:sz w:val="24"/>
                <w:szCs w:val="24"/>
              </w:rPr>
              <w:t>Прогнозирование</w:t>
            </w:r>
          </w:p>
        </w:tc>
        <w:tc>
          <w:tcPr>
            <w:tcW w:w="2215" w:type="dxa"/>
            <w:vAlign w:val="center"/>
          </w:tcPr>
          <w:p w14:paraId="4D29505B" w14:textId="77777777" w:rsidR="00AE5693" w:rsidRPr="00757938" w:rsidRDefault="00AE5693" w:rsidP="003F71EA">
            <w:pPr>
              <w:ind w:firstLine="0"/>
              <w:jc w:val="center"/>
              <w:rPr>
                <w:sz w:val="24"/>
                <w:szCs w:val="24"/>
              </w:rPr>
            </w:pPr>
            <w:r w:rsidRPr="00757938">
              <w:rPr>
                <w:sz w:val="24"/>
                <w:szCs w:val="24"/>
              </w:rPr>
              <w:t>+</w:t>
            </w:r>
          </w:p>
        </w:tc>
        <w:tc>
          <w:tcPr>
            <w:tcW w:w="1822" w:type="dxa"/>
            <w:vAlign w:val="center"/>
          </w:tcPr>
          <w:p w14:paraId="44FC94EA" w14:textId="77777777" w:rsidR="00AE5693" w:rsidRPr="00757938" w:rsidRDefault="00AE5693" w:rsidP="003F71EA">
            <w:pPr>
              <w:ind w:firstLine="0"/>
              <w:jc w:val="center"/>
              <w:rPr>
                <w:sz w:val="24"/>
                <w:szCs w:val="24"/>
              </w:rPr>
            </w:pPr>
            <w:r w:rsidRPr="00757938">
              <w:rPr>
                <w:sz w:val="24"/>
                <w:szCs w:val="24"/>
              </w:rPr>
              <w:t>+</w:t>
            </w:r>
          </w:p>
        </w:tc>
        <w:tc>
          <w:tcPr>
            <w:tcW w:w="1206" w:type="dxa"/>
            <w:vAlign w:val="center"/>
          </w:tcPr>
          <w:p w14:paraId="28E9B764" w14:textId="77777777" w:rsidR="00AE5693" w:rsidRPr="00757938" w:rsidRDefault="00AE5693" w:rsidP="003F71EA">
            <w:pPr>
              <w:ind w:firstLine="0"/>
              <w:jc w:val="center"/>
              <w:rPr>
                <w:sz w:val="24"/>
                <w:szCs w:val="24"/>
              </w:rPr>
            </w:pPr>
          </w:p>
        </w:tc>
        <w:tc>
          <w:tcPr>
            <w:tcW w:w="1794" w:type="dxa"/>
            <w:vAlign w:val="center"/>
          </w:tcPr>
          <w:p w14:paraId="292D3DC3" w14:textId="77777777" w:rsidR="00AE5693" w:rsidRPr="00757938" w:rsidRDefault="00AE5693" w:rsidP="003F71EA">
            <w:pPr>
              <w:ind w:firstLine="0"/>
              <w:jc w:val="center"/>
              <w:rPr>
                <w:sz w:val="24"/>
                <w:szCs w:val="24"/>
              </w:rPr>
            </w:pPr>
            <w:r w:rsidRPr="00757938">
              <w:rPr>
                <w:sz w:val="24"/>
                <w:szCs w:val="24"/>
              </w:rPr>
              <w:t>+</w:t>
            </w:r>
          </w:p>
        </w:tc>
      </w:tr>
      <w:tr w:rsidR="00757938" w:rsidRPr="00757938" w14:paraId="41A4780D" w14:textId="77777777" w:rsidTr="0069644D">
        <w:trPr>
          <w:trHeight w:val="651"/>
        </w:trPr>
        <w:tc>
          <w:tcPr>
            <w:tcW w:w="2023" w:type="dxa"/>
            <w:vAlign w:val="center"/>
          </w:tcPr>
          <w:p w14:paraId="742DE4F3" w14:textId="77777777" w:rsidR="00AE5693" w:rsidRPr="00757938" w:rsidRDefault="00AE5693" w:rsidP="003F71EA">
            <w:pPr>
              <w:ind w:firstLine="0"/>
              <w:rPr>
                <w:sz w:val="24"/>
                <w:szCs w:val="24"/>
              </w:rPr>
            </w:pPr>
            <w:r w:rsidRPr="00757938">
              <w:rPr>
                <w:sz w:val="24"/>
                <w:szCs w:val="24"/>
              </w:rPr>
              <w:t>Оптимизация</w:t>
            </w:r>
          </w:p>
        </w:tc>
        <w:tc>
          <w:tcPr>
            <w:tcW w:w="2215" w:type="dxa"/>
            <w:vAlign w:val="center"/>
          </w:tcPr>
          <w:p w14:paraId="1FB544ED" w14:textId="77777777" w:rsidR="00AE5693" w:rsidRPr="00757938" w:rsidRDefault="00AE5693" w:rsidP="003F71EA">
            <w:pPr>
              <w:ind w:firstLine="0"/>
              <w:jc w:val="center"/>
              <w:rPr>
                <w:sz w:val="24"/>
                <w:szCs w:val="24"/>
              </w:rPr>
            </w:pPr>
            <w:r w:rsidRPr="00757938">
              <w:rPr>
                <w:sz w:val="24"/>
                <w:szCs w:val="24"/>
              </w:rPr>
              <w:t>-</w:t>
            </w:r>
          </w:p>
        </w:tc>
        <w:tc>
          <w:tcPr>
            <w:tcW w:w="1822" w:type="dxa"/>
            <w:vAlign w:val="center"/>
          </w:tcPr>
          <w:p w14:paraId="0821FB50" w14:textId="77777777" w:rsidR="00AE5693" w:rsidRPr="00757938" w:rsidRDefault="00AE5693" w:rsidP="003F71EA">
            <w:pPr>
              <w:ind w:firstLine="0"/>
              <w:jc w:val="center"/>
              <w:rPr>
                <w:sz w:val="24"/>
                <w:szCs w:val="24"/>
              </w:rPr>
            </w:pPr>
            <w:r w:rsidRPr="00757938">
              <w:rPr>
                <w:sz w:val="24"/>
                <w:szCs w:val="24"/>
              </w:rPr>
              <w:t>+</w:t>
            </w:r>
          </w:p>
        </w:tc>
        <w:tc>
          <w:tcPr>
            <w:tcW w:w="1206" w:type="dxa"/>
            <w:vAlign w:val="center"/>
          </w:tcPr>
          <w:p w14:paraId="1AB2DCEB" w14:textId="77777777" w:rsidR="00AE5693" w:rsidRPr="00757938" w:rsidRDefault="00AE5693" w:rsidP="003F71EA">
            <w:pPr>
              <w:ind w:firstLine="0"/>
              <w:jc w:val="center"/>
              <w:rPr>
                <w:sz w:val="24"/>
                <w:szCs w:val="24"/>
              </w:rPr>
            </w:pPr>
            <w:r w:rsidRPr="00757938">
              <w:rPr>
                <w:sz w:val="24"/>
                <w:szCs w:val="24"/>
              </w:rPr>
              <w:t>+</w:t>
            </w:r>
          </w:p>
        </w:tc>
        <w:tc>
          <w:tcPr>
            <w:tcW w:w="1794" w:type="dxa"/>
            <w:vAlign w:val="center"/>
          </w:tcPr>
          <w:p w14:paraId="5AD1E754" w14:textId="77777777" w:rsidR="00AE5693" w:rsidRPr="00757938" w:rsidRDefault="00AE5693" w:rsidP="003F71EA">
            <w:pPr>
              <w:ind w:firstLine="0"/>
              <w:jc w:val="center"/>
              <w:rPr>
                <w:sz w:val="24"/>
                <w:szCs w:val="24"/>
              </w:rPr>
            </w:pPr>
          </w:p>
        </w:tc>
      </w:tr>
      <w:tr w:rsidR="00757938" w:rsidRPr="00757938" w14:paraId="3D6C5F4A" w14:textId="77777777" w:rsidTr="0069644D">
        <w:trPr>
          <w:trHeight w:val="657"/>
        </w:trPr>
        <w:tc>
          <w:tcPr>
            <w:tcW w:w="2023" w:type="dxa"/>
            <w:vAlign w:val="center"/>
          </w:tcPr>
          <w:p w14:paraId="5D9E7232" w14:textId="77777777" w:rsidR="00AE5693" w:rsidRPr="00757938" w:rsidRDefault="00AE5693" w:rsidP="003F71EA">
            <w:pPr>
              <w:ind w:firstLine="0"/>
              <w:rPr>
                <w:sz w:val="24"/>
                <w:szCs w:val="24"/>
              </w:rPr>
            </w:pPr>
            <w:r w:rsidRPr="00757938">
              <w:rPr>
                <w:sz w:val="24"/>
                <w:szCs w:val="24"/>
              </w:rPr>
              <w:t>Классификация</w:t>
            </w:r>
          </w:p>
        </w:tc>
        <w:tc>
          <w:tcPr>
            <w:tcW w:w="2215" w:type="dxa"/>
            <w:vAlign w:val="center"/>
          </w:tcPr>
          <w:p w14:paraId="228FE273" w14:textId="77777777" w:rsidR="00AE5693" w:rsidRPr="00757938" w:rsidRDefault="00AE5693" w:rsidP="003F71EA">
            <w:pPr>
              <w:ind w:firstLine="0"/>
              <w:jc w:val="center"/>
              <w:rPr>
                <w:sz w:val="24"/>
                <w:szCs w:val="24"/>
              </w:rPr>
            </w:pPr>
            <w:r w:rsidRPr="00757938">
              <w:rPr>
                <w:sz w:val="24"/>
                <w:szCs w:val="24"/>
              </w:rPr>
              <w:t>+</w:t>
            </w:r>
          </w:p>
        </w:tc>
        <w:tc>
          <w:tcPr>
            <w:tcW w:w="1822" w:type="dxa"/>
            <w:vAlign w:val="center"/>
          </w:tcPr>
          <w:p w14:paraId="04EF1A0A" w14:textId="77777777" w:rsidR="00AE5693" w:rsidRPr="00757938" w:rsidRDefault="00AE5693" w:rsidP="003F71EA">
            <w:pPr>
              <w:ind w:firstLine="0"/>
              <w:jc w:val="center"/>
              <w:rPr>
                <w:sz w:val="24"/>
                <w:szCs w:val="24"/>
              </w:rPr>
            </w:pPr>
            <w:r w:rsidRPr="00757938">
              <w:rPr>
                <w:sz w:val="24"/>
                <w:szCs w:val="24"/>
              </w:rPr>
              <w:t>-</w:t>
            </w:r>
          </w:p>
        </w:tc>
        <w:tc>
          <w:tcPr>
            <w:tcW w:w="1206" w:type="dxa"/>
            <w:vAlign w:val="center"/>
          </w:tcPr>
          <w:p w14:paraId="63C6B750" w14:textId="77777777" w:rsidR="00AE5693" w:rsidRPr="00757938" w:rsidRDefault="00AE5693" w:rsidP="003F71EA">
            <w:pPr>
              <w:ind w:firstLine="0"/>
              <w:jc w:val="center"/>
              <w:rPr>
                <w:sz w:val="24"/>
                <w:szCs w:val="24"/>
              </w:rPr>
            </w:pPr>
            <w:r w:rsidRPr="00757938">
              <w:rPr>
                <w:sz w:val="24"/>
                <w:szCs w:val="24"/>
              </w:rPr>
              <w:t>+</w:t>
            </w:r>
          </w:p>
        </w:tc>
        <w:tc>
          <w:tcPr>
            <w:tcW w:w="1794" w:type="dxa"/>
            <w:vAlign w:val="center"/>
          </w:tcPr>
          <w:p w14:paraId="5973756B" w14:textId="77777777" w:rsidR="00AE5693" w:rsidRPr="00757938" w:rsidRDefault="00AE5693" w:rsidP="003F71EA">
            <w:pPr>
              <w:ind w:firstLine="0"/>
              <w:jc w:val="center"/>
              <w:rPr>
                <w:sz w:val="24"/>
                <w:szCs w:val="24"/>
              </w:rPr>
            </w:pPr>
            <w:r w:rsidRPr="00757938">
              <w:rPr>
                <w:sz w:val="24"/>
                <w:szCs w:val="24"/>
              </w:rPr>
              <w:t>+</w:t>
            </w:r>
          </w:p>
        </w:tc>
      </w:tr>
      <w:tr w:rsidR="00757938" w:rsidRPr="00757938" w14:paraId="536ADA29" w14:textId="77777777" w:rsidTr="0069644D">
        <w:trPr>
          <w:trHeight w:val="645"/>
        </w:trPr>
        <w:tc>
          <w:tcPr>
            <w:tcW w:w="2023" w:type="dxa"/>
            <w:vAlign w:val="center"/>
          </w:tcPr>
          <w:p w14:paraId="0190766C" w14:textId="77777777" w:rsidR="00AE5693" w:rsidRPr="00757938" w:rsidRDefault="00AE5693" w:rsidP="003F71EA">
            <w:pPr>
              <w:ind w:firstLine="0"/>
              <w:rPr>
                <w:sz w:val="24"/>
                <w:szCs w:val="24"/>
              </w:rPr>
            </w:pPr>
            <w:r w:rsidRPr="00757938">
              <w:rPr>
                <w:sz w:val="24"/>
                <w:szCs w:val="24"/>
              </w:rPr>
              <w:t>Кластеризация</w:t>
            </w:r>
          </w:p>
        </w:tc>
        <w:tc>
          <w:tcPr>
            <w:tcW w:w="2215" w:type="dxa"/>
            <w:vAlign w:val="center"/>
          </w:tcPr>
          <w:p w14:paraId="1E1BCD3A" w14:textId="77777777" w:rsidR="00AE5693" w:rsidRPr="00757938" w:rsidRDefault="00AE5693" w:rsidP="003F71EA">
            <w:pPr>
              <w:ind w:firstLine="0"/>
              <w:jc w:val="center"/>
              <w:rPr>
                <w:sz w:val="24"/>
                <w:szCs w:val="24"/>
              </w:rPr>
            </w:pPr>
            <w:r w:rsidRPr="00757938">
              <w:rPr>
                <w:sz w:val="24"/>
                <w:szCs w:val="24"/>
              </w:rPr>
              <w:t>-</w:t>
            </w:r>
          </w:p>
        </w:tc>
        <w:tc>
          <w:tcPr>
            <w:tcW w:w="1822" w:type="dxa"/>
            <w:vAlign w:val="center"/>
          </w:tcPr>
          <w:p w14:paraId="2B9CE232" w14:textId="77777777" w:rsidR="00AE5693" w:rsidRPr="00757938" w:rsidRDefault="00AE5693" w:rsidP="003F71EA">
            <w:pPr>
              <w:ind w:firstLine="0"/>
              <w:jc w:val="center"/>
              <w:rPr>
                <w:sz w:val="24"/>
                <w:szCs w:val="24"/>
              </w:rPr>
            </w:pPr>
            <w:r w:rsidRPr="00757938">
              <w:rPr>
                <w:sz w:val="24"/>
                <w:szCs w:val="24"/>
              </w:rPr>
              <w:t>-</w:t>
            </w:r>
          </w:p>
        </w:tc>
        <w:tc>
          <w:tcPr>
            <w:tcW w:w="1206" w:type="dxa"/>
            <w:vAlign w:val="center"/>
          </w:tcPr>
          <w:p w14:paraId="3C9E5904" w14:textId="77777777" w:rsidR="00AE5693" w:rsidRPr="00757938" w:rsidRDefault="00AE5693" w:rsidP="003F71EA">
            <w:pPr>
              <w:ind w:firstLine="0"/>
              <w:jc w:val="center"/>
              <w:rPr>
                <w:sz w:val="24"/>
                <w:szCs w:val="24"/>
              </w:rPr>
            </w:pPr>
            <w:r w:rsidRPr="00757938">
              <w:rPr>
                <w:sz w:val="24"/>
                <w:szCs w:val="24"/>
              </w:rPr>
              <w:t>+</w:t>
            </w:r>
          </w:p>
        </w:tc>
        <w:tc>
          <w:tcPr>
            <w:tcW w:w="1794" w:type="dxa"/>
            <w:vAlign w:val="center"/>
          </w:tcPr>
          <w:p w14:paraId="21C9BD2B" w14:textId="77777777" w:rsidR="00AE5693" w:rsidRPr="00757938" w:rsidRDefault="00AE5693" w:rsidP="003F71EA">
            <w:pPr>
              <w:ind w:firstLine="0"/>
              <w:jc w:val="center"/>
              <w:rPr>
                <w:sz w:val="24"/>
                <w:szCs w:val="24"/>
              </w:rPr>
            </w:pPr>
            <w:r w:rsidRPr="00757938">
              <w:rPr>
                <w:sz w:val="24"/>
                <w:szCs w:val="24"/>
              </w:rPr>
              <w:t>+</w:t>
            </w:r>
          </w:p>
        </w:tc>
      </w:tr>
    </w:tbl>
    <w:p w14:paraId="454031EF" w14:textId="77777777" w:rsidR="00AE5693" w:rsidRPr="00757938" w:rsidRDefault="00AE5693" w:rsidP="00AE5693">
      <w:pPr>
        <w:shd w:val="clear" w:color="auto" w:fill="FFFFFF"/>
      </w:pPr>
    </w:p>
    <w:p w14:paraId="4AC86BE6" w14:textId="67691CBC" w:rsidR="00AE5693" w:rsidRPr="00757938" w:rsidRDefault="00AE5693" w:rsidP="003C051B">
      <w:pPr>
        <w:rPr>
          <w:rStyle w:val="keyword1"/>
          <w:i w:val="0"/>
          <w:iCs w:val="0"/>
          <w:szCs w:val="28"/>
        </w:rPr>
      </w:pPr>
      <w:r w:rsidRPr="00757938">
        <w:rPr>
          <w:rStyle w:val="keyword1"/>
          <w:i w:val="0"/>
          <w:iCs w:val="0"/>
          <w:szCs w:val="28"/>
        </w:rPr>
        <w:t>Как видно из таблицы</w:t>
      </w:r>
      <w:r w:rsidR="0069644D" w:rsidRPr="00757938">
        <w:rPr>
          <w:rStyle w:val="keyword1"/>
          <w:i w:val="0"/>
          <w:iCs w:val="0"/>
          <w:szCs w:val="28"/>
        </w:rPr>
        <w:t xml:space="preserve">, </w:t>
      </w:r>
      <w:r w:rsidRPr="00757938">
        <w:rPr>
          <w:rStyle w:val="keyword1"/>
          <w:i w:val="0"/>
          <w:iCs w:val="0"/>
          <w:szCs w:val="28"/>
        </w:rPr>
        <w:t xml:space="preserve">для решения задач кластеризации используются только сети </w:t>
      </w:r>
      <w:proofErr w:type="spellStart"/>
      <w:r w:rsidRPr="00757938">
        <w:rPr>
          <w:rStyle w:val="keyword1"/>
          <w:i w:val="0"/>
          <w:iCs w:val="0"/>
          <w:szCs w:val="28"/>
        </w:rPr>
        <w:t>Кохонена</w:t>
      </w:r>
      <w:proofErr w:type="spellEnd"/>
      <w:r w:rsidRPr="00757938">
        <w:rPr>
          <w:rStyle w:val="keyword1"/>
          <w:i w:val="0"/>
          <w:iCs w:val="0"/>
          <w:szCs w:val="28"/>
        </w:rPr>
        <w:t xml:space="preserve"> и радиальные нейронные сети. Но</w:t>
      </w:r>
      <w:r w:rsidR="0069644D" w:rsidRPr="00757938">
        <w:rPr>
          <w:rStyle w:val="keyword1"/>
          <w:i w:val="0"/>
          <w:iCs w:val="0"/>
          <w:szCs w:val="28"/>
        </w:rPr>
        <w:t xml:space="preserve">, </w:t>
      </w:r>
      <w:r w:rsidRPr="00757938">
        <w:rPr>
          <w:rStyle w:val="keyword1"/>
          <w:i w:val="0"/>
          <w:iCs w:val="0"/>
          <w:szCs w:val="28"/>
        </w:rPr>
        <w:t xml:space="preserve">в отличии от сетей </w:t>
      </w:r>
      <w:proofErr w:type="spellStart"/>
      <w:r w:rsidRPr="00757938">
        <w:rPr>
          <w:rStyle w:val="keyword1"/>
          <w:i w:val="0"/>
          <w:iCs w:val="0"/>
          <w:szCs w:val="28"/>
        </w:rPr>
        <w:t>Кохонена</w:t>
      </w:r>
      <w:proofErr w:type="spellEnd"/>
      <w:r w:rsidR="0069644D" w:rsidRPr="00757938">
        <w:rPr>
          <w:rStyle w:val="keyword1"/>
          <w:i w:val="0"/>
          <w:iCs w:val="0"/>
          <w:szCs w:val="28"/>
        </w:rPr>
        <w:t xml:space="preserve">, </w:t>
      </w:r>
      <w:r w:rsidRPr="00757938">
        <w:rPr>
          <w:rStyle w:val="keyword1"/>
          <w:i w:val="0"/>
          <w:iCs w:val="0"/>
          <w:szCs w:val="28"/>
        </w:rPr>
        <w:t>радиально базисные сети не используются для задачи оптимизации, которая заключается в нахождении наилучшего решения задачи при заданных ограничениях и условиях.</w:t>
      </w:r>
    </w:p>
    <w:p w14:paraId="05E03ABD" w14:textId="1461FC76" w:rsidR="00AE5693" w:rsidRPr="00757938" w:rsidRDefault="00AE5693" w:rsidP="003C051B">
      <w:r w:rsidRPr="00757938">
        <w:rPr>
          <w:rStyle w:val="keyword1"/>
          <w:i w:val="0"/>
          <w:iCs w:val="0"/>
          <w:szCs w:val="28"/>
        </w:rPr>
        <w:t>Кластеризация</w:t>
      </w:r>
      <w:r w:rsidRPr="00757938">
        <w:rPr>
          <w:rStyle w:val="keyword1"/>
          <w:szCs w:val="28"/>
        </w:rPr>
        <w:t xml:space="preserve"> </w:t>
      </w:r>
      <w:r w:rsidRPr="00757938">
        <w:t>является задачей, относящейся к стратегии "обучение без учителя", т</w:t>
      </w:r>
      <w:r w:rsidR="0069644D" w:rsidRPr="00757938">
        <w:t>о есть</w:t>
      </w:r>
      <w:r w:rsidRPr="00757938">
        <w:t xml:space="preserve"> не требует наличия значения целевых переменных в обучающей выборке. Для </w:t>
      </w:r>
      <w:proofErr w:type="spellStart"/>
      <w:r w:rsidRPr="00757938">
        <w:t>нейросетевой</w:t>
      </w:r>
      <w:proofErr w:type="spellEnd"/>
      <w:r w:rsidRPr="00757938">
        <w:t xml:space="preserve"> кластеризации данных могут использоваться различные модели сетей, но наиболее эффективным является использование сетей </w:t>
      </w:r>
      <w:proofErr w:type="spellStart"/>
      <w:r w:rsidRPr="00757938">
        <w:t>Кохонена</w:t>
      </w:r>
      <w:proofErr w:type="spellEnd"/>
      <w:r w:rsidRPr="00757938">
        <w:t xml:space="preserve"> или самоорганизующихся карт.</w:t>
      </w:r>
    </w:p>
    <w:p w14:paraId="7CE53215" w14:textId="5DEB8829" w:rsidR="00AE5693" w:rsidRPr="00757938" w:rsidRDefault="008D377F" w:rsidP="003C051B">
      <w:pPr>
        <w:pStyle w:val="Heading2"/>
      </w:pPr>
      <w:bookmarkStart w:id="38" w:name="_Toc37705673"/>
      <w:r w:rsidRPr="00757938">
        <w:lastRenderedPageBreak/>
        <w:t xml:space="preserve"> </w:t>
      </w:r>
      <w:bookmarkStart w:id="39" w:name="_Toc42996120"/>
      <w:r w:rsidR="003C051B" w:rsidRPr="00757938">
        <w:t xml:space="preserve">2.4 </w:t>
      </w:r>
      <w:r w:rsidR="00AE5693" w:rsidRPr="00757938">
        <w:t xml:space="preserve">Сети </w:t>
      </w:r>
      <w:proofErr w:type="spellStart"/>
      <w:r w:rsidR="00AE5693" w:rsidRPr="00757938">
        <w:t>Кохонена</w:t>
      </w:r>
      <w:bookmarkEnd w:id="38"/>
      <w:bookmarkEnd w:id="39"/>
      <w:proofErr w:type="spellEnd"/>
    </w:p>
    <w:p w14:paraId="7FBF518D" w14:textId="6BEE1636" w:rsidR="00AE5693" w:rsidRPr="00757938" w:rsidRDefault="00AE5693" w:rsidP="003C051B">
      <w:r w:rsidRPr="00916461">
        <w:t xml:space="preserve">Сеть </w:t>
      </w:r>
      <w:proofErr w:type="spellStart"/>
      <w:r w:rsidRPr="00916461">
        <w:t>Кохонена</w:t>
      </w:r>
      <w:proofErr w:type="spellEnd"/>
      <w:r w:rsidRPr="00916461">
        <w:t xml:space="preserve"> представляет собой однослойную нейронную сеть, в которой входные данные представляются в виде вектора, состоящего из описания </w:t>
      </w:r>
      <w:r w:rsidR="0069644D" w:rsidRPr="00916461">
        <w:t>объекта [</w:t>
      </w:r>
      <w:r w:rsidR="00916461" w:rsidRPr="00916461">
        <w:t>6</w:t>
      </w:r>
      <w:r w:rsidRPr="00916461">
        <w:t>].</w:t>
      </w:r>
      <w:r w:rsidRPr="00757938">
        <w:t xml:space="preserve"> Данный вектор в процессе работы подлежит кластеризации. Входные данные изображаются в виде точек в пространстве, каждая из которых проецируется на нейрон. При этом каждый из этих нейронов связан с опорным вектором. В качестве меры близости при этом используется Евклидово расстояние.</w:t>
      </w:r>
    </w:p>
    <w:p w14:paraId="69A88D39" w14:textId="31151265" w:rsidR="00AE5693" w:rsidRPr="00757938" w:rsidRDefault="00AE5693" w:rsidP="003C051B">
      <w:r w:rsidRPr="00757938">
        <w:t xml:space="preserve">Большинство данных реального мира, например, текстовые данные или данные из </w:t>
      </w:r>
      <w:proofErr w:type="spellStart"/>
      <w:r w:rsidRPr="00757938">
        <w:t>биоинформатики</w:t>
      </w:r>
      <w:proofErr w:type="spellEnd"/>
      <w:r w:rsidRPr="00757938">
        <w:t xml:space="preserve">, являются многомерными, и сети </w:t>
      </w:r>
      <w:proofErr w:type="spellStart"/>
      <w:r w:rsidRPr="00757938">
        <w:t>Кохонена</w:t>
      </w:r>
      <w:proofErr w:type="spellEnd"/>
      <w:r w:rsidRPr="00757938">
        <w:t xml:space="preserve"> являются отличным инструментом для уменьшения размеров и помощи в анализе таких данных. Это достигается благодаря свойству самоорганизации, которое создает набор векторов-прототипов так</w:t>
      </w:r>
      <w:r w:rsidR="0069644D" w:rsidRPr="00757938">
        <w:t xml:space="preserve">, </w:t>
      </w:r>
      <w:r w:rsidRPr="00757938">
        <w:t>что векторы, соответствующие сходным точкам во входном пространстве, топографически ближе на карте признаков, а векторы, соответствующие разнородным точкам, находятся дальше друг от друга.</w:t>
      </w:r>
    </w:p>
    <w:p w14:paraId="023EBF6B" w14:textId="77777777" w:rsidR="00AE5693" w:rsidRPr="00757938" w:rsidRDefault="00AE5693" w:rsidP="003C051B">
      <w:r w:rsidRPr="00757938">
        <w:t>Работа алгоритма заключается в том, что в качестве обучающей выборки берется каждая точка данных, которая при дальнейшей работе направляет движение опорных векторов к значениям данных, который составляют эту выборку. Векторы, которые связанны с нейронами, называются весами и изменяются в процессе обучения, стремясь к характерным значениям распределения входных данных. В конце работы алгоритма набор входных данных разделяется на кластеры, и вес, связанный с каждым нейроном, является характеристическим значением кластера, связанного с нейроном. </w:t>
      </w:r>
    </w:p>
    <w:p w14:paraId="3C421B14" w14:textId="77777777" w:rsidR="00AE5693" w:rsidRPr="00757938" w:rsidRDefault="00AE5693" w:rsidP="003C051B">
      <w:r w:rsidRPr="00757938">
        <w:t xml:space="preserve">Основными свойствами, делающие сети </w:t>
      </w:r>
      <w:proofErr w:type="spellStart"/>
      <w:r w:rsidRPr="00757938">
        <w:t>Кохонена</w:t>
      </w:r>
      <w:proofErr w:type="spellEnd"/>
      <w:r w:rsidRPr="00757938">
        <w:t xml:space="preserve"> полезными для кластеризации, являются:</w:t>
      </w:r>
    </w:p>
    <w:p w14:paraId="17861E24" w14:textId="77777777" w:rsidR="008D377F" w:rsidRPr="00757938" w:rsidRDefault="00AE5693" w:rsidP="00AC0B0F">
      <w:pPr>
        <w:pStyle w:val="ListParagraph"/>
        <w:numPr>
          <w:ilvl w:val="1"/>
          <w:numId w:val="10"/>
        </w:numPr>
      </w:pPr>
      <w:r w:rsidRPr="00757938">
        <w:t>Низкий размер сети и ее простая структура.</w:t>
      </w:r>
    </w:p>
    <w:p w14:paraId="7E2EE05A" w14:textId="77777777" w:rsidR="008D377F" w:rsidRPr="00757938" w:rsidRDefault="00AE5693" w:rsidP="00AC0B0F">
      <w:pPr>
        <w:pStyle w:val="ListParagraph"/>
        <w:numPr>
          <w:ilvl w:val="1"/>
          <w:numId w:val="10"/>
        </w:numPr>
      </w:pPr>
      <w:r w:rsidRPr="00757938">
        <w:lastRenderedPageBreak/>
        <w:t>Простое представление кластеров с помощью векторов, связанных с каждым нейроном.</w:t>
      </w:r>
    </w:p>
    <w:p w14:paraId="75C4FD13" w14:textId="5A72B8F8" w:rsidR="00AE5693" w:rsidRPr="00757938" w:rsidRDefault="00AE5693" w:rsidP="00AC0B0F">
      <w:pPr>
        <w:pStyle w:val="ListParagraph"/>
        <w:numPr>
          <w:ilvl w:val="1"/>
          <w:numId w:val="10"/>
        </w:numPr>
      </w:pPr>
      <w:r w:rsidRPr="00757938">
        <w:t>Обучение без учителя</w:t>
      </w:r>
    </w:p>
    <w:p w14:paraId="212DBDC3" w14:textId="38AD6B65" w:rsidR="00AE5693" w:rsidRPr="00757938" w:rsidRDefault="008D377F" w:rsidP="003C051B">
      <w:pPr>
        <w:pStyle w:val="Heading2"/>
      </w:pPr>
      <w:bookmarkStart w:id="40" w:name="_Toc42996121"/>
      <w:r w:rsidRPr="00757938">
        <w:t xml:space="preserve">2.5 </w:t>
      </w:r>
      <w:r w:rsidR="00AE5693" w:rsidRPr="00757938">
        <w:t xml:space="preserve">Структура сети </w:t>
      </w:r>
      <w:proofErr w:type="spellStart"/>
      <w:r w:rsidR="00AE5693" w:rsidRPr="00757938">
        <w:t>Кохонена</w:t>
      </w:r>
      <w:bookmarkEnd w:id="40"/>
      <w:proofErr w:type="spellEnd"/>
    </w:p>
    <w:p w14:paraId="72D59F0E" w14:textId="77777777" w:rsidR="00AE5693" w:rsidRPr="00757938" w:rsidRDefault="00AE5693" w:rsidP="00AE5693">
      <w:pPr>
        <w:widowControl w:val="0"/>
        <w:tabs>
          <w:tab w:val="left" w:pos="851"/>
        </w:tabs>
        <w:rPr>
          <w:i/>
          <w:szCs w:val="28"/>
        </w:rPr>
      </w:pPr>
      <w:r w:rsidRPr="00757938">
        <w:rPr>
          <w:szCs w:val="28"/>
        </w:rPr>
        <w:t xml:space="preserve">Сеть </w:t>
      </w:r>
      <w:proofErr w:type="spellStart"/>
      <w:r w:rsidRPr="00757938">
        <w:rPr>
          <w:szCs w:val="28"/>
        </w:rPr>
        <w:t>Кохонена</w:t>
      </w:r>
      <w:proofErr w:type="spellEnd"/>
      <w:r w:rsidRPr="00757938">
        <w:rPr>
          <w:szCs w:val="28"/>
        </w:rPr>
        <w:t xml:space="preserve"> представляется собой плоскую прямоугольную решетку размером </w:t>
      </w:r>
      <m:oMath>
        <m:r>
          <w:rPr>
            <w:rFonts w:ascii="Cambria Math" w:hAnsi="Cambria Math"/>
            <w:szCs w:val="28"/>
          </w:rPr>
          <m:t>X×Y</m:t>
        </m:r>
      </m:oMath>
      <w:r w:rsidRPr="00757938">
        <w:rPr>
          <w:szCs w:val="28"/>
        </w:rPr>
        <w:t xml:space="preserve">, состояющую из </w:t>
      </w:r>
      <w:r w:rsidRPr="00757938">
        <w:rPr>
          <w:szCs w:val="28"/>
          <w:lang w:val="en-US"/>
        </w:rPr>
        <w:t>M</w:t>
      </w:r>
      <w:r w:rsidRPr="00757938">
        <w:rPr>
          <w:szCs w:val="28"/>
        </w:rPr>
        <w:t xml:space="preserve"> нейронов. Такой элемент называется слоем. Модель такой сети представлена на рисунке 3.</w:t>
      </w:r>
    </w:p>
    <w:p w14:paraId="0843C54A" w14:textId="77777777" w:rsidR="00AE5693" w:rsidRPr="00757938" w:rsidRDefault="00AE5693" w:rsidP="00AE5693">
      <w:pPr>
        <w:widowControl w:val="0"/>
        <w:tabs>
          <w:tab w:val="left" w:pos="851"/>
        </w:tabs>
        <w:jc w:val="center"/>
        <w:rPr>
          <w:szCs w:val="28"/>
        </w:rPr>
      </w:pPr>
      <w:r w:rsidRPr="00757938">
        <w:rPr>
          <w:noProof/>
          <w:szCs w:val="28"/>
          <w:lang w:eastAsia="ru-RU"/>
        </w:rPr>
        <w:drawing>
          <wp:inline distT="0" distB="0" distL="0" distR="0" wp14:anchorId="2BAC4F50" wp14:editId="0C6B6AE2">
            <wp:extent cx="5397709" cy="3310255"/>
            <wp:effectExtent l="0" t="0" r="0" b="444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очередной рисунок.png"/>
                    <pic:cNvPicPr/>
                  </pic:nvPicPr>
                  <pic:blipFill>
                    <a:blip r:embed="rId13">
                      <a:extLst>
                        <a:ext uri="{28A0092B-C50C-407E-A947-70E740481C1C}">
                          <a14:useLocalDpi xmlns:a14="http://schemas.microsoft.com/office/drawing/2010/main" val="0"/>
                        </a:ext>
                      </a:extLst>
                    </a:blip>
                    <a:stretch>
                      <a:fillRect/>
                    </a:stretch>
                  </pic:blipFill>
                  <pic:spPr>
                    <a:xfrm>
                      <a:off x="0" y="0"/>
                      <a:ext cx="5408915" cy="3317128"/>
                    </a:xfrm>
                    <a:prstGeom prst="rect">
                      <a:avLst/>
                    </a:prstGeom>
                  </pic:spPr>
                </pic:pic>
              </a:graphicData>
            </a:graphic>
          </wp:inline>
        </w:drawing>
      </w:r>
    </w:p>
    <w:p w14:paraId="2AF45C42" w14:textId="7B4C325F" w:rsidR="00AE5693" w:rsidRPr="00757938" w:rsidRDefault="00AE5693" w:rsidP="00BD57DF">
      <w:pPr>
        <w:jc w:val="center"/>
      </w:pPr>
      <w:r w:rsidRPr="00757938">
        <w:rPr>
          <w:bCs/>
        </w:rPr>
        <w:t>Рис</w:t>
      </w:r>
      <w:proofErr w:type="spellStart"/>
      <w:r w:rsidRPr="00757938">
        <w:rPr>
          <w:bCs/>
          <w:lang w:val="uk-UA"/>
        </w:rPr>
        <w:t>унок</w:t>
      </w:r>
      <w:proofErr w:type="spellEnd"/>
      <w:r w:rsidRPr="00757938">
        <w:rPr>
          <w:bCs/>
        </w:rPr>
        <w:t xml:space="preserve"> </w:t>
      </w:r>
      <w:r w:rsidR="00BD57DF" w:rsidRPr="00757938">
        <w:rPr>
          <w:bCs/>
        </w:rPr>
        <w:t>2.3 –</w:t>
      </w:r>
      <w:r w:rsidRPr="00757938">
        <w:rPr>
          <w:bCs/>
        </w:rPr>
        <w:t xml:space="preserve"> </w:t>
      </w:r>
      <w:r w:rsidRPr="00757938">
        <w:t xml:space="preserve">Модель сети </w:t>
      </w:r>
      <w:proofErr w:type="spellStart"/>
      <w:r w:rsidRPr="00757938">
        <w:t>Кохонена</w:t>
      </w:r>
      <w:proofErr w:type="spellEnd"/>
    </w:p>
    <w:p w14:paraId="7B84288A" w14:textId="77777777" w:rsidR="00AE5693" w:rsidRPr="00757938" w:rsidRDefault="00AE5693" w:rsidP="00AE5693">
      <w:pPr>
        <w:widowControl w:val="0"/>
        <w:tabs>
          <w:tab w:val="left" w:pos="851"/>
        </w:tabs>
        <w:rPr>
          <w:szCs w:val="28"/>
        </w:rPr>
      </w:pPr>
      <w:r w:rsidRPr="00757938">
        <w:rPr>
          <w:szCs w:val="28"/>
        </w:rPr>
        <w:t xml:space="preserve">Нейроны, которые расположены в одном слое, представляют собой двумерную плоскость. К каждому нейрону, содержащемуся в слое, поступает входной сигнал, представляющий собой </w:t>
      </w:r>
      <w:r w:rsidRPr="00757938">
        <w:rPr>
          <w:szCs w:val="28"/>
          <w:lang w:val="en-US"/>
        </w:rPr>
        <w:t>N</w:t>
      </w:r>
      <w:r w:rsidRPr="00757938">
        <w:rPr>
          <w:szCs w:val="28"/>
        </w:rPr>
        <w:t xml:space="preserve">-мерный вектор данных. Далее производится обработка входных сигналов, в результате которой можно получить характеристику каждого нейрона. Она складывается из двух показателей – веса нейрона и его положения в слое. </w:t>
      </w:r>
    </w:p>
    <w:p w14:paraId="18142ACD" w14:textId="77777777" w:rsidR="00AE5693" w:rsidRPr="00757938" w:rsidRDefault="00AE5693" w:rsidP="00AE5693">
      <w:pPr>
        <w:widowControl w:val="0"/>
        <w:tabs>
          <w:tab w:val="left" w:pos="851"/>
        </w:tabs>
        <w:rPr>
          <w:szCs w:val="28"/>
        </w:rPr>
      </w:pPr>
      <w:r w:rsidRPr="00757938">
        <w:rPr>
          <w:szCs w:val="28"/>
        </w:rPr>
        <w:t xml:space="preserve">Положение нейронов характеризуется некоторой метрикой и определяется топологией слоя, при которой соседние нейроны во время обучения влияют друг на друга сильнее, чем расположенные дальше. При этом значение синапсов может быть ускоряющими или тормозящими. Если </w:t>
      </w:r>
      <w:r w:rsidRPr="00757938">
        <w:rPr>
          <w:szCs w:val="28"/>
        </w:rPr>
        <w:lastRenderedPageBreak/>
        <w:t xml:space="preserve">синапсы являются ускоряющими, то каждый нейрон образует взвешенную сумму входных сигналов с </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ij</m:t>
            </m:r>
          </m:sub>
        </m:sSub>
        <m:r>
          <w:rPr>
            <w:rFonts w:ascii="Cambria Math" w:hAnsi="Cambria Math"/>
            <w:szCs w:val="28"/>
          </w:rPr>
          <m:t>&gt;0</m:t>
        </m:r>
      </m:oMath>
      <w:r w:rsidRPr="00757938">
        <w:rPr>
          <w:szCs w:val="28"/>
        </w:rPr>
        <w:t xml:space="preserve"> и </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ij</m:t>
            </m:r>
          </m:sub>
        </m:sSub>
        <m:r>
          <w:rPr>
            <w:rFonts w:ascii="Cambria Math" w:hAnsi="Cambria Math"/>
            <w:szCs w:val="28"/>
          </w:rPr>
          <m:t>&lt;0</m:t>
        </m:r>
      </m:oMath>
      <w:r w:rsidRPr="00757938">
        <w:rPr>
          <w:szCs w:val="28"/>
        </w:rPr>
        <w:t xml:space="preserve">, если синапсы тормозящие. </w:t>
      </w:r>
    </w:p>
    <w:p w14:paraId="58BAA6E7" w14:textId="77777777" w:rsidR="00AE5693" w:rsidRPr="00757938" w:rsidRDefault="00AE5693" w:rsidP="00AE5693">
      <w:pPr>
        <w:widowControl w:val="0"/>
        <w:tabs>
          <w:tab w:val="left" w:pos="851"/>
        </w:tabs>
        <w:rPr>
          <w:szCs w:val="28"/>
        </w:rPr>
      </w:pPr>
      <w:r w:rsidRPr="00757938">
        <w:rPr>
          <w:szCs w:val="28"/>
        </w:rPr>
        <w:t>Так как нейроны связаны между собой, то возбуждение одного нейрона позволяет вычислить возбуждение остальных нейронов в слое. При этом с увеличением расстояния от возбужденного нейрона это возбуждение уменьшается. Поэтому центр возникающей реакции слоя на полученное раздражение соответствует местоположению возбужденного нейрона. Для изменения реакции слоя необходимо изменить входной обучающий сигнал, так как это приведет к возбуждению другого нейрона.</w:t>
      </w:r>
    </w:p>
    <w:p w14:paraId="0BA1E11C" w14:textId="70A04BD5" w:rsidR="00AE5693" w:rsidRPr="00757938" w:rsidRDefault="003C051B" w:rsidP="003C051B">
      <w:pPr>
        <w:pStyle w:val="Heading2"/>
      </w:pPr>
      <w:bookmarkStart w:id="41" w:name="_Toc37705674"/>
      <w:bookmarkStart w:id="42" w:name="_Toc42996122"/>
      <w:r w:rsidRPr="00757938">
        <w:t xml:space="preserve">2.6 </w:t>
      </w:r>
      <w:r w:rsidR="00AE5693" w:rsidRPr="00757938">
        <w:t xml:space="preserve">Карты </w:t>
      </w:r>
      <w:proofErr w:type="spellStart"/>
      <w:r w:rsidR="00AE5693" w:rsidRPr="00757938">
        <w:t>Кохонена</w:t>
      </w:r>
      <w:bookmarkEnd w:id="41"/>
      <w:bookmarkEnd w:id="42"/>
      <w:proofErr w:type="spellEnd"/>
    </w:p>
    <w:p w14:paraId="5C45A5F1" w14:textId="345EFB8C" w:rsidR="00AE5693" w:rsidRPr="00757938" w:rsidRDefault="00AE5693" w:rsidP="003C051B">
      <w:pPr>
        <w:rPr>
          <w:szCs w:val="28"/>
        </w:rPr>
      </w:pPr>
      <w:r w:rsidRPr="00916461">
        <w:t xml:space="preserve">Самоорганизующаяся карта </w:t>
      </w:r>
      <w:proofErr w:type="spellStart"/>
      <w:r w:rsidRPr="00916461">
        <w:t>Кохонена</w:t>
      </w:r>
      <w:proofErr w:type="spellEnd"/>
      <w:r w:rsidRPr="00916461">
        <w:t xml:space="preserve"> (</w:t>
      </w:r>
      <w:proofErr w:type="spellStart"/>
      <w:r w:rsidRPr="00916461">
        <w:t>Kohonen</w:t>
      </w:r>
      <w:proofErr w:type="spellEnd"/>
      <w:r w:rsidRPr="00916461">
        <w:t xml:space="preserve"> </w:t>
      </w:r>
      <w:proofErr w:type="spellStart"/>
      <w:r w:rsidRPr="00916461">
        <w:t>SelfOrganizing</w:t>
      </w:r>
      <w:proofErr w:type="spellEnd"/>
      <w:r w:rsidRPr="00916461">
        <w:t xml:space="preserve"> </w:t>
      </w:r>
      <w:proofErr w:type="spellStart"/>
      <w:r w:rsidRPr="00916461">
        <w:t>Maps</w:t>
      </w:r>
      <w:proofErr w:type="spellEnd"/>
      <w:r w:rsidRPr="00916461">
        <w:t>, SOM) представляет собой алгоритм нейронной сети, который используется для инженерных задач, а также для анализа данных [</w:t>
      </w:r>
      <w:r w:rsidR="00916461" w:rsidRPr="00916461">
        <w:t>8</w:t>
      </w:r>
      <w:r w:rsidRPr="00916461">
        <w:t>].</w:t>
      </w:r>
      <w:r w:rsidRPr="00916461">
        <w:rPr>
          <w:szCs w:val="28"/>
        </w:rPr>
        <w:t xml:space="preserve"> </w:t>
      </w:r>
      <w:r w:rsidRPr="00916461">
        <w:rPr>
          <w:rFonts w:cs="Times New Roman"/>
          <w:szCs w:val="28"/>
        </w:rPr>
        <w:t>Если данные являются многомерными или не числовыми, можно использовать</w:t>
      </w:r>
      <w:r w:rsidRPr="00757938">
        <w:rPr>
          <w:rFonts w:cs="Times New Roman"/>
          <w:szCs w:val="28"/>
        </w:rPr>
        <w:t xml:space="preserve"> самоорганизующуюся карту для представления данных в двумерном пространстве. </w:t>
      </w:r>
      <w:r w:rsidRPr="00757938">
        <w:t xml:space="preserve">Данные карты можно рассматривать как </w:t>
      </w:r>
      <w:proofErr w:type="spellStart"/>
      <w:r w:rsidRPr="00757938">
        <w:t>пространственно</w:t>
      </w:r>
      <w:proofErr w:type="spellEnd"/>
      <w:r w:rsidRPr="00757938">
        <w:t xml:space="preserve"> ограниченную форму кластеризации </w:t>
      </w:r>
      <w:r w:rsidRPr="00757938">
        <w:rPr>
          <w:szCs w:val="28"/>
          <w:lang w:eastAsia="ru-RU"/>
        </w:rPr>
        <w:t>k-</w:t>
      </w:r>
      <w:proofErr w:type="spellStart"/>
      <w:r w:rsidRPr="00757938">
        <w:rPr>
          <w:szCs w:val="28"/>
          <w:lang w:eastAsia="ru-RU"/>
        </w:rPr>
        <w:t>means</w:t>
      </w:r>
      <w:proofErr w:type="spellEnd"/>
      <w:r w:rsidRPr="00757938">
        <w:rPr>
          <w:szCs w:val="28"/>
          <w:lang w:eastAsia="ru-RU"/>
        </w:rPr>
        <w:t xml:space="preserve"> </w:t>
      </w:r>
      <w:r w:rsidRPr="00757938">
        <w:t xml:space="preserve">или как проекцию на заранее определенную сетку правильной формы, поддерживающую отношения соседства в данных. </w:t>
      </w:r>
    </w:p>
    <w:p w14:paraId="76FC0648" w14:textId="5B7CDC2C" w:rsidR="00AE5693" w:rsidRPr="00757938" w:rsidRDefault="00AE5693" w:rsidP="003C051B">
      <w:r w:rsidRPr="00757938">
        <w:t xml:space="preserve">Нейроны </w:t>
      </w:r>
      <w:r w:rsidR="003C051B" w:rsidRPr="00757938">
        <w:t>–</w:t>
      </w:r>
      <w:r w:rsidRPr="00757938">
        <w:t xml:space="preserve"> это элементарные ячейки системы, способные передавать электрические и химические сигналы. Они организованы в сети, где тесно связаны друг с другом с помощью различных связей - синапсов. У данных связей есть параметр вес, благодаря которому информация при передаче между нейронами изменяется.</w:t>
      </w:r>
    </w:p>
    <w:p w14:paraId="3D8A0266" w14:textId="7BFB735F" w:rsidR="00AE5693" w:rsidRPr="00757938" w:rsidRDefault="00AE5693" w:rsidP="003C051B">
      <w:r w:rsidRPr="00757938">
        <w:t xml:space="preserve">Сети </w:t>
      </w:r>
      <w:proofErr w:type="spellStart"/>
      <w:r w:rsidRPr="00757938">
        <w:t>Кохонена</w:t>
      </w:r>
      <w:proofErr w:type="spellEnd"/>
      <w:r w:rsidRPr="00757938">
        <w:t xml:space="preserve"> состоят из сетки нейронов, также называемых узлами, каждая единица сетки связана с входным вектором </w:t>
      </w:r>
      <w:r w:rsidRPr="00757938">
        <w:rPr>
          <w:lang w:val="en-US"/>
        </w:rPr>
        <w:t>X</w:t>
      </w:r>
      <w:r w:rsidRPr="00757938">
        <w:t xml:space="preserve"> через веса синапса </w:t>
      </w:r>
      <m:oMath>
        <m:sSub>
          <m:sSubPr>
            <m:ctrlPr>
              <w:rPr>
                <w:rFonts w:ascii="Cambria Math" w:hAnsi="Cambria Math"/>
              </w:rPr>
            </m:ctrlPr>
          </m:sSubPr>
          <m:e>
            <m:r>
              <w:rPr>
                <w:rFonts w:ascii="Cambria Math" w:hAnsi="Cambria Math"/>
                <w:lang w:val="en-US"/>
              </w:rPr>
              <m:t>w</m:t>
            </m:r>
          </m:e>
          <m:sub>
            <m:r>
              <w:rPr>
                <w:rFonts w:ascii="Cambria Math" w:hAnsi="Cambria Math"/>
              </w:rPr>
              <m:t>ij</m:t>
            </m:r>
            <m:r>
              <m:rPr>
                <m:sty m:val="p"/>
              </m:rPr>
              <w:rPr>
                <w:rFonts w:ascii="Cambria Math" w:hAnsi="Cambria Math"/>
              </w:rPr>
              <m:t xml:space="preserve"> </m:t>
            </m:r>
          </m:sub>
        </m:sSub>
      </m:oMath>
      <w:r w:rsidRPr="00757938">
        <w:t>. Эта сборка нейрона в сетке представляет собой сеть неконтролируемых искусственных нейронов.</w:t>
      </w:r>
    </w:p>
    <w:p w14:paraId="728AE1D6" w14:textId="77777777" w:rsidR="00AE5693" w:rsidRPr="00757938" w:rsidRDefault="00AE5693" w:rsidP="003C051B">
      <w:r w:rsidRPr="00757938">
        <w:lastRenderedPageBreak/>
        <w:t xml:space="preserve">Карты </w:t>
      </w:r>
      <w:proofErr w:type="spellStart"/>
      <w:r w:rsidRPr="00757938">
        <w:t>Кохонена</w:t>
      </w:r>
      <w:proofErr w:type="spellEnd"/>
      <w:r w:rsidRPr="00757938">
        <w:t xml:space="preserve"> применяются для решения различных задач, но в основном они используется для обнаружения новых закономерностей в данных или для разведочного анализа.</w:t>
      </w:r>
    </w:p>
    <w:p w14:paraId="5506C654" w14:textId="77777777" w:rsidR="00AE5693" w:rsidRPr="00757938" w:rsidRDefault="00AE5693" w:rsidP="003C051B">
      <w:r w:rsidRPr="00757938">
        <w:t xml:space="preserve">Для распознавания кластеров в наборе данных или же для установления близости классов можно использовать карты </w:t>
      </w:r>
      <w:proofErr w:type="spellStart"/>
      <w:r w:rsidRPr="00757938">
        <w:t>Кохонена</w:t>
      </w:r>
      <w:proofErr w:type="spellEnd"/>
      <w:r w:rsidRPr="00757938">
        <w:t xml:space="preserve">, так как их использование позволяет пользователю улучшить понимание структуры исследуемых данных для дальнейшего уточнения </w:t>
      </w:r>
      <w:proofErr w:type="spellStart"/>
      <w:r w:rsidRPr="00757938">
        <w:t>нейросетевой</w:t>
      </w:r>
      <w:proofErr w:type="spellEnd"/>
      <w:r w:rsidRPr="00757938">
        <w:t xml:space="preserve"> модели. Если же классы в сети уже заданы, то использование карт </w:t>
      </w:r>
      <w:proofErr w:type="spellStart"/>
      <w:r w:rsidRPr="00757938">
        <w:t>Кохонена</w:t>
      </w:r>
      <w:proofErr w:type="spellEnd"/>
      <w:r w:rsidRPr="00757938">
        <w:t xml:space="preserve"> позволит выявить различные сходства между выделенными классами. </w:t>
      </w:r>
    </w:p>
    <w:p w14:paraId="7FF35A74" w14:textId="488E5220" w:rsidR="00AE5693" w:rsidRPr="00757938" w:rsidRDefault="00AE5693" w:rsidP="003C051B">
      <w:r w:rsidRPr="00757938">
        <w:t xml:space="preserve">Помимо решения задачи классификации сеть </w:t>
      </w:r>
      <w:proofErr w:type="spellStart"/>
      <w:r w:rsidRPr="00757938">
        <w:t>Кохонена</w:t>
      </w:r>
      <w:proofErr w:type="spellEnd"/>
      <w:r w:rsidRPr="00757938">
        <w:t xml:space="preserve"> способна </w:t>
      </w:r>
      <w:r w:rsidR="0069644D" w:rsidRPr="00757938">
        <w:t>распознавать</w:t>
      </w:r>
      <w:r w:rsidRPr="00757938">
        <w:t xml:space="preserve"> кластеры во входных обучающих данных. Если в дальнейшем обученная сеть сталкивается с набором данных, отличающимся от обучающего, то она не способна классифицировать этот набор данных и вследствие этого выявляет его новизну.</w:t>
      </w:r>
    </w:p>
    <w:p w14:paraId="35E22175" w14:textId="70CBF0B2" w:rsidR="00AE5693" w:rsidRPr="00757938" w:rsidRDefault="003C051B" w:rsidP="003C051B">
      <w:pPr>
        <w:pStyle w:val="Heading2"/>
      </w:pPr>
      <w:bookmarkStart w:id="43" w:name="_Toc37705675"/>
      <w:bookmarkStart w:id="44" w:name="_Toc42996123"/>
      <w:r w:rsidRPr="00757938">
        <w:t xml:space="preserve">2.7 </w:t>
      </w:r>
      <w:r w:rsidR="00AE5693" w:rsidRPr="00757938">
        <w:t xml:space="preserve">Алгоритм самоорганизации карты </w:t>
      </w:r>
      <w:proofErr w:type="spellStart"/>
      <w:r w:rsidR="00AE5693" w:rsidRPr="00757938">
        <w:t>Кохонена</w:t>
      </w:r>
      <w:bookmarkEnd w:id="43"/>
      <w:bookmarkEnd w:id="44"/>
      <w:proofErr w:type="spellEnd"/>
    </w:p>
    <w:p w14:paraId="3F2A4F29" w14:textId="77777777" w:rsidR="00AE5693" w:rsidRPr="00757938" w:rsidRDefault="00AE5693" w:rsidP="003C051B">
      <w:pPr>
        <w:rPr>
          <w:rFonts w:ascii="Arial" w:hAnsi="Arial" w:cs="Arial"/>
          <w:sz w:val="21"/>
          <w:szCs w:val="21"/>
          <w:shd w:val="clear" w:color="auto" w:fill="FFFFFF"/>
        </w:rPr>
      </w:pPr>
      <w:r w:rsidRPr="00757938">
        <w:t xml:space="preserve">Алгоритм самоорганизации карты </w:t>
      </w:r>
      <w:proofErr w:type="spellStart"/>
      <w:r w:rsidRPr="00757938">
        <w:t>Кохонена</w:t>
      </w:r>
      <w:proofErr w:type="spellEnd"/>
      <w:r w:rsidRPr="00757938">
        <w:t xml:space="preserve"> является одной из старейших нейронных моделей. Он стремится проецировать </w:t>
      </w:r>
      <w:proofErr w:type="spellStart"/>
      <w:r w:rsidRPr="00757938">
        <w:t>высокоразмерные</w:t>
      </w:r>
      <w:proofErr w:type="spellEnd"/>
      <w:r w:rsidRPr="00757938">
        <w:t xml:space="preserve"> данные в </w:t>
      </w:r>
      <w:proofErr w:type="spellStart"/>
      <w:r w:rsidRPr="00757938">
        <w:t>низкоразмерное</w:t>
      </w:r>
      <w:proofErr w:type="spellEnd"/>
      <w:r w:rsidRPr="00757938">
        <w:t xml:space="preserve"> пространство. Принцип этого алгоритма заключается в выполнении кластеризации сложных баз данных путем выявления похожих групп.</w:t>
      </w:r>
      <w:r w:rsidRPr="00757938">
        <w:rPr>
          <w:shd w:val="clear" w:color="auto" w:fill="FFFFFF"/>
        </w:rPr>
        <w:t xml:space="preserve">  Основное отличие самоорганизующейся карты </w:t>
      </w:r>
      <w:proofErr w:type="spellStart"/>
      <w:r w:rsidRPr="00757938">
        <w:rPr>
          <w:shd w:val="clear" w:color="auto" w:fill="FFFFFF"/>
        </w:rPr>
        <w:t>Кохонена</w:t>
      </w:r>
      <w:proofErr w:type="spellEnd"/>
      <w:r w:rsidRPr="00757938">
        <w:rPr>
          <w:shd w:val="clear" w:color="auto" w:fill="FFFFFF"/>
        </w:rPr>
        <w:t xml:space="preserve"> от нейронной сети заключается в том, что самоорганизующаяся карта является примером использования неконтролируемого обучения, поэтому при работе с ней результат зависит исключительно от структуры входных данных.</w:t>
      </w:r>
      <w:r w:rsidRPr="00757938">
        <w:rPr>
          <w:rFonts w:ascii="Arial" w:hAnsi="Arial" w:cs="Arial"/>
          <w:sz w:val="21"/>
          <w:szCs w:val="21"/>
          <w:shd w:val="clear" w:color="auto" w:fill="FFFFFF"/>
        </w:rPr>
        <w:t> </w:t>
      </w:r>
    </w:p>
    <w:p w14:paraId="552BA093" w14:textId="77777777" w:rsidR="00AE5693" w:rsidRPr="00757938" w:rsidRDefault="00AE5693" w:rsidP="003C051B">
      <w:pPr>
        <w:rPr>
          <w:shd w:val="clear" w:color="auto" w:fill="FFFFFF"/>
        </w:rPr>
      </w:pPr>
      <w:r w:rsidRPr="00757938">
        <w:rPr>
          <w:shd w:val="clear" w:color="auto" w:fill="FFFFFF"/>
        </w:rPr>
        <w:t xml:space="preserve">Алгоритм самоорганизующихся карт является одним из типов кластеризации многомерных векторов. Важным отличием алгоритма SOM является то, что все нейроны, представленные узлами сети, структурированы, как правило в двумерной сети. В процессе обучения модифицируется не только нейрон-победитель, но и его соседи, хоть и в </w:t>
      </w:r>
      <w:r w:rsidRPr="00757938">
        <w:rPr>
          <w:shd w:val="clear" w:color="auto" w:fill="FFFFFF"/>
        </w:rPr>
        <w:lastRenderedPageBreak/>
        <w:t>меньшей степени. В связи с этим алгоритм SOM ​​можно считать одним из методов проецирования многомерного пространства в пространство меньших измерений. При использовании этого алгоритма векторы, аналогичные исходному пространству, на выходной карте располагаются также близко.</w:t>
      </w:r>
    </w:p>
    <w:p w14:paraId="05BC0897" w14:textId="7B378568" w:rsidR="00AE5693" w:rsidRPr="00757938" w:rsidRDefault="00AE5693" w:rsidP="003C051B">
      <w:pPr>
        <w:rPr>
          <w:shd w:val="clear" w:color="auto" w:fill="FFFFFF"/>
        </w:rPr>
      </w:pPr>
      <w:r w:rsidRPr="00757938">
        <w:rPr>
          <w:shd w:val="clear" w:color="auto" w:fill="FFFFFF"/>
        </w:rPr>
        <w:t>Алгоритм SOM ​​использует упорядоченную структуру нейронов. Обычно используются одно или двухмерные сетки. Каждый нейрон представляет собой </w:t>
      </w:r>
      <w:r w:rsidRPr="00757938">
        <w:rPr>
          <w:i/>
          <w:iCs/>
          <w:shd w:val="clear" w:color="auto" w:fill="FFFFFF"/>
        </w:rPr>
        <w:t>n-</w:t>
      </w:r>
      <w:r w:rsidRPr="00757938">
        <w:rPr>
          <w:shd w:val="clear" w:color="auto" w:fill="FFFFFF"/>
        </w:rPr>
        <w:t> мерный вектор-столбец, где </w:t>
      </w:r>
      <w:r w:rsidRPr="00757938">
        <w:rPr>
          <w:i/>
          <w:iCs/>
          <w:shd w:val="clear" w:color="auto" w:fill="FFFFFF"/>
        </w:rPr>
        <w:t>n</w:t>
      </w:r>
      <w:r w:rsidRPr="00757938">
        <w:rPr>
          <w:shd w:val="clear" w:color="auto" w:fill="FFFFFF"/>
        </w:rPr>
        <w:t> определяется размерами исходного пространства</w:t>
      </w:r>
      <w:r w:rsidR="008E2BBB" w:rsidRPr="00757938">
        <w:rPr>
          <w:shd w:val="clear" w:color="auto" w:fill="FFFFFF"/>
        </w:rPr>
        <w:t xml:space="preserve"> (формула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1"/>
      </w:tblGrid>
      <w:tr w:rsidR="00757938" w:rsidRPr="00757938" w14:paraId="3D6E554A" w14:textId="77777777" w:rsidTr="008E2BBB">
        <w:tc>
          <w:tcPr>
            <w:tcW w:w="8359" w:type="dxa"/>
            <w:vAlign w:val="center"/>
          </w:tcPr>
          <w:p w14:paraId="1C270C5A" w14:textId="53AE90D1" w:rsidR="008E2BBB" w:rsidRPr="00757938" w:rsidRDefault="008E2BBB" w:rsidP="008E2BBB">
            <w:pPr>
              <w:rPr>
                <w:shd w:val="clear" w:color="auto" w:fill="FFFFFF"/>
              </w:rPr>
            </w:pPr>
            <m:oMathPara>
              <m:oMath>
                <m:r>
                  <w:rPr>
                    <w:rFonts w:ascii="Cambria Math" w:hAnsi="Cambria Math"/>
                    <w:shd w:val="clear" w:color="auto" w:fill="FFFFFF"/>
                  </w:rPr>
                  <m:t xml:space="preserve">w= </m:t>
                </m:r>
                <m:sSup>
                  <m:sSupPr>
                    <m:ctrlPr>
                      <w:rPr>
                        <w:rFonts w:ascii="Cambria Math" w:hAnsi="Cambria Math"/>
                        <w:i/>
                        <w:shd w:val="clear" w:color="auto" w:fill="FFFFFF"/>
                      </w:rPr>
                    </m:ctrlPr>
                  </m:sSupPr>
                  <m:e>
                    <m:d>
                      <m:dPr>
                        <m:begChr m:val="["/>
                        <m:endChr m:val="]"/>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2</m:t>
                            </m:r>
                          </m:sub>
                        </m:sSub>
                        <m:r>
                          <w:rPr>
                            <w:rFonts w:ascii="Cambria Math" w:hAnsi="Cambria Math"/>
                            <w:shd w:val="clear" w:color="auto" w:fill="FFFFFF"/>
                          </w:rPr>
                          <m:t>, …,</m:t>
                        </m:r>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n</m:t>
                            </m:r>
                          </m:sub>
                        </m:sSub>
                      </m:e>
                    </m:d>
                  </m:e>
                  <m:sup>
                    <m:r>
                      <w:rPr>
                        <w:rFonts w:ascii="Cambria Math" w:hAnsi="Cambria Math"/>
                        <w:shd w:val="clear" w:color="auto" w:fill="FFFFFF"/>
                      </w:rPr>
                      <m:t>T</m:t>
                    </m:r>
                  </m:sup>
                </m:sSup>
              </m:oMath>
            </m:oMathPara>
          </w:p>
        </w:tc>
        <w:tc>
          <w:tcPr>
            <w:tcW w:w="701" w:type="dxa"/>
            <w:vAlign w:val="center"/>
          </w:tcPr>
          <w:p w14:paraId="2111A832" w14:textId="24E91495" w:rsidR="008E2BBB" w:rsidRPr="00757938" w:rsidRDefault="008E2BBB" w:rsidP="003C051B">
            <w:pPr>
              <w:ind w:firstLine="0"/>
              <w:rPr>
                <w:shd w:val="clear" w:color="auto" w:fill="FFFFFF"/>
              </w:rPr>
            </w:pPr>
            <w:r w:rsidRPr="00757938">
              <w:rPr>
                <w:shd w:val="clear" w:color="auto" w:fill="FFFFFF"/>
              </w:rPr>
              <w:t>(3)</w:t>
            </w:r>
          </w:p>
        </w:tc>
      </w:tr>
    </w:tbl>
    <w:p w14:paraId="7D92D5D6" w14:textId="7DD2349F" w:rsidR="00AE5693" w:rsidRPr="00757938" w:rsidRDefault="00AE5693" w:rsidP="003C051B">
      <w:r w:rsidRPr="00916461">
        <w:t>Для неконтролируемого обучения искусственной нейронной сети используются следующие шаги алгоритма</w:t>
      </w:r>
      <w:r w:rsidR="008E2BBB" w:rsidRPr="00916461">
        <w:t xml:space="preserve"> </w:t>
      </w:r>
      <w:r w:rsidRPr="00916461">
        <w:t>[</w:t>
      </w:r>
      <w:r w:rsidR="00916461" w:rsidRPr="00916461">
        <w:t>7</w:t>
      </w:r>
      <w:r w:rsidRPr="00916461">
        <w:t>]:</w:t>
      </w:r>
    </w:p>
    <w:p w14:paraId="052265B0" w14:textId="77777777" w:rsidR="00AE5693" w:rsidRPr="00757938" w:rsidRDefault="00AE5693" w:rsidP="008E2BBB">
      <w:pPr>
        <w:pStyle w:val="ListParagraph"/>
        <w:numPr>
          <w:ilvl w:val="0"/>
          <w:numId w:val="18"/>
        </w:numPr>
      </w:pPr>
      <w:r w:rsidRPr="00757938">
        <w:t xml:space="preserve">Сначала необходимо инициализировать сеть со случайными значениями веса W входных нейронов </w:t>
      </w:r>
      <w:r w:rsidRPr="00757938">
        <w:rPr>
          <w:lang w:val="en-US"/>
        </w:rPr>
        <w:t>X</w:t>
      </w:r>
    </w:p>
    <w:p w14:paraId="13A3B6A1" w14:textId="77777777" w:rsidR="00AE5693" w:rsidRPr="00757938" w:rsidRDefault="00AE5693" w:rsidP="008E2BBB">
      <w:pPr>
        <w:pStyle w:val="ListParagraph"/>
        <w:numPr>
          <w:ilvl w:val="0"/>
          <w:numId w:val="18"/>
        </w:numPr>
      </w:pPr>
      <w:r w:rsidRPr="00757938">
        <w:t>Далее на каждой итерации t необходимо:</w:t>
      </w:r>
    </w:p>
    <w:p w14:paraId="0AA1FFFB" w14:textId="1D4FBE13" w:rsidR="00AE5693" w:rsidRPr="00757938" w:rsidRDefault="00AE5693" w:rsidP="008E2BBB">
      <w:pPr>
        <w:pStyle w:val="10"/>
        <w:numPr>
          <w:ilvl w:val="0"/>
          <w:numId w:val="20"/>
        </w:numPr>
      </w:pPr>
      <w:r w:rsidRPr="00757938">
        <w:t>Выбор случайным образом учебного примера X (t)</w:t>
      </w:r>
      <w:r w:rsidR="008E2BBB" w:rsidRPr="00757938">
        <w:t>.</w:t>
      </w:r>
    </w:p>
    <w:p w14:paraId="03E5EA39" w14:textId="2DACEEDE" w:rsidR="00AE5693" w:rsidRPr="00757938" w:rsidRDefault="00AE5693" w:rsidP="008E2BBB">
      <w:pPr>
        <w:pStyle w:val="10"/>
        <w:numPr>
          <w:ilvl w:val="0"/>
          <w:numId w:val="20"/>
        </w:numPr>
      </w:pPr>
      <w:r w:rsidRPr="00757938">
        <w:t>Определение нейрона победителя k, вес которого ближе всего к входным данным X</w:t>
      </w:r>
      <w:r w:rsidR="008E2BBB" w:rsidRPr="00757938">
        <w:t>, по формуле 4.</w:t>
      </w:r>
    </w:p>
    <w:tbl>
      <w:tblPr>
        <w:tblStyle w:val="TableGrid"/>
        <w:tblW w:w="8221" w:type="dxa"/>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708"/>
      </w:tblGrid>
      <w:tr w:rsidR="00757938" w:rsidRPr="00757938" w14:paraId="0CE8E522" w14:textId="77777777" w:rsidTr="008E2BBB">
        <w:tc>
          <w:tcPr>
            <w:tcW w:w="7513" w:type="dxa"/>
            <w:vAlign w:val="center"/>
          </w:tcPr>
          <w:p w14:paraId="3C219423" w14:textId="2E2CA0D0" w:rsidR="008E2BBB" w:rsidRPr="00757938" w:rsidRDefault="000B176B" w:rsidP="008E2BBB">
            <w:pPr>
              <w:pStyle w:val="10"/>
              <w:numPr>
                <w:ilvl w:val="0"/>
                <w:numId w:val="0"/>
              </w:numPr>
              <w:ind w:left="425"/>
            </w:pPr>
            <m:oMathPara>
              <m:oMath>
                <m:sSub>
                  <m:sSubPr>
                    <m:ctrlPr>
                      <w:rPr>
                        <w:rFonts w:ascii="Cambria Math" w:hAnsi="Cambria Math"/>
                      </w:rPr>
                    </m:ctrlPr>
                  </m:sSubPr>
                  <m:e>
                    <m:r>
                      <w:rPr>
                        <w:rFonts w:ascii="Cambria Math" w:hAnsi="Cambria Math"/>
                      </w:rPr>
                      <m:t>d</m:t>
                    </m:r>
                  </m:e>
                  <m:sub>
                    <m:r>
                      <w:rPr>
                        <w:rFonts w:ascii="Cambria Math" w:hAnsi="Cambria Math"/>
                      </w:rPr>
                      <m:t>N</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sub>
                    </m:sSub>
                    <m:d>
                      <m:dPr>
                        <m:ctrlPr>
                          <w:rPr>
                            <w:rFonts w:ascii="Cambria Math" w:hAnsi="Cambria Math"/>
                          </w:rPr>
                        </m:ctrlPr>
                      </m:dPr>
                      <m:e>
                        <m:r>
                          <w:rPr>
                            <w:rFonts w:ascii="Cambria Math" w:hAnsi="Cambria Math"/>
                          </w:rPr>
                          <m:t>t</m:t>
                        </m:r>
                      </m:e>
                    </m:d>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i</m:t>
                        </m:r>
                      </m:lim>
                    </m:limLow>
                  </m:fName>
                  <m:e>
                    <m:sSub>
                      <m:sSubPr>
                        <m:ctrlPr>
                          <w:rPr>
                            <w:rFonts w:ascii="Cambria Math" w:hAnsi="Cambria Math"/>
                          </w:rPr>
                        </m:ctrlPr>
                      </m:sSubPr>
                      <m:e>
                        <m:r>
                          <w:rPr>
                            <w:rFonts w:ascii="Cambria Math" w:hAnsi="Cambria Math"/>
                          </w:rPr>
                          <m:t>d</m:t>
                        </m:r>
                      </m:e>
                      <m:sub>
                        <m:r>
                          <w:rPr>
                            <w:rFonts w:ascii="Cambria Math" w:hAnsi="Cambria Math"/>
                          </w:rPr>
                          <m:t>N</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t</m:t>
                            </m:r>
                          </m:e>
                        </m:d>
                      </m:e>
                    </m:d>
                  </m:e>
                </m:func>
                <m:r>
                  <m:rPr>
                    <m:sty m:val="p"/>
                  </m:rPr>
                  <w:rPr>
                    <w:rFonts w:ascii="Cambria Math" w:hAnsi="Cambria Math"/>
                  </w:rPr>
                  <m:t>,</m:t>
                </m:r>
              </m:oMath>
            </m:oMathPara>
          </w:p>
        </w:tc>
        <w:tc>
          <w:tcPr>
            <w:tcW w:w="708" w:type="dxa"/>
            <w:vAlign w:val="center"/>
          </w:tcPr>
          <w:p w14:paraId="6F3CDCA0" w14:textId="48C116BB" w:rsidR="008E2BBB" w:rsidRPr="00757938" w:rsidRDefault="008E2BBB" w:rsidP="008E2BBB">
            <w:pPr>
              <w:pStyle w:val="10"/>
              <w:numPr>
                <w:ilvl w:val="0"/>
                <w:numId w:val="0"/>
              </w:numPr>
            </w:pPr>
            <w:r w:rsidRPr="00757938">
              <w:t>(4)</w:t>
            </w:r>
          </w:p>
        </w:tc>
      </w:tr>
    </w:tbl>
    <w:p w14:paraId="7BB38357" w14:textId="77777777" w:rsidR="00AE5693" w:rsidRPr="00757938" w:rsidRDefault="00AE5693" w:rsidP="008E2BBB">
      <w:pPr>
        <w:pStyle w:val="10"/>
        <w:numPr>
          <w:ilvl w:val="0"/>
          <w:numId w:val="0"/>
        </w:numPr>
        <w:ind w:left="1440"/>
      </w:pPr>
      <w:r w:rsidRPr="00757938">
        <w:t xml:space="preserve">где </w:t>
      </w:r>
      <m:oMath>
        <m:sSub>
          <m:sSubPr>
            <m:ctrlPr>
              <w:rPr>
                <w:rFonts w:ascii="Cambria Math" w:hAnsi="Cambria Math"/>
              </w:rPr>
            </m:ctrlPr>
          </m:sSubPr>
          <m:e>
            <m:r>
              <w:rPr>
                <w:rFonts w:ascii="Cambria Math" w:hAnsi="Cambria Math"/>
              </w:rPr>
              <m:t>d</m:t>
            </m:r>
          </m:e>
          <m:sub>
            <m:r>
              <w:rPr>
                <w:rFonts w:ascii="Cambria Math" w:hAnsi="Cambria Math"/>
              </w:rPr>
              <m:t>N</m:t>
            </m:r>
          </m:sub>
        </m:sSub>
      </m:oMath>
      <w:r w:rsidRPr="00757938">
        <w:t xml:space="preserve"> – расстояние во входном пространстве</w:t>
      </w:r>
    </w:p>
    <w:p w14:paraId="30C28C5B" w14:textId="3B73B5CB" w:rsidR="00AE5693" w:rsidRPr="00757938" w:rsidRDefault="00AE5693" w:rsidP="008E2BBB">
      <w:pPr>
        <w:pStyle w:val="10"/>
        <w:numPr>
          <w:ilvl w:val="0"/>
          <w:numId w:val="20"/>
        </w:numPr>
      </w:pPr>
      <w:r w:rsidRPr="00757938">
        <w:t>Оценка окрестности победившего нейрона на карте</w:t>
      </w:r>
      <w:r w:rsidR="008E2BBB" w:rsidRPr="00757938">
        <w:t xml:space="preserve"> происходит в соответствии с формулой 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9"/>
        <w:gridCol w:w="701"/>
      </w:tblGrid>
      <w:tr w:rsidR="00757938" w:rsidRPr="00757938" w14:paraId="46E809F3" w14:textId="77777777" w:rsidTr="008E2BBB">
        <w:tc>
          <w:tcPr>
            <w:tcW w:w="7639" w:type="dxa"/>
            <w:vAlign w:val="center"/>
          </w:tcPr>
          <w:p w14:paraId="07F14905" w14:textId="404F8F82" w:rsidR="008E2BBB" w:rsidRPr="00757938" w:rsidRDefault="000B176B" w:rsidP="008E2BBB">
            <w:pPr>
              <w:pStyle w:val="10"/>
              <w:numPr>
                <w:ilvl w:val="0"/>
                <w:numId w:val="0"/>
              </w:numPr>
              <w:ind w:left="360"/>
              <w:jc w:val="center"/>
            </w:pPr>
            <m:oMath>
              <m:sSub>
                <m:sSubPr>
                  <m:ctrlPr>
                    <w:rPr>
                      <w:rFonts w:ascii="Cambria Math" w:hAnsi="Cambria Math"/>
                    </w:rPr>
                  </m:ctrlPr>
                </m:sSubPr>
                <m:e>
                  <m:r>
                    <w:rPr>
                      <w:rFonts w:ascii="Cambria Math" w:hAnsi="Cambria Math"/>
                      <w:lang w:val="en-US"/>
                    </w:rPr>
                    <m:t>g</m:t>
                  </m:r>
                </m:e>
                <m:sub>
                  <m:r>
                    <w:rPr>
                      <w:rFonts w:ascii="Cambria Math" w:hAnsi="Cambria Math"/>
                    </w:rPr>
                    <m:t>k</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k</m:t>
                  </m:r>
                </m:e>
              </m:d>
              <m:r>
                <m:rPr>
                  <m:sty m:val="p"/>
                </m:rPr>
                <w:rPr>
                  <w:rFonts w:ascii="Cambria Math" w:hAnsi="Cambria Math"/>
                </w:rPr>
                <m:t>,</m:t>
              </m:r>
              <m:r>
                <w:rPr>
                  <w:rFonts w:ascii="Cambria Math" w:hAnsi="Cambria Math"/>
                </w:rPr>
                <m:t>t</m:t>
              </m:r>
              <m:r>
                <m:rPr>
                  <m:sty m:val="p"/>
                </m:rPr>
                <w:rPr>
                  <w:rFonts w:ascii="Cambria Math" w:hAnsi="Cambria Math"/>
                </w:rPr>
                <m:t>)</m:t>
              </m:r>
            </m:oMath>
            <w:r w:rsidR="008E2BBB" w:rsidRPr="00757938">
              <w:t>,</w:t>
            </w:r>
          </w:p>
        </w:tc>
        <w:tc>
          <w:tcPr>
            <w:tcW w:w="701" w:type="dxa"/>
            <w:vAlign w:val="center"/>
          </w:tcPr>
          <w:p w14:paraId="4E8B0913" w14:textId="6476809C" w:rsidR="008E2BBB" w:rsidRPr="00757938" w:rsidRDefault="008E2BBB" w:rsidP="008E2BBB">
            <w:pPr>
              <w:pStyle w:val="10"/>
              <w:numPr>
                <w:ilvl w:val="0"/>
                <w:numId w:val="0"/>
              </w:numPr>
            </w:pPr>
            <w:r w:rsidRPr="00757938">
              <w:t>(5)</w:t>
            </w:r>
          </w:p>
        </w:tc>
      </w:tr>
    </w:tbl>
    <w:p w14:paraId="3BBD75FE" w14:textId="34EA0922" w:rsidR="00AE5693" w:rsidRPr="00757938" w:rsidRDefault="00AE5693" w:rsidP="008E2BBB">
      <w:pPr>
        <w:pStyle w:val="10"/>
        <w:numPr>
          <w:ilvl w:val="0"/>
          <w:numId w:val="0"/>
        </w:numPr>
        <w:ind w:left="1440"/>
      </w:pPr>
      <w:r w:rsidRPr="00757938">
        <w:t xml:space="preserve">где  </w:t>
      </w:r>
      <m:oMath>
        <m:r>
          <w:rPr>
            <w:rFonts w:ascii="Cambria Math" w:hAnsi="Cambria Math"/>
          </w:rPr>
          <m:t>d</m:t>
        </m:r>
      </m:oMath>
      <w:r w:rsidRPr="00757938">
        <w:t xml:space="preserve"> </w:t>
      </w:r>
      <w:r w:rsidR="008E2BBB" w:rsidRPr="00757938">
        <w:t>– это</w:t>
      </w:r>
      <w:r w:rsidRPr="00757938">
        <w:t xml:space="preserve"> расстояние в карте, а </w:t>
      </w:r>
      <m:oMath>
        <m:r>
          <w:rPr>
            <w:rFonts w:ascii="Cambria Math" w:hAnsi="Cambria Math"/>
          </w:rPr>
          <m:t>g</m:t>
        </m:r>
      </m:oMath>
      <w:r w:rsidRPr="00757938">
        <w:t xml:space="preserve"> - функция окрестности.</w:t>
      </w:r>
    </w:p>
    <w:p w14:paraId="1C5FD55E" w14:textId="54B24293" w:rsidR="00AE5693" w:rsidRPr="00757938" w:rsidRDefault="00AE5693" w:rsidP="008E2BBB">
      <w:pPr>
        <w:pStyle w:val="10"/>
        <w:numPr>
          <w:ilvl w:val="0"/>
          <w:numId w:val="20"/>
        </w:numPr>
      </w:pPr>
      <w:r w:rsidRPr="00757938">
        <w:t>Ближайший нейрон-победитель k называется лучшим совпадением и все нейроны в его</w:t>
      </w:r>
      <w:r w:rsidR="008E2BBB" w:rsidRPr="00757938">
        <w:t xml:space="preserve"> </w:t>
      </w:r>
      <w:r w:rsidRPr="00757938">
        <w:t xml:space="preserve">окрестности </w:t>
      </w:r>
      <w:r w:rsidR="008E2BBB" w:rsidRPr="00757938">
        <w:t>скорректированы. Корректировка проходит по формулам 6 и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7"/>
        <w:gridCol w:w="843"/>
      </w:tblGrid>
      <w:tr w:rsidR="00757938" w:rsidRPr="00757938" w14:paraId="3CFB41F0" w14:textId="77777777" w:rsidTr="008E2BBB">
        <w:tc>
          <w:tcPr>
            <w:tcW w:w="7497" w:type="dxa"/>
            <w:vAlign w:val="center"/>
          </w:tcPr>
          <w:p w14:paraId="30ABFE4C" w14:textId="40BCA713" w:rsidR="008E2BBB" w:rsidRPr="00757938" w:rsidRDefault="000B176B" w:rsidP="008E2BBB">
            <w:pPr>
              <w:pStyle w:val="ListParagraph"/>
              <w:ind w:firstLine="0"/>
            </w:pPr>
            <m:oMathPara>
              <m:oMath>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t</m:t>
                    </m:r>
                  </m:e>
                </m:d>
              </m:oMath>
            </m:oMathPara>
          </w:p>
        </w:tc>
        <w:tc>
          <w:tcPr>
            <w:tcW w:w="843" w:type="dxa"/>
            <w:vAlign w:val="center"/>
          </w:tcPr>
          <w:p w14:paraId="5147725D" w14:textId="6604878E" w:rsidR="008E2BBB" w:rsidRPr="00757938" w:rsidRDefault="008E2BBB" w:rsidP="008E2BBB">
            <w:pPr>
              <w:pStyle w:val="10"/>
              <w:numPr>
                <w:ilvl w:val="0"/>
                <w:numId w:val="0"/>
              </w:numPr>
            </w:pPr>
            <w:r w:rsidRPr="00757938">
              <w:t>(6)</w:t>
            </w:r>
          </w:p>
        </w:tc>
      </w:tr>
      <w:tr w:rsidR="00757938" w:rsidRPr="00757938" w14:paraId="4A3A1474" w14:textId="77777777" w:rsidTr="008E2BBB">
        <w:tc>
          <w:tcPr>
            <w:tcW w:w="7497" w:type="dxa"/>
            <w:vAlign w:val="center"/>
          </w:tcPr>
          <w:p w14:paraId="0E1D5A19" w14:textId="20624EAF" w:rsidR="008E2BBB" w:rsidRPr="00757938" w:rsidRDefault="000B176B" w:rsidP="008E2BBB">
            <w:pPr>
              <w:pStyle w:val="ListParagraph"/>
              <w:ind w:firstLine="0"/>
            </w:pPr>
            <m:oMathPara>
              <m:oMath>
                <m:sSub>
                  <m:sSubPr>
                    <m:ctrlPr>
                      <w:rPr>
                        <w:rFonts w:ascii="Cambria Math" w:hAnsi="Cambria Math"/>
                      </w:rPr>
                    </m:ctrlPr>
                  </m:sSubPr>
                  <m:e>
                    <m:r>
                      <m:rPr>
                        <m:sty m:val="p"/>
                      </m:rPr>
                      <w:rPr>
                        <w:rFonts w:ascii="Cambria Math" w:hAnsi="Cambria Math"/>
                      </w:rPr>
                      <m:t>∆</m:t>
                    </m:r>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ε</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oMath>
            </m:oMathPara>
          </w:p>
        </w:tc>
        <w:tc>
          <w:tcPr>
            <w:tcW w:w="843" w:type="dxa"/>
            <w:vAlign w:val="center"/>
          </w:tcPr>
          <w:p w14:paraId="1716369E" w14:textId="284A1AA6" w:rsidR="008E2BBB" w:rsidRPr="00757938" w:rsidRDefault="008E2BBB" w:rsidP="008E2BBB">
            <w:pPr>
              <w:pStyle w:val="10"/>
              <w:numPr>
                <w:ilvl w:val="0"/>
                <w:numId w:val="0"/>
              </w:numPr>
            </w:pPr>
            <w:r w:rsidRPr="00757938">
              <w:t>(7)</w:t>
            </w:r>
          </w:p>
        </w:tc>
      </w:tr>
    </w:tbl>
    <w:p w14:paraId="627957B0" w14:textId="77777777" w:rsidR="00AE5693" w:rsidRPr="00757938" w:rsidRDefault="00AE5693" w:rsidP="003C051B">
      <m:oMath>
        <m:r>
          <w:rPr>
            <w:rFonts w:ascii="Cambria Math" w:hAnsi="Cambria Math"/>
          </w:rPr>
          <m:t>ε</m:t>
        </m:r>
      </m:oMath>
      <w:r w:rsidRPr="00757938">
        <w:t xml:space="preserve"> это шаг обучения, который уменьшается во времени, чтобы обеспечить лучшую регулировку весов.</w:t>
      </w:r>
    </w:p>
    <w:p w14:paraId="6425D9A5" w14:textId="77777777" w:rsidR="00AE5693" w:rsidRPr="00757938" w:rsidRDefault="00AE5693" w:rsidP="003C051B">
      <w:r w:rsidRPr="00757938">
        <w:t xml:space="preserve">Этот алгоритм итеративно ищет сходства среди данных и на выходе представляет карту </w:t>
      </w:r>
      <w:proofErr w:type="spellStart"/>
      <w:r w:rsidRPr="00757938">
        <w:t>Кохонена</w:t>
      </w:r>
      <w:proofErr w:type="spellEnd"/>
      <w:r w:rsidRPr="00757938">
        <w:t xml:space="preserve">, которая позволяет визуализировать и </w:t>
      </w:r>
      <w:proofErr w:type="spellStart"/>
      <w:r w:rsidRPr="00757938">
        <w:t>кластеризовать</w:t>
      </w:r>
      <w:proofErr w:type="spellEnd"/>
      <w:r w:rsidRPr="00757938">
        <w:t xml:space="preserve"> данные.</w:t>
      </w:r>
    </w:p>
    <w:p w14:paraId="1B1B7F90" w14:textId="77777777" w:rsidR="00AE5693" w:rsidRPr="00757938" w:rsidRDefault="00AE5693" w:rsidP="003C051B">
      <w:r w:rsidRPr="00757938">
        <w:t xml:space="preserve">В результате работы алгоритма могут быть полечены различные карты, позволяющие лучше проанализировать полученные результаты. После работы алгоритма самоорганизующихся карт </w:t>
      </w:r>
      <w:proofErr w:type="spellStart"/>
      <w:r w:rsidRPr="00757938">
        <w:t>Кохонена</w:t>
      </w:r>
      <w:proofErr w:type="spellEnd"/>
      <w:r w:rsidRPr="00757938">
        <w:t xml:space="preserve"> можно поучить следующие карты: </w:t>
      </w:r>
    </w:p>
    <w:p w14:paraId="08F96B04" w14:textId="77777777" w:rsidR="00AE5693" w:rsidRPr="00757938" w:rsidRDefault="00AE5693" w:rsidP="00AC0B0F">
      <w:pPr>
        <w:pStyle w:val="ListParagraph"/>
        <w:numPr>
          <w:ilvl w:val="1"/>
          <w:numId w:val="11"/>
        </w:numPr>
      </w:pPr>
      <w:r w:rsidRPr="00757938">
        <w:t xml:space="preserve">карта входов нейронов; </w:t>
      </w:r>
    </w:p>
    <w:p w14:paraId="638B38AA" w14:textId="77777777" w:rsidR="00AE5693" w:rsidRPr="00757938" w:rsidRDefault="00AE5693" w:rsidP="00AC0B0F">
      <w:pPr>
        <w:pStyle w:val="ListParagraph"/>
        <w:numPr>
          <w:ilvl w:val="1"/>
          <w:numId w:val="11"/>
        </w:numPr>
      </w:pPr>
      <w:r w:rsidRPr="00757938">
        <w:t>карта выходов нейронов;</w:t>
      </w:r>
    </w:p>
    <w:p w14:paraId="6F09C525" w14:textId="77777777" w:rsidR="00AE5693" w:rsidRPr="00757938" w:rsidRDefault="00AE5693" w:rsidP="00AC0B0F">
      <w:pPr>
        <w:pStyle w:val="ListParagraph"/>
        <w:numPr>
          <w:ilvl w:val="1"/>
          <w:numId w:val="11"/>
        </w:numPr>
      </w:pPr>
      <w:r w:rsidRPr="00757938">
        <w:t xml:space="preserve">различные специальные карты. </w:t>
      </w:r>
    </w:p>
    <w:p w14:paraId="64DD1227" w14:textId="77777777" w:rsidR="00AE5693" w:rsidRPr="00757938" w:rsidRDefault="00AE5693" w:rsidP="003C051B">
      <w:r w:rsidRPr="00757938">
        <w:t xml:space="preserve">Карта входов нейронов инициализируется специально для каждого входа нейрона и раскрашивается в соответствии со значением веса нейрона. Так как для самоорганизующейся карты </w:t>
      </w:r>
      <w:proofErr w:type="spellStart"/>
      <w:r w:rsidRPr="00757938">
        <w:t>Кохонена</w:t>
      </w:r>
      <w:proofErr w:type="spellEnd"/>
      <w:r w:rsidRPr="00757938">
        <w:t xml:space="preserve"> применяется неконтролируемое обучение веса нейронов каждый раз подстраиваются под значения входных переменных. В результате такой подстройки они отображаются внутреннюю структуру входных данных. Для анализа данных обычно используют несколько карт входов.</w:t>
      </w:r>
    </w:p>
    <w:p w14:paraId="0F31D29B" w14:textId="165393A4" w:rsidR="00AE5693" w:rsidRPr="00757938" w:rsidRDefault="00AE5693" w:rsidP="003C051B">
      <w:r w:rsidRPr="00757938">
        <w:t>При анализе полученных результатов самой важной является карта выхода нейронов, полученная после выполнения алгоритма, так как на нее проецируется взаимное расположение исследуемых входных данных. Если нейроны имеют одинаковое значение выходов, то они помещаются в один кластер. Кластеры представляют собой области на карте</w:t>
      </w:r>
      <w:r w:rsidR="008E2BBB" w:rsidRPr="00757938">
        <w:t xml:space="preserve">, </w:t>
      </w:r>
      <w:r w:rsidRPr="00757938">
        <w:t>в которые заключены нейроны с одинаковыми значениями выходов.</w:t>
      </w:r>
    </w:p>
    <w:p w14:paraId="05694054" w14:textId="77777777" w:rsidR="00AE5693" w:rsidRPr="00757938" w:rsidRDefault="00AE5693" w:rsidP="003C051B">
      <w:r w:rsidRPr="00757938">
        <w:t xml:space="preserve">Использование только карты входов нейронов и карты выходов допустимо, но, для наиболее точного анализа полученных результатов, следует проводить анализ и других карт. Данные карты представляют собой </w:t>
      </w:r>
      <w:r w:rsidRPr="00757938">
        <w:lastRenderedPageBreak/>
        <w:t xml:space="preserve">карты кластеров, матрицу расстояний, матрицу плотности попадания или другие карты, характеризующие кластеры, которые были получены после работы сети </w:t>
      </w:r>
      <w:proofErr w:type="spellStart"/>
      <w:r w:rsidRPr="00757938">
        <w:t>Кохонена</w:t>
      </w:r>
      <w:proofErr w:type="spellEnd"/>
      <w:r w:rsidRPr="00757938">
        <w:t xml:space="preserve">. </w:t>
      </w:r>
    </w:p>
    <w:p w14:paraId="31D59CF3" w14:textId="77777777" w:rsidR="00AE5693" w:rsidRPr="00757938" w:rsidRDefault="00AE5693" w:rsidP="003C051B">
      <w:r w:rsidRPr="00757938">
        <w:t xml:space="preserve">Главное, что необходимо помнить при анализе карт, которые были созданы в результате работы алгоритма, это то, что все упомянутые карты являются лишь различными представлениями одних и тех же нейронов. Эти карты в основном различаются лишь раскраской этих нейронов. </w:t>
      </w:r>
    </w:p>
    <w:p w14:paraId="6AF2E639" w14:textId="3FC9E046" w:rsidR="00AE5693" w:rsidRPr="00757938" w:rsidRDefault="003C051B" w:rsidP="003C051B">
      <w:pPr>
        <w:pStyle w:val="Heading2"/>
      </w:pPr>
      <w:bookmarkStart w:id="45" w:name="_Toc37705676"/>
      <w:bookmarkStart w:id="46" w:name="_Toc42996124"/>
      <w:r w:rsidRPr="00757938">
        <w:t xml:space="preserve">2.8 </w:t>
      </w:r>
      <w:r w:rsidR="00AE5693" w:rsidRPr="00757938">
        <w:t xml:space="preserve">Свойства самоорганизующихся карт </w:t>
      </w:r>
      <w:proofErr w:type="spellStart"/>
      <w:r w:rsidR="00AE5693" w:rsidRPr="00757938">
        <w:t>Кохонена</w:t>
      </w:r>
      <w:bookmarkEnd w:id="45"/>
      <w:bookmarkEnd w:id="46"/>
      <w:proofErr w:type="spellEnd"/>
    </w:p>
    <w:p w14:paraId="037711A5" w14:textId="26E53D82" w:rsidR="00AE5693" w:rsidRPr="00757938" w:rsidRDefault="00AE5693" w:rsidP="003C051B">
      <w:r w:rsidRPr="00757938">
        <w:t xml:space="preserve">Некоторые свойства, которые отличают самоорганизующихся карт от других инструментов интеллектуального анализа данных, заключаются в том, что они являются числовыми и непараметрическими, а также способными к обучению без учителя. </w:t>
      </w:r>
      <w:r w:rsidR="008E2BBB" w:rsidRPr="00757938">
        <w:t>Данный метод</w:t>
      </w:r>
      <w:r w:rsidRPr="00757938">
        <w:t xml:space="preserve"> является полезным в обработке данных, так как не требуется делать никаких предположений о распределении данных, поэтому</w:t>
      </w:r>
      <w:r w:rsidR="008E2BBB" w:rsidRPr="00757938">
        <w:t xml:space="preserve"> </w:t>
      </w:r>
      <w:r w:rsidRPr="00757938">
        <w:t>он может даже найти довольно неожиданные структуры из данных.</w:t>
      </w:r>
    </w:p>
    <w:p w14:paraId="09ECA104" w14:textId="77777777" w:rsidR="00AE5693" w:rsidRPr="00757938" w:rsidRDefault="00AE5693" w:rsidP="003C051B">
      <w:r w:rsidRPr="00757938">
        <w:t xml:space="preserve">Хотя алгоритм кластеризации </w:t>
      </w:r>
      <w:r w:rsidRPr="00757938">
        <w:rPr>
          <w:szCs w:val="28"/>
          <w:lang w:eastAsia="ru-RU"/>
        </w:rPr>
        <w:t>k-</w:t>
      </w:r>
      <w:proofErr w:type="spellStart"/>
      <w:r w:rsidRPr="00757938">
        <w:rPr>
          <w:szCs w:val="28"/>
          <w:lang w:eastAsia="ru-RU"/>
        </w:rPr>
        <w:t>means</w:t>
      </w:r>
      <w:proofErr w:type="spellEnd"/>
      <w:r w:rsidRPr="00757938">
        <w:rPr>
          <w:szCs w:val="28"/>
          <w:lang w:eastAsia="ru-RU"/>
        </w:rPr>
        <w:t xml:space="preserve"> </w:t>
      </w:r>
      <w:r w:rsidRPr="00757938">
        <w:t xml:space="preserve">и SOM очень тесно связаны, способы их использования при анализе данных различны. В то время как в алгоритме кластеризации </w:t>
      </w:r>
      <w:r w:rsidRPr="00757938">
        <w:rPr>
          <w:szCs w:val="28"/>
          <w:lang w:eastAsia="ru-RU"/>
        </w:rPr>
        <w:t>k-</w:t>
      </w:r>
      <w:proofErr w:type="spellStart"/>
      <w:r w:rsidRPr="00757938">
        <w:rPr>
          <w:szCs w:val="28"/>
          <w:lang w:eastAsia="ru-RU"/>
        </w:rPr>
        <w:t>means</w:t>
      </w:r>
      <w:proofErr w:type="spellEnd"/>
      <w:r w:rsidRPr="00757938">
        <w:rPr>
          <w:szCs w:val="28"/>
          <w:lang w:eastAsia="ru-RU"/>
        </w:rPr>
        <w:t xml:space="preserve"> </w:t>
      </w:r>
      <w:r w:rsidRPr="00757938">
        <w:t>число кластеров должно выбираться в соответствии с количеством кластеров в данных, в SOM число опорных векторов может быть выбрано значительно большим, независимо от количества кластеров.</w:t>
      </w:r>
    </w:p>
    <w:p w14:paraId="55E9C129" w14:textId="30F7EB4B" w:rsidR="00AE5693" w:rsidRPr="00757938" w:rsidRDefault="00AE5693" w:rsidP="003C051B">
      <w:r w:rsidRPr="00757938">
        <w:t xml:space="preserve">Метод SOM имеет преимущества сжатия данных. То есть данные выборок из многомерного пространства отображаются в </w:t>
      </w:r>
      <w:proofErr w:type="spellStart"/>
      <w:r w:rsidRPr="00757938">
        <w:t>низкоразмерном</w:t>
      </w:r>
      <w:proofErr w:type="spellEnd"/>
      <w:r w:rsidRPr="00757938">
        <w:t xml:space="preserve"> пространстве при сохранении топологии без изменений. Независимо от того, сколько пространственных измерений имеют входные данные, они могут отображаться в одной области выходного слоя SOM. Метод SOM извлекает, захватывает и сохраняет особенности. После моделирования процесса векторы в многомерном пространстве могут быть более четко выражены в </w:t>
      </w:r>
      <w:proofErr w:type="spellStart"/>
      <w:r w:rsidRPr="00757938">
        <w:t>низкоразмерном</w:t>
      </w:r>
      <w:proofErr w:type="spellEnd"/>
      <w:r w:rsidRPr="00757938">
        <w:t xml:space="preserve"> пространстве признаков. </w:t>
      </w:r>
    </w:p>
    <w:p w14:paraId="03A43045" w14:textId="77777777" w:rsidR="00AE5693" w:rsidRPr="00757938" w:rsidRDefault="00AE5693" w:rsidP="003C051B">
      <w:r w:rsidRPr="00757938">
        <w:lastRenderedPageBreak/>
        <w:t>Преимущества этого метода также включают устойчивость к шумным данным, а также возможность обучать нейронную сеть без участия «учителя». При таком методе обучающий набор состоит из значений входных переменных, а в процессе обучения нет сравнения выходов нейронов с желаемыми значениями</w:t>
      </w:r>
    </w:p>
    <w:p w14:paraId="4CDC6988" w14:textId="33DF0279" w:rsidR="00AE5693" w:rsidRPr="00757938" w:rsidRDefault="00AE5693" w:rsidP="003C051B">
      <w:r w:rsidRPr="00757938">
        <w:t xml:space="preserve">Кроме описанных преимуществ самоорганизующиеся карты </w:t>
      </w:r>
      <w:proofErr w:type="spellStart"/>
      <w:r w:rsidRPr="00757938">
        <w:t>Кохонена</w:t>
      </w:r>
      <w:proofErr w:type="spellEnd"/>
      <w:r w:rsidRPr="00757938">
        <w:t xml:space="preserve">, как и любая нейронная сеть, имеет ряд сложностей, которые затрудняют реализацию. Одной из таких сложностей является то, что алгоритм работает только с числовыми данными, а это значит, что текстовые данные </w:t>
      </w:r>
      <w:r w:rsidR="00757938" w:rsidRPr="00757938">
        <w:t>нуждаются в</w:t>
      </w:r>
      <w:r w:rsidRPr="00757938">
        <w:t xml:space="preserve"> преобразов</w:t>
      </w:r>
      <w:r w:rsidR="00757938" w:rsidRPr="00757938">
        <w:t>ании</w:t>
      </w:r>
      <w:r w:rsidRPr="00757938">
        <w:t>. Помимо это</w:t>
      </w:r>
      <w:r w:rsidR="00757938" w:rsidRPr="00757938">
        <w:t>го, при работе алгоритма,</w:t>
      </w:r>
      <w:r w:rsidRPr="00757938">
        <w:t xml:space="preserve"> необходимо изначально задавать количество кластеров для задачи кластеризации, а это значит, что предварительно необходимо произвести анализ исходных данных для определения оптимального количества кластеров. Главным недостатком самоорганизующихся карт </w:t>
      </w:r>
      <w:proofErr w:type="spellStart"/>
      <w:r w:rsidRPr="00757938">
        <w:t>Кохонена</w:t>
      </w:r>
      <w:proofErr w:type="spellEnd"/>
      <w:r w:rsidRPr="00757938">
        <w:t xml:space="preserve"> является то, что оптимальное разбиение набора данных в результате может быть не найдено.</w:t>
      </w:r>
    </w:p>
    <w:p w14:paraId="3EC97586" w14:textId="77777777" w:rsidR="00AE5693" w:rsidRPr="00757938" w:rsidRDefault="00AE5693" w:rsidP="003C051B">
      <w:pPr>
        <w:pStyle w:val="Heading2"/>
      </w:pPr>
      <w:bookmarkStart w:id="47" w:name="_Toc42996125"/>
      <w:r w:rsidRPr="00757938">
        <w:t>Выводы 2 главы</w:t>
      </w:r>
      <w:bookmarkEnd w:id="47"/>
    </w:p>
    <w:p w14:paraId="3E510199" w14:textId="77777777" w:rsidR="003C051B" w:rsidRPr="00757938" w:rsidRDefault="00AE5693" w:rsidP="00AE5693">
      <w:r w:rsidRPr="00757938">
        <w:t xml:space="preserve">В этой главе были рассмотрены искусственные нейронные сети, которые применяются для решения широкого круга задач, таких как классификация, кластеризация, категоризация образов, прогнозирование. Был произведен подробный разбор задачи и методов кластеризации, сетей и самоорганизующихся карт </w:t>
      </w:r>
      <w:proofErr w:type="spellStart"/>
      <w:r w:rsidRPr="00757938">
        <w:t>Кохонена</w:t>
      </w:r>
      <w:proofErr w:type="spellEnd"/>
      <w:r w:rsidRPr="00757938">
        <w:t>, используемых для выявления закономерностей в исходных данных.</w:t>
      </w:r>
    </w:p>
    <w:p w14:paraId="51AE7DD4" w14:textId="69F118E9" w:rsidR="00AE5693" w:rsidRPr="00757938" w:rsidRDefault="00AE5693" w:rsidP="00A73966">
      <w:pPr>
        <w:pStyle w:val="11"/>
      </w:pPr>
      <w:r w:rsidRPr="00757938">
        <w:br w:type="page"/>
      </w:r>
      <w:bookmarkStart w:id="48" w:name="_Toc42996126"/>
      <w:r w:rsidR="003C051B" w:rsidRPr="00757938">
        <w:lastRenderedPageBreak/>
        <w:t>ГЛАВА 3</w:t>
      </w:r>
      <w:r w:rsidRPr="00757938">
        <w:t xml:space="preserve"> </w:t>
      </w:r>
      <w:r w:rsidR="00757938" w:rsidRPr="00757938">
        <w:t>ФОРМИРОВАНИЕ КЛАССИФИКАЦИИ УГРОЗ С ПОМОЩЬЮ САМООРГАНИЗУЮЩЕЙСЯ КАРТЫ КОХОНЕНА</w:t>
      </w:r>
      <w:bookmarkEnd w:id="48"/>
    </w:p>
    <w:p w14:paraId="2E1E1A4A" w14:textId="554F953F" w:rsidR="00AE5693" w:rsidRPr="00757938" w:rsidRDefault="003C051B" w:rsidP="00AE5693">
      <w:pPr>
        <w:pStyle w:val="Heading2"/>
      </w:pPr>
      <w:bookmarkStart w:id="49" w:name="_Toc42996127"/>
      <w:r w:rsidRPr="00757938">
        <w:t xml:space="preserve">3.1 </w:t>
      </w:r>
      <w:r w:rsidR="00AE5693" w:rsidRPr="00757938">
        <w:t>Разработка базы внутренних инцидентов информационной безопасности</w:t>
      </w:r>
      <w:bookmarkEnd w:id="49"/>
      <w:r w:rsidR="00AE5693" w:rsidRPr="00757938">
        <w:t xml:space="preserve"> </w:t>
      </w:r>
    </w:p>
    <w:p w14:paraId="53E34E6A" w14:textId="5D096D53" w:rsidR="00AE5693" w:rsidRPr="00757938" w:rsidRDefault="00AE5693" w:rsidP="003C051B">
      <w:r w:rsidRPr="00757938">
        <w:t xml:space="preserve">Большинство существующих классификаций угроз безопасности обычно ограничиваются использованием одного или двух критериев для классификации, а другие представляют неисчерпывающий список угроз, и их категории </w:t>
      </w:r>
      <w:r w:rsidRPr="00377F22">
        <w:t>не являются взаимоисключающими. Этого может быть достаточно для небольшой организации, где угрозы безопасности относительно стабильны, но в постоянно меняющихся условиях организации не могут выстроить защиту от внутренних угроз.</w:t>
      </w:r>
    </w:p>
    <w:p w14:paraId="524427ED" w14:textId="77777777" w:rsidR="00AE5693" w:rsidRPr="00757938" w:rsidRDefault="00AE5693" w:rsidP="003C051B">
      <w:r w:rsidRPr="00757938">
        <w:t xml:space="preserve">На самом деле, организации подвержены нескольким видам угроз, которые влияют на их репутацию, и для снижения рисков важно, идентифицировать все характеристики угроз. </w:t>
      </w:r>
    </w:p>
    <w:p w14:paraId="1BBC8CC3" w14:textId="0D5DDA0C" w:rsidR="00AE5693" w:rsidRPr="00757938" w:rsidRDefault="00AE5693" w:rsidP="003C051B">
      <w:r w:rsidRPr="00757938">
        <w:t xml:space="preserve"> Основная идея разрабатываемой классификации </w:t>
      </w:r>
      <w:r w:rsidR="00757938" w:rsidRPr="00757938">
        <w:t>–</w:t>
      </w:r>
      <w:r w:rsidRPr="00757938">
        <w:t xml:space="preserve"> объединить критерии классификации большинства угроз и показать их потенциальные воздействия. При это использовать следующие основные критерии классификации:</w:t>
      </w:r>
    </w:p>
    <w:p w14:paraId="2B70CA44" w14:textId="77777777" w:rsidR="00AE5693" w:rsidRPr="00757938" w:rsidRDefault="00AE5693" w:rsidP="00AC0B0F">
      <w:pPr>
        <w:pStyle w:val="ListParagraph"/>
        <w:numPr>
          <w:ilvl w:val="1"/>
          <w:numId w:val="12"/>
        </w:numPr>
      </w:pPr>
      <w:r w:rsidRPr="00757938">
        <w:t>Источники угроз безопасности: лица, которые вызывают угрозы. Были определены три основных класса: сотрудники, руководители, подрядчики.</w:t>
      </w:r>
    </w:p>
    <w:p w14:paraId="210C59BD" w14:textId="77777777" w:rsidR="00AE5693" w:rsidRPr="00757938" w:rsidRDefault="00AE5693" w:rsidP="00AC0B0F">
      <w:pPr>
        <w:pStyle w:val="ListParagraph"/>
        <w:numPr>
          <w:ilvl w:val="1"/>
          <w:numId w:val="12"/>
        </w:numPr>
      </w:pPr>
      <w:r w:rsidRPr="00757938">
        <w:t>Мотивация угроз безопасности: цель злоумышленников в системе, которая может быть злонамеренной или не злонамеренной.</w:t>
      </w:r>
    </w:p>
    <w:p w14:paraId="71DB62A0" w14:textId="77777777" w:rsidR="00AE5693" w:rsidRPr="00757938" w:rsidRDefault="00AE5693" w:rsidP="00AC0B0F">
      <w:pPr>
        <w:pStyle w:val="ListParagraph"/>
        <w:numPr>
          <w:ilvl w:val="1"/>
          <w:numId w:val="12"/>
        </w:numPr>
      </w:pPr>
      <w:r w:rsidRPr="00757938">
        <w:t>Воздействия угроз: нарушение безопасности, возникающее в результате действия угрозы. Они были определены как нарушение конфиденциальности, целостности или доступности информации.</w:t>
      </w:r>
    </w:p>
    <w:p w14:paraId="08639275" w14:textId="5CD7AA78" w:rsidR="00AE5693" w:rsidRPr="00757938" w:rsidRDefault="00BD57DF" w:rsidP="003C051B">
      <w:pPr>
        <w:pStyle w:val="Heading2"/>
      </w:pPr>
      <w:bookmarkStart w:id="50" w:name="_Toc42996128"/>
      <w:r w:rsidRPr="00757938">
        <w:lastRenderedPageBreak/>
        <w:t>3</w:t>
      </w:r>
      <w:r w:rsidR="003C051B" w:rsidRPr="00757938">
        <w:t xml:space="preserve">.2 </w:t>
      </w:r>
      <w:r w:rsidR="00AE5693" w:rsidRPr="00757938">
        <w:t>Сбор информации и формирование базы внутренних инцидентов информационной безопасности</w:t>
      </w:r>
      <w:bookmarkEnd w:id="50"/>
    </w:p>
    <w:p w14:paraId="6EF64F91" w14:textId="77777777" w:rsidR="00AE5693" w:rsidRPr="00757938" w:rsidRDefault="00AE5693" w:rsidP="003C051B">
      <w:r w:rsidRPr="00757938">
        <w:t>Процесс создания классификации внутренних угроз информационной безопасности состоит из нескольких шагов, первым из которых является создание общей базы инцидентов.</w:t>
      </w:r>
    </w:p>
    <w:p w14:paraId="7A576F4C" w14:textId="77777777" w:rsidR="00AE5693" w:rsidRPr="00757938" w:rsidRDefault="00AE5693" w:rsidP="003C051B">
      <w:r w:rsidRPr="00757938">
        <w:t>При реализации внутренних угроз для обеспечения ИБ в организации должно происходить два типа действий, а именно противодействие возникновению и предотвращение этих угроз. Для противодействия угрозе необходимо обнаружить нарушителя по различным поведенческих и техническим характеристикам и выбрать те меры, которые будут уместны в конкретной ситуации. Но описанные действия возможно реализовать только в том случае, если организация имеет актуальную классификацию угроз ИБ, именно поэтому так важно ее составление. Для составления такой классификации оптимальным решением будет проведение анализа уже случавшихся ранее внутренних инцидентов ИБ.</w:t>
      </w:r>
    </w:p>
    <w:p w14:paraId="0755C01B" w14:textId="687A8763" w:rsidR="00AE5693" w:rsidRPr="00757938" w:rsidRDefault="00AE5693" w:rsidP="003C051B">
      <w:pPr>
        <w:rPr>
          <w:rFonts w:ascii="Arial" w:hAnsi="Arial" w:cs="Arial"/>
          <w:sz w:val="20"/>
          <w:szCs w:val="20"/>
          <w:shd w:val="clear" w:color="auto" w:fill="FFFFFF"/>
        </w:rPr>
      </w:pPr>
      <w:r w:rsidRPr="00757938">
        <w:t xml:space="preserve">Несмотря на то, что </w:t>
      </w:r>
      <w:r w:rsidRPr="00757938">
        <w:rPr>
          <w:lang w:val="en-US"/>
        </w:rPr>
        <w:t>IT</w:t>
      </w:r>
      <w:r w:rsidRPr="00757938">
        <w:t xml:space="preserve">-сфера стремительно развивается, в настоящий момент времени нет ни одной общедоступной базы инцидентов ИБ, что существенно усложняет проведение работы. Однако в сети существует множество различных источников, которые публикуют информацию о произошедших инцидентах. Существенным недостатком таких источников является то, что данные не упорядочены в виде базы данных, а, следовательно, затрачивается множество времени на поиск инцидентов. Одним из таких источников является сайт научного центра «CERT» на котором можно найти две базы инцидентов, одна из которой очень большая по объему, а </w:t>
      </w:r>
      <w:r w:rsidR="00757938" w:rsidRPr="00757938">
        <w:t>другая, наоборот,</w:t>
      </w:r>
      <w:r w:rsidRPr="00757938">
        <w:t xml:space="preserve"> </w:t>
      </w:r>
      <w:r w:rsidRPr="00A73966">
        <w:t xml:space="preserve">недостаточного объема. Другим хорошим источником является </w:t>
      </w:r>
      <w:r w:rsidR="00757938" w:rsidRPr="00A73966">
        <w:t xml:space="preserve">сайт </w:t>
      </w:r>
      <w:r w:rsidRPr="00A73966">
        <w:rPr>
          <w:rFonts w:cs="Times New Roman"/>
          <w:szCs w:val="28"/>
          <w:shd w:val="clear" w:color="auto" w:fill="FFFFFF"/>
        </w:rPr>
        <w:t>российск</w:t>
      </w:r>
      <w:r w:rsidR="00757938" w:rsidRPr="00A73966">
        <w:rPr>
          <w:rFonts w:cs="Times New Roman"/>
          <w:szCs w:val="28"/>
          <w:shd w:val="clear" w:color="auto" w:fill="FFFFFF"/>
        </w:rPr>
        <w:t>ой</w:t>
      </w:r>
      <w:r w:rsidRPr="00A73966">
        <w:rPr>
          <w:rFonts w:cs="Times New Roman"/>
          <w:szCs w:val="28"/>
          <w:shd w:val="clear" w:color="auto" w:fill="FFFFFF"/>
        </w:rPr>
        <w:t xml:space="preserve"> компани</w:t>
      </w:r>
      <w:r w:rsidR="00757938" w:rsidRPr="00A73966">
        <w:rPr>
          <w:rFonts w:cs="Times New Roman"/>
          <w:szCs w:val="28"/>
          <w:shd w:val="clear" w:color="auto" w:fill="FFFFFF"/>
        </w:rPr>
        <w:t>и</w:t>
      </w:r>
      <w:r w:rsidRPr="00A73966">
        <w:rPr>
          <w:rFonts w:cs="Times New Roman"/>
          <w:szCs w:val="28"/>
          <w:shd w:val="clear" w:color="auto" w:fill="FFFFFF"/>
        </w:rPr>
        <w:t xml:space="preserve"> «</w:t>
      </w:r>
      <w:proofErr w:type="spellStart"/>
      <w:proofErr w:type="gramStart"/>
      <w:r w:rsidRPr="00A73966">
        <w:rPr>
          <w:rFonts w:cs="Times New Roman"/>
          <w:szCs w:val="28"/>
        </w:rPr>
        <w:t>Infowatch</w:t>
      </w:r>
      <w:proofErr w:type="spellEnd"/>
      <w:r w:rsidRPr="00A73966">
        <w:rPr>
          <w:rFonts w:cs="Times New Roman"/>
          <w:szCs w:val="28"/>
        </w:rPr>
        <w:t>»</w:t>
      </w:r>
      <w:r w:rsidR="00757938" w:rsidRPr="00A73966">
        <w:rPr>
          <w:rFonts w:cs="Times New Roman"/>
          <w:szCs w:val="28"/>
        </w:rPr>
        <w:t>[</w:t>
      </w:r>
      <w:proofErr w:type="gramEnd"/>
      <w:r w:rsidR="00377F22" w:rsidRPr="00A73966">
        <w:rPr>
          <w:rFonts w:cs="Times New Roman"/>
          <w:szCs w:val="28"/>
        </w:rPr>
        <w:t>16</w:t>
      </w:r>
      <w:r w:rsidR="00757938" w:rsidRPr="00A73966">
        <w:rPr>
          <w:rFonts w:cs="Times New Roman"/>
          <w:szCs w:val="28"/>
        </w:rPr>
        <w:t>]</w:t>
      </w:r>
      <w:r w:rsidRPr="00A73966">
        <w:rPr>
          <w:rFonts w:cs="Times New Roman"/>
          <w:szCs w:val="28"/>
          <w:shd w:val="clear" w:color="auto" w:fill="FFFFFF"/>
        </w:rPr>
        <w:t>,</w:t>
      </w:r>
      <w:r w:rsidRPr="00757938">
        <w:rPr>
          <w:rFonts w:cs="Times New Roman"/>
          <w:szCs w:val="28"/>
          <w:shd w:val="clear" w:color="auto" w:fill="FFFFFF"/>
        </w:rPr>
        <w:t xml:space="preserve"> которая специализируется на информационной безопасности в корпоративном секторе. На сайте компании публикуется аналитика отрасли ИБ, в которой можно найти аналитические отчеты и сведения о произошедших утечках </w:t>
      </w:r>
      <w:r w:rsidRPr="00757938">
        <w:rPr>
          <w:rFonts w:cs="Times New Roman"/>
          <w:szCs w:val="28"/>
          <w:shd w:val="clear" w:color="auto" w:fill="FFFFFF"/>
        </w:rPr>
        <w:lastRenderedPageBreak/>
        <w:t>информации. К сожалению, данные не сформированы в одну базу, а представляют собой множество различных источников информации. Именно этот ресурс и был выбран главным источником для формирования базы внутренних инцидентов ИБ.</w:t>
      </w:r>
    </w:p>
    <w:p w14:paraId="7FB78B45" w14:textId="6BB36CAB" w:rsidR="00AE5693" w:rsidRPr="00757938" w:rsidRDefault="00AE5693" w:rsidP="003C051B">
      <w:r w:rsidRPr="00757938">
        <w:t>При составлении базы внутренних инцидентов было исследовано около 700 различных источников с описанием инцидентов, произошедших в период с 2015 по 2020 год. В результате составлена база инцидентов, состоящая из 192 записей, сформированная по подходу, который используется научным центром «CERT», а именно «Портрет организации – Портрет нарушителя – Портрет инцидента». Однако, составленная база инцидентов содержит меньше параметров, нежели база инцидентов «CERT», так как в открытых источниках содержится лишь малая часть информации.</w:t>
      </w:r>
      <w:r w:rsidR="00757938" w:rsidRPr="00757938">
        <w:t xml:space="preserve"> </w:t>
      </w:r>
      <w:r w:rsidR="00757938">
        <w:t xml:space="preserve">Составление базы внутренних инцидентов происходило в </w:t>
      </w:r>
      <w:r w:rsidR="00757938" w:rsidRPr="00757938">
        <w:rPr>
          <w:rFonts w:cs="Times New Roman"/>
          <w:color w:val="333333"/>
          <w:szCs w:val="28"/>
          <w:shd w:val="clear" w:color="auto" w:fill="FFFFFF"/>
        </w:rPr>
        <w:t>программа для работы с электронными таблицами Microsoft </w:t>
      </w:r>
      <w:proofErr w:type="spellStart"/>
      <w:r w:rsidR="00757938" w:rsidRPr="00757938">
        <w:rPr>
          <w:rFonts w:cs="Times New Roman"/>
          <w:color w:val="333333"/>
          <w:szCs w:val="28"/>
          <w:shd w:val="clear" w:color="auto" w:fill="FFFFFF"/>
        </w:rPr>
        <w:t>Excel</w:t>
      </w:r>
      <w:proofErr w:type="spellEnd"/>
      <w:r w:rsidR="00757938" w:rsidRPr="00757938">
        <w:rPr>
          <w:rFonts w:cs="Times New Roman"/>
          <w:color w:val="333333"/>
          <w:szCs w:val="28"/>
          <w:shd w:val="clear" w:color="auto" w:fill="FFFFFF"/>
        </w:rPr>
        <w:t>.</w:t>
      </w:r>
    </w:p>
    <w:p w14:paraId="3F66D080" w14:textId="6F5D91A9" w:rsidR="00AE5693" w:rsidRPr="00757938" w:rsidRDefault="00AE5693" w:rsidP="003C051B">
      <w:r w:rsidRPr="00757938">
        <w:t>После проведения анализа была получена база внутренних инцидентов, состоящая из наиболее важных критериев классификации, а именно должности инсайдера, мотив неправомерного действия, свойство информации, которое было нарушено в результате инцидента (конфиденциальность информации, целостность и доступность), наличие внутреннего или внешнего сговора, а также категория информации, которая была затронута (модифицирована, удалена или разглашена) в результате произошедшего инцидента. Для последующего анализа было добавлено описание каждого инцидента и ссылка на источник данных, а также название организации, пострадавшей в ходе инцидента. К сожалению, собрать информацию о материальном ущербе в результате каждого инцидента собрать не удалось, так как в открытом доступе находятся не полные данные об инцидентах ИБ. На рисунке</w:t>
      </w:r>
      <w:r w:rsidR="00757938">
        <w:t xml:space="preserve"> 3.1</w:t>
      </w:r>
      <w:r w:rsidRPr="00757938">
        <w:t xml:space="preserve"> приведена часть получившейся базы инцидентов, так как полное перечисление всех критериев затруднило бы отображение данных. </w:t>
      </w:r>
    </w:p>
    <w:p w14:paraId="665990D8" w14:textId="77777777" w:rsidR="00AE5693" w:rsidRPr="00757938" w:rsidRDefault="00AE5693" w:rsidP="003C051B"/>
    <w:p w14:paraId="1516A036" w14:textId="77777777" w:rsidR="00AE5693" w:rsidRPr="00757938" w:rsidRDefault="00AE5693" w:rsidP="00AE5693">
      <w:pPr>
        <w:ind w:firstLine="0"/>
        <w:jc w:val="center"/>
      </w:pPr>
      <w:r w:rsidRPr="00757938">
        <w:rPr>
          <w:noProof/>
          <w:lang w:eastAsia="ru-RU"/>
        </w:rPr>
        <w:drawing>
          <wp:inline distT="0" distB="0" distL="0" distR="0" wp14:anchorId="0FF02A22" wp14:editId="0B8D1F84">
            <wp:extent cx="5731923" cy="2247900"/>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895" cy="2259654"/>
                    </a:xfrm>
                    <a:prstGeom prst="rect">
                      <a:avLst/>
                    </a:prstGeom>
                  </pic:spPr>
                </pic:pic>
              </a:graphicData>
            </a:graphic>
          </wp:inline>
        </w:drawing>
      </w:r>
    </w:p>
    <w:p w14:paraId="200D071E" w14:textId="0EF56337" w:rsidR="00AE5693" w:rsidRPr="00757938" w:rsidRDefault="00AE5693" w:rsidP="00BD57DF">
      <w:pPr>
        <w:jc w:val="center"/>
      </w:pPr>
      <w:r w:rsidRPr="00757938">
        <w:t>Рисуно</w:t>
      </w:r>
      <w:r w:rsidR="00BD57DF" w:rsidRPr="00757938">
        <w:t>к 3.1</w:t>
      </w:r>
      <w:r w:rsidRPr="00757938">
        <w:t xml:space="preserve"> </w:t>
      </w:r>
      <w:r w:rsidR="00BD57DF" w:rsidRPr="00757938">
        <w:t xml:space="preserve">– </w:t>
      </w:r>
      <w:r w:rsidRPr="00757938">
        <w:t>Созданная база внутренних инцидентов информационной безопасности</w:t>
      </w:r>
    </w:p>
    <w:p w14:paraId="2ED6D906" w14:textId="1B6D18D9" w:rsidR="00AE5693" w:rsidRPr="00757938" w:rsidRDefault="003C051B" w:rsidP="003C051B">
      <w:pPr>
        <w:pStyle w:val="Heading2"/>
      </w:pPr>
      <w:bookmarkStart w:id="51" w:name="_Toc42996129"/>
      <w:r w:rsidRPr="00757938">
        <w:t xml:space="preserve">3.3 </w:t>
      </w:r>
      <w:r w:rsidR="00AE5693" w:rsidRPr="00757938">
        <w:t>Подготовка данных для моделирования</w:t>
      </w:r>
      <w:bookmarkEnd w:id="51"/>
    </w:p>
    <w:p w14:paraId="03508DD4" w14:textId="1715C98D" w:rsidR="00AE5693" w:rsidRPr="00757938" w:rsidRDefault="00AE5693" w:rsidP="003C051B">
      <w:r w:rsidRPr="00757938">
        <w:t>Для дальнейшей обработки данных должности инсайдеров были разделены на три группы, а именно</w:t>
      </w:r>
      <w:r w:rsidR="00757938">
        <w:t>:</w:t>
      </w:r>
      <w:r w:rsidRPr="00757938">
        <w:t xml:space="preserve"> сотрудник, подрядчик и руководитель. В качестве мотива было решено указать получение личной выгоды от совершения неправомерных действий, халатность сотрудника или его идейные соображения, которые были целью совершения данных действий. Поле название организации служило ориентиром для того, чтобы избежать повторяющихся инцидентов, ведь часто в различных источниках описывают одно и то</w:t>
      </w:r>
      <w:r w:rsidR="00757938">
        <w:t xml:space="preserve"> </w:t>
      </w:r>
      <w:r w:rsidRPr="00757938">
        <w:t>же происшествие. Описание инцидента</w:t>
      </w:r>
      <w:r w:rsidR="00757938">
        <w:t xml:space="preserve"> </w:t>
      </w:r>
      <w:r w:rsidRPr="00757938">
        <w:t xml:space="preserve">было добавлено с целью дальнейшей обработки полученных результатов, ведь недостаточно просто </w:t>
      </w:r>
      <w:proofErr w:type="spellStart"/>
      <w:r w:rsidRPr="00757938">
        <w:t>кластеризовать</w:t>
      </w:r>
      <w:proofErr w:type="spellEnd"/>
      <w:r w:rsidRPr="00757938">
        <w:t xml:space="preserve"> данные, нужно провести анализ для того, чтобы понимать правильно ли было выполнено разделение данных, а также чтобы в итоге составить классификацию инцидентов.</w:t>
      </w:r>
    </w:p>
    <w:p w14:paraId="445DBEE7" w14:textId="77777777" w:rsidR="00AE5693" w:rsidRPr="00757938" w:rsidRDefault="00AE5693" w:rsidP="003C051B">
      <w:r w:rsidRPr="00757938">
        <w:t>В получившейся базе внутренних инцидентов информационной безопасности каждый элемент данных имеет избыточное количество параметров, которые будут лишь затруднять процесс кластеризации. Для выявления наиболее важных параметров было решено составить матрицу попарных сравнений параметров.</w:t>
      </w:r>
    </w:p>
    <w:p w14:paraId="5B71894C" w14:textId="77777777" w:rsidR="00AE5693" w:rsidRPr="00757938" w:rsidRDefault="00AE5693" w:rsidP="003C051B">
      <w:pPr>
        <w:rPr>
          <w:rFonts w:cs="Times New Roman"/>
          <w:szCs w:val="28"/>
        </w:rPr>
      </w:pPr>
      <w:r w:rsidRPr="00757938">
        <w:rPr>
          <w:rFonts w:cs="Times New Roman"/>
          <w:szCs w:val="28"/>
        </w:rPr>
        <w:lastRenderedPageBreak/>
        <w:t xml:space="preserve">Матрицей парных сравнений элементов </w:t>
      </w:r>
      <m:oMath>
        <m:sSub>
          <m:sSubPr>
            <m:ctrlPr>
              <w:rPr>
                <w:rFonts w:ascii="Cambria Math" w:hAnsi="Cambria Math" w:cs="Times New Roman"/>
                <w:i/>
                <w:szCs w:val="28"/>
              </w:rPr>
            </m:ctrlPr>
          </m:sSubPr>
          <m:e>
            <m:r>
              <w:rPr>
                <w:rFonts w:ascii="Cambria Math" w:hAnsi="Cambria Math" w:cs="Times New Roman"/>
                <w:szCs w:val="28"/>
                <w:lang w:val="en-US"/>
              </w:rPr>
              <m:t>x</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r>
          <w:rPr>
            <w:rFonts w:ascii="Cambria Math" w:hAnsi="Cambria Math" w:cs="Times New Roman"/>
            <w:szCs w:val="28"/>
          </w:rPr>
          <m:t xml:space="preserve">, … ,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n</m:t>
            </m:r>
          </m:sub>
        </m:sSub>
        <m:r>
          <w:rPr>
            <w:rFonts w:ascii="Cambria Math" w:hAnsi="Cambria Math" w:cs="Times New Roman"/>
            <w:szCs w:val="28"/>
          </w:rPr>
          <m:t xml:space="preserve"> </m:t>
        </m:r>
      </m:oMath>
      <w:r w:rsidRPr="00757938">
        <w:rPr>
          <w:rFonts w:cs="Times New Roman"/>
          <w:szCs w:val="28"/>
        </w:rPr>
        <w:t>называется квадратная матрица размера </w:t>
      </w:r>
      <m:oMath>
        <m:r>
          <w:rPr>
            <w:rFonts w:ascii="Cambria Math" w:hAnsi="Cambria Math" w:cs="Times New Roman"/>
            <w:szCs w:val="28"/>
          </w:rPr>
          <m:t>n×n</m:t>
        </m:r>
      </m:oMath>
      <w:r w:rsidRPr="00757938">
        <w:rPr>
          <w:rFonts w:cs="Times New Roman"/>
          <w:i/>
          <w:iCs/>
          <w:szCs w:val="28"/>
        </w:rPr>
        <w:t>,</w:t>
      </w:r>
      <w:r w:rsidRPr="00757938">
        <w:rPr>
          <w:rFonts w:cs="Times New Roman"/>
          <w:szCs w:val="28"/>
        </w:rPr>
        <w:t xml:space="preserve"> в клетках которой расположены приоритеты, которые являются весовыми показателями, количественно характеризующими веса элементов </w:t>
      </w:r>
      <m:oMath>
        <m:sSub>
          <m:sSubPr>
            <m:ctrlPr>
              <w:rPr>
                <w:rFonts w:ascii="Cambria Math" w:hAnsi="Cambria Math" w:cs="Times New Roman"/>
                <w:i/>
                <w:szCs w:val="28"/>
              </w:rPr>
            </m:ctrlPr>
          </m:sSubPr>
          <m:e>
            <m:r>
              <w:rPr>
                <w:rFonts w:ascii="Cambria Math" w:hAnsi="Cambria Math" w:cs="Times New Roman"/>
                <w:szCs w:val="28"/>
                <w:lang w:val="en-US"/>
              </w:rPr>
              <m:t>x</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r>
          <w:rPr>
            <w:rFonts w:ascii="Cambria Math" w:hAnsi="Cambria Math" w:cs="Times New Roman"/>
            <w:szCs w:val="28"/>
          </w:rPr>
          <m:t xml:space="preserve">, … ,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n</m:t>
            </m:r>
          </m:sub>
        </m:sSub>
        <m:r>
          <w:rPr>
            <w:rFonts w:ascii="Cambria Math" w:hAnsi="Cambria Math" w:cs="Times New Roman"/>
            <w:szCs w:val="28"/>
          </w:rPr>
          <m:t xml:space="preserve"> </m:t>
        </m:r>
      </m:oMath>
      <w:r w:rsidRPr="00757938">
        <w:rPr>
          <w:rFonts w:cs="Times New Roman"/>
          <w:szCs w:val="28"/>
        </w:rPr>
        <w:t>, по отношению к некоторому элементу вышестоящего уровня иерархии.</w:t>
      </w:r>
    </w:p>
    <w:p w14:paraId="2DAD103D" w14:textId="7E677499" w:rsidR="00AE5693" w:rsidRPr="00757938" w:rsidRDefault="00AE5693" w:rsidP="003C051B">
      <w:pPr>
        <w:rPr>
          <w:rFonts w:cs="Times New Roman"/>
          <w:szCs w:val="28"/>
        </w:rPr>
      </w:pPr>
      <w:r w:rsidRPr="00757938">
        <w:rPr>
          <w:rFonts w:cs="Times New Roman"/>
          <w:szCs w:val="28"/>
        </w:rPr>
        <w:t>Для составления матрицы каждый из параметров был сравнен с другими. На главной диагонали располагаются единицы, так как в этом случае параметр сравнивается сам с собой. В результате проведенного попарного сравнения параметров была получена матрица</w:t>
      </w:r>
      <w:r w:rsidR="00757938">
        <w:rPr>
          <w:rFonts w:cs="Times New Roman"/>
          <w:szCs w:val="28"/>
        </w:rPr>
        <w:t>, отраженная в таблице 3</w:t>
      </w:r>
      <w:r w:rsidRPr="00757938">
        <w:rPr>
          <w:rFonts w:cs="Times New Roman"/>
          <w:szCs w:val="28"/>
        </w:rPr>
        <w:t xml:space="preserve">. </w:t>
      </w:r>
    </w:p>
    <w:p w14:paraId="6354AFA7" w14:textId="3CE9D1E0" w:rsidR="00AE5693" w:rsidRPr="00757938" w:rsidRDefault="00AE5693" w:rsidP="00AE5693">
      <w:pPr>
        <w:jc w:val="right"/>
        <w:rPr>
          <w:rFonts w:cs="Times New Roman"/>
          <w:szCs w:val="28"/>
        </w:rPr>
      </w:pPr>
      <w:r w:rsidRPr="00757938">
        <w:rPr>
          <w:rFonts w:cs="Times New Roman"/>
          <w:szCs w:val="28"/>
        </w:rPr>
        <w:t>Таблица</w:t>
      </w:r>
      <w:r w:rsidR="00757938">
        <w:rPr>
          <w:rFonts w:cs="Times New Roman"/>
          <w:szCs w:val="28"/>
        </w:rPr>
        <w:t xml:space="preserve"> 3 </w:t>
      </w:r>
      <w:r w:rsidRPr="00757938">
        <w:rPr>
          <w:rFonts w:cs="Times New Roman"/>
          <w:szCs w:val="28"/>
        </w:rPr>
        <w:br/>
        <w:t>Матрица попарных сравнений параметров для кластеризации</w:t>
      </w:r>
    </w:p>
    <w:tbl>
      <w:tblPr>
        <w:tblStyle w:val="TableGrid"/>
        <w:tblW w:w="9067" w:type="dxa"/>
        <w:tblLook w:val="04A0" w:firstRow="1" w:lastRow="0" w:firstColumn="1" w:lastColumn="0" w:noHBand="0" w:noVBand="1"/>
      </w:tblPr>
      <w:tblGrid>
        <w:gridCol w:w="3104"/>
        <w:gridCol w:w="567"/>
        <w:gridCol w:w="531"/>
        <w:gridCol w:w="516"/>
        <w:gridCol w:w="548"/>
        <w:gridCol w:w="516"/>
        <w:gridCol w:w="516"/>
        <w:gridCol w:w="548"/>
        <w:gridCol w:w="516"/>
        <w:gridCol w:w="516"/>
        <w:gridCol w:w="553"/>
        <w:gridCol w:w="636"/>
      </w:tblGrid>
      <w:tr w:rsidR="00AE5693" w:rsidRPr="00757938" w14:paraId="3D1D79BB" w14:textId="77777777" w:rsidTr="003F71EA">
        <w:tc>
          <w:tcPr>
            <w:tcW w:w="3114" w:type="dxa"/>
          </w:tcPr>
          <w:p w14:paraId="42E37C0D" w14:textId="77777777" w:rsidR="00AE5693" w:rsidRPr="00757938" w:rsidRDefault="00AE5693" w:rsidP="003F71EA">
            <w:pPr>
              <w:ind w:firstLine="0"/>
              <w:jc w:val="right"/>
              <w:rPr>
                <w:rFonts w:cs="Times New Roman"/>
                <w:sz w:val="24"/>
                <w:szCs w:val="24"/>
              </w:rPr>
            </w:pPr>
            <w:r w:rsidRPr="00757938">
              <w:rPr>
                <w:rFonts w:cs="Times New Roman"/>
                <w:sz w:val="24"/>
                <w:szCs w:val="24"/>
              </w:rPr>
              <w:t>Критерий</w:t>
            </w:r>
          </w:p>
        </w:tc>
        <w:tc>
          <w:tcPr>
            <w:tcW w:w="567" w:type="dxa"/>
            <w:vAlign w:val="center"/>
          </w:tcPr>
          <w:p w14:paraId="2C1AC528" w14:textId="77777777" w:rsidR="00AE5693" w:rsidRPr="00757938" w:rsidRDefault="00AE5693" w:rsidP="003F71EA">
            <w:pPr>
              <w:ind w:firstLine="0"/>
              <w:jc w:val="center"/>
              <w:rPr>
                <w:rFonts w:cs="Times New Roman"/>
                <w:sz w:val="24"/>
                <w:szCs w:val="24"/>
              </w:rPr>
            </w:pPr>
            <w:r w:rsidRPr="00757938">
              <w:rPr>
                <w:rFonts w:cs="Times New Roman"/>
                <w:sz w:val="24"/>
                <w:szCs w:val="24"/>
              </w:rPr>
              <w:t>1</w:t>
            </w:r>
          </w:p>
        </w:tc>
        <w:tc>
          <w:tcPr>
            <w:tcW w:w="534" w:type="dxa"/>
            <w:vAlign w:val="center"/>
          </w:tcPr>
          <w:p w14:paraId="1A0A5F7B" w14:textId="77777777" w:rsidR="00AE5693" w:rsidRPr="00757938" w:rsidRDefault="00AE5693" w:rsidP="003F71EA">
            <w:pPr>
              <w:ind w:firstLine="0"/>
              <w:jc w:val="center"/>
              <w:rPr>
                <w:rFonts w:cs="Times New Roman"/>
                <w:sz w:val="24"/>
                <w:szCs w:val="24"/>
              </w:rPr>
            </w:pPr>
            <w:r w:rsidRPr="00757938">
              <w:rPr>
                <w:rFonts w:cs="Times New Roman"/>
                <w:sz w:val="24"/>
                <w:szCs w:val="24"/>
              </w:rPr>
              <w:t>2</w:t>
            </w:r>
          </w:p>
        </w:tc>
        <w:tc>
          <w:tcPr>
            <w:tcW w:w="516" w:type="dxa"/>
            <w:vAlign w:val="center"/>
          </w:tcPr>
          <w:p w14:paraId="1AFDC442" w14:textId="77777777" w:rsidR="00AE5693" w:rsidRPr="00757938" w:rsidRDefault="00AE5693" w:rsidP="003F71EA">
            <w:pPr>
              <w:ind w:firstLine="0"/>
              <w:jc w:val="center"/>
              <w:rPr>
                <w:rFonts w:cs="Times New Roman"/>
                <w:sz w:val="24"/>
                <w:szCs w:val="24"/>
              </w:rPr>
            </w:pPr>
            <w:r w:rsidRPr="00757938">
              <w:rPr>
                <w:rFonts w:cs="Times New Roman"/>
                <w:sz w:val="24"/>
                <w:szCs w:val="24"/>
              </w:rPr>
              <w:t>3</w:t>
            </w:r>
          </w:p>
        </w:tc>
        <w:tc>
          <w:tcPr>
            <w:tcW w:w="549" w:type="dxa"/>
            <w:vAlign w:val="center"/>
          </w:tcPr>
          <w:p w14:paraId="145ED1E6" w14:textId="77777777" w:rsidR="00AE5693" w:rsidRPr="00757938" w:rsidRDefault="00AE5693" w:rsidP="003F71EA">
            <w:pPr>
              <w:ind w:firstLine="0"/>
              <w:jc w:val="center"/>
              <w:rPr>
                <w:rFonts w:cs="Times New Roman"/>
                <w:sz w:val="24"/>
                <w:szCs w:val="24"/>
              </w:rPr>
            </w:pPr>
            <w:r w:rsidRPr="00757938">
              <w:rPr>
                <w:rFonts w:cs="Times New Roman"/>
                <w:sz w:val="24"/>
                <w:szCs w:val="24"/>
              </w:rPr>
              <w:t>4</w:t>
            </w:r>
          </w:p>
        </w:tc>
        <w:tc>
          <w:tcPr>
            <w:tcW w:w="516" w:type="dxa"/>
            <w:vAlign w:val="center"/>
          </w:tcPr>
          <w:p w14:paraId="14A727B2" w14:textId="77777777" w:rsidR="00AE5693" w:rsidRPr="00757938" w:rsidRDefault="00AE5693" w:rsidP="003F71EA">
            <w:pPr>
              <w:ind w:firstLine="0"/>
              <w:jc w:val="center"/>
              <w:rPr>
                <w:rFonts w:cs="Times New Roman"/>
                <w:sz w:val="24"/>
                <w:szCs w:val="24"/>
              </w:rPr>
            </w:pPr>
            <w:r w:rsidRPr="00757938">
              <w:rPr>
                <w:rFonts w:cs="Times New Roman"/>
                <w:sz w:val="24"/>
                <w:szCs w:val="24"/>
              </w:rPr>
              <w:t>5</w:t>
            </w:r>
          </w:p>
        </w:tc>
        <w:tc>
          <w:tcPr>
            <w:tcW w:w="516" w:type="dxa"/>
            <w:vAlign w:val="center"/>
          </w:tcPr>
          <w:p w14:paraId="6BAA818C" w14:textId="77777777" w:rsidR="00AE5693" w:rsidRPr="00757938" w:rsidRDefault="00AE5693" w:rsidP="003F71EA">
            <w:pPr>
              <w:ind w:firstLine="0"/>
              <w:jc w:val="center"/>
              <w:rPr>
                <w:rFonts w:cs="Times New Roman"/>
                <w:sz w:val="24"/>
                <w:szCs w:val="24"/>
              </w:rPr>
            </w:pPr>
            <w:r w:rsidRPr="00757938">
              <w:rPr>
                <w:rFonts w:cs="Times New Roman"/>
                <w:sz w:val="24"/>
                <w:szCs w:val="24"/>
              </w:rPr>
              <w:t>6</w:t>
            </w:r>
          </w:p>
        </w:tc>
        <w:tc>
          <w:tcPr>
            <w:tcW w:w="549" w:type="dxa"/>
            <w:vAlign w:val="center"/>
          </w:tcPr>
          <w:p w14:paraId="0738C64F" w14:textId="77777777" w:rsidR="00AE5693" w:rsidRPr="00757938" w:rsidRDefault="00AE5693" w:rsidP="003F71EA">
            <w:pPr>
              <w:ind w:firstLine="0"/>
              <w:jc w:val="center"/>
              <w:rPr>
                <w:rFonts w:cs="Times New Roman"/>
                <w:sz w:val="24"/>
                <w:szCs w:val="24"/>
              </w:rPr>
            </w:pPr>
            <w:r w:rsidRPr="00757938">
              <w:rPr>
                <w:rFonts w:cs="Times New Roman"/>
                <w:sz w:val="24"/>
                <w:szCs w:val="24"/>
              </w:rPr>
              <w:t>7</w:t>
            </w:r>
          </w:p>
        </w:tc>
        <w:tc>
          <w:tcPr>
            <w:tcW w:w="516" w:type="dxa"/>
            <w:vAlign w:val="center"/>
          </w:tcPr>
          <w:p w14:paraId="281C6E49" w14:textId="77777777" w:rsidR="00AE5693" w:rsidRPr="00757938" w:rsidRDefault="00AE5693" w:rsidP="003F71EA">
            <w:pPr>
              <w:ind w:firstLine="0"/>
              <w:jc w:val="center"/>
              <w:rPr>
                <w:rFonts w:cs="Times New Roman"/>
                <w:sz w:val="24"/>
                <w:szCs w:val="24"/>
              </w:rPr>
            </w:pPr>
            <w:r w:rsidRPr="00757938">
              <w:rPr>
                <w:rFonts w:cs="Times New Roman"/>
                <w:sz w:val="24"/>
                <w:szCs w:val="24"/>
              </w:rPr>
              <w:t>8</w:t>
            </w:r>
          </w:p>
        </w:tc>
        <w:tc>
          <w:tcPr>
            <w:tcW w:w="516" w:type="dxa"/>
            <w:vAlign w:val="center"/>
          </w:tcPr>
          <w:p w14:paraId="65BFB917" w14:textId="77777777" w:rsidR="00AE5693" w:rsidRPr="00757938" w:rsidRDefault="00AE5693" w:rsidP="003F71EA">
            <w:pPr>
              <w:ind w:firstLine="0"/>
              <w:jc w:val="center"/>
              <w:rPr>
                <w:rFonts w:cs="Times New Roman"/>
                <w:sz w:val="24"/>
                <w:szCs w:val="24"/>
              </w:rPr>
            </w:pPr>
            <w:r w:rsidRPr="00757938">
              <w:rPr>
                <w:rFonts w:cs="Times New Roman"/>
                <w:sz w:val="24"/>
                <w:szCs w:val="24"/>
              </w:rPr>
              <w:t>9</w:t>
            </w:r>
          </w:p>
        </w:tc>
        <w:tc>
          <w:tcPr>
            <w:tcW w:w="554" w:type="dxa"/>
            <w:vAlign w:val="center"/>
          </w:tcPr>
          <w:p w14:paraId="072C87A4" w14:textId="77777777" w:rsidR="00AE5693" w:rsidRPr="00757938" w:rsidRDefault="00AE5693" w:rsidP="003F71EA">
            <w:pPr>
              <w:ind w:firstLine="0"/>
              <w:jc w:val="center"/>
              <w:rPr>
                <w:rFonts w:cs="Times New Roman"/>
                <w:sz w:val="24"/>
                <w:szCs w:val="24"/>
              </w:rPr>
            </w:pPr>
            <w:r w:rsidRPr="00757938">
              <w:rPr>
                <w:rFonts w:cs="Times New Roman"/>
                <w:sz w:val="24"/>
                <w:szCs w:val="24"/>
              </w:rPr>
              <w:t>10</w:t>
            </w:r>
          </w:p>
        </w:tc>
        <w:tc>
          <w:tcPr>
            <w:tcW w:w="620" w:type="dxa"/>
            <w:vAlign w:val="center"/>
          </w:tcPr>
          <w:p w14:paraId="525C61B7" w14:textId="77777777" w:rsidR="00AE5693" w:rsidRPr="00757938" w:rsidRDefault="00AE5693" w:rsidP="003F71EA">
            <w:pPr>
              <w:ind w:firstLine="0"/>
              <w:jc w:val="center"/>
              <w:rPr>
                <w:rFonts w:cs="Times New Roman"/>
                <w:sz w:val="24"/>
                <w:szCs w:val="24"/>
              </w:rPr>
            </w:pPr>
            <m:oMathPara>
              <m:oMath>
                <m:r>
                  <m:rPr>
                    <m:sty m:val="p"/>
                  </m:rPr>
                  <w:rPr>
                    <w:rFonts w:ascii="Cambria Math" w:hAnsi="Cambria Math" w:cs="Times New Roman"/>
                    <w:sz w:val="24"/>
                    <w:szCs w:val="24"/>
                  </w:rPr>
                  <m:t>Σ</m:t>
                </m:r>
              </m:oMath>
            </m:oMathPara>
          </w:p>
        </w:tc>
      </w:tr>
      <w:tr w:rsidR="00AE5693" w:rsidRPr="00757938" w14:paraId="6B75D47B" w14:textId="77777777" w:rsidTr="003F71EA">
        <w:tc>
          <w:tcPr>
            <w:tcW w:w="3114" w:type="dxa"/>
          </w:tcPr>
          <w:p w14:paraId="2ED3C304" w14:textId="77777777" w:rsidR="00AE5693" w:rsidRPr="00757938" w:rsidRDefault="00AE5693" w:rsidP="003F71EA">
            <w:pPr>
              <w:ind w:firstLine="0"/>
              <w:jc w:val="right"/>
              <w:rPr>
                <w:rFonts w:cs="Times New Roman"/>
                <w:sz w:val="24"/>
                <w:szCs w:val="24"/>
              </w:rPr>
            </w:pPr>
            <w:r w:rsidRPr="00757938">
              <w:rPr>
                <w:rFonts w:cs="Times New Roman"/>
                <w:sz w:val="24"/>
                <w:szCs w:val="24"/>
              </w:rPr>
              <w:t>Описание (1)</w:t>
            </w:r>
          </w:p>
        </w:tc>
        <w:tc>
          <w:tcPr>
            <w:tcW w:w="567" w:type="dxa"/>
          </w:tcPr>
          <w:p w14:paraId="0CED4041"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34" w:type="dxa"/>
          </w:tcPr>
          <w:p w14:paraId="04C6C240"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5816D369"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49" w:type="dxa"/>
          </w:tcPr>
          <w:p w14:paraId="7EB94BE4"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25A1677C"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3C0BCB0D"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49" w:type="dxa"/>
          </w:tcPr>
          <w:p w14:paraId="2B7984BF"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6FE650C0"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71B4CCE2"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54" w:type="dxa"/>
          </w:tcPr>
          <w:p w14:paraId="4024F31C"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620" w:type="dxa"/>
          </w:tcPr>
          <w:p w14:paraId="648F607F" w14:textId="77777777" w:rsidR="00AE5693" w:rsidRPr="00757938" w:rsidRDefault="00AE5693" w:rsidP="003F71EA">
            <w:pPr>
              <w:ind w:firstLine="0"/>
              <w:jc w:val="right"/>
              <w:rPr>
                <w:rFonts w:cs="Times New Roman"/>
                <w:sz w:val="24"/>
                <w:szCs w:val="24"/>
              </w:rPr>
            </w:pPr>
            <w:r w:rsidRPr="00757938">
              <w:rPr>
                <w:rFonts w:cs="Times New Roman"/>
                <w:sz w:val="24"/>
                <w:szCs w:val="24"/>
              </w:rPr>
              <w:t>7</w:t>
            </w:r>
          </w:p>
        </w:tc>
      </w:tr>
      <w:tr w:rsidR="00AE5693" w:rsidRPr="00757938" w14:paraId="1ACB7D5B" w14:textId="77777777" w:rsidTr="003F71EA">
        <w:tc>
          <w:tcPr>
            <w:tcW w:w="3114" w:type="dxa"/>
          </w:tcPr>
          <w:p w14:paraId="2265658D" w14:textId="77777777" w:rsidR="00AE5693" w:rsidRPr="00757938" w:rsidRDefault="00AE5693" w:rsidP="003F71EA">
            <w:pPr>
              <w:ind w:firstLine="0"/>
              <w:jc w:val="right"/>
              <w:rPr>
                <w:rFonts w:cs="Times New Roman"/>
                <w:sz w:val="24"/>
                <w:szCs w:val="24"/>
              </w:rPr>
            </w:pPr>
            <w:r w:rsidRPr="00757938">
              <w:rPr>
                <w:rFonts w:cs="Times New Roman"/>
                <w:sz w:val="24"/>
                <w:szCs w:val="24"/>
              </w:rPr>
              <w:t>Название организации (2)</w:t>
            </w:r>
          </w:p>
        </w:tc>
        <w:tc>
          <w:tcPr>
            <w:tcW w:w="567" w:type="dxa"/>
          </w:tcPr>
          <w:p w14:paraId="26F5973C"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34" w:type="dxa"/>
          </w:tcPr>
          <w:p w14:paraId="36B79770"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3C3977D5"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49" w:type="dxa"/>
          </w:tcPr>
          <w:p w14:paraId="03B6FF8C"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1E76572F"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3CFB57D4"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49" w:type="dxa"/>
          </w:tcPr>
          <w:p w14:paraId="11652ADF"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712A7218"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0467EEB2"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54" w:type="dxa"/>
          </w:tcPr>
          <w:p w14:paraId="223CCC67"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620" w:type="dxa"/>
          </w:tcPr>
          <w:p w14:paraId="117A4591" w14:textId="77777777" w:rsidR="00AE5693" w:rsidRPr="00757938" w:rsidRDefault="00AE5693" w:rsidP="003F71EA">
            <w:pPr>
              <w:ind w:firstLine="0"/>
              <w:jc w:val="right"/>
              <w:rPr>
                <w:rFonts w:cs="Times New Roman"/>
                <w:sz w:val="24"/>
                <w:szCs w:val="24"/>
              </w:rPr>
            </w:pPr>
            <w:r w:rsidRPr="00757938">
              <w:rPr>
                <w:rFonts w:cs="Times New Roman"/>
                <w:sz w:val="24"/>
                <w:szCs w:val="24"/>
              </w:rPr>
              <w:t>5,5</w:t>
            </w:r>
          </w:p>
        </w:tc>
      </w:tr>
      <w:tr w:rsidR="00AE5693" w:rsidRPr="00757938" w14:paraId="54A8BDE3" w14:textId="77777777" w:rsidTr="003F71EA">
        <w:tc>
          <w:tcPr>
            <w:tcW w:w="3114" w:type="dxa"/>
          </w:tcPr>
          <w:p w14:paraId="0B94CFF2" w14:textId="77777777" w:rsidR="00AE5693" w:rsidRPr="00757938" w:rsidRDefault="00AE5693" w:rsidP="003F71EA">
            <w:pPr>
              <w:ind w:firstLine="0"/>
              <w:jc w:val="right"/>
              <w:rPr>
                <w:rFonts w:cs="Times New Roman"/>
                <w:sz w:val="24"/>
                <w:szCs w:val="24"/>
              </w:rPr>
            </w:pPr>
            <w:r w:rsidRPr="00757938">
              <w:rPr>
                <w:rFonts w:cs="Times New Roman"/>
                <w:sz w:val="24"/>
                <w:szCs w:val="24"/>
              </w:rPr>
              <w:t>Должность (3)</w:t>
            </w:r>
          </w:p>
        </w:tc>
        <w:tc>
          <w:tcPr>
            <w:tcW w:w="567" w:type="dxa"/>
          </w:tcPr>
          <w:p w14:paraId="66FA401E"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34" w:type="dxa"/>
          </w:tcPr>
          <w:p w14:paraId="297AAA7F"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61EB9DAE"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270D0A5B"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3A531F59"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21E66E74"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202818CE"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3D4C674F"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37241EB0"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54" w:type="dxa"/>
          </w:tcPr>
          <w:p w14:paraId="7FBA095F"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620" w:type="dxa"/>
          </w:tcPr>
          <w:p w14:paraId="1F066DA3" w14:textId="77777777" w:rsidR="00AE5693" w:rsidRPr="00757938" w:rsidRDefault="00AE5693" w:rsidP="003F71EA">
            <w:pPr>
              <w:ind w:firstLine="0"/>
              <w:jc w:val="right"/>
              <w:rPr>
                <w:rFonts w:cs="Times New Roman"/>
                <w:sz w:val="24"/>
                <w:szCs w:val="24"/>
              </w:rPr>
            </w:pPr>
            <w:r w:rsidRPr="00757938">
              <w:rPr>
                <w:rFonts w:cs="Times New Roman"/>
                <w:sz w:val="24"/>
                <w:szCs w:val="24"/>
              </w:rPr>
              <w:t>12,5</w:t>
            </w:r>
          </w:p>
        </w:tc>
      </w:tr>
      <w:tr w:rsidR="00AE5693" w:rsidRPr="00757938" w14:paraId="2A0F16E6" w14:textId="77777777" w:rsidTr="003F71EA">
        <w:tc>
          <w:tcPr>
            <w:tcW w:w="3114" w:type="dxa"/>
          </w:tcPr>
          <w:p w14:paraId="688985BA" w14:textId="77777777" w:rsidR="00AE5693" w:rsidRPr="00757938" w:rsidRDefault="00AE5693" w:rsidP="003F71EA">
            <w:pPr>
              <w:ind w:firstLine="0"/>
              <w:jc w:val="right"/>
              <w:rPr>
                <w:rFonts w:cs="Times New Roman"/>
                <w:sz w:val="24"/>
                <w:szCs w:val="24"/>
              </w:rPr>
            </w:pPr>
            <w:r w:rsidRPr="00757938">
              <w:rPr>
                <w:rFonts w:cs="Times New Roman"/>
                <w:sz w:val="24"/>
                <w:szCs w:val="24"/>
              </w:rPr>
              <w:t>Мотив (4)</w:t>
            </w:r>
          </w:p>
        </w:tc>
        <w:tc>
          <w:tcPr>
            <w:tcW w:w="567" w:type="dxa"/>
          </w:tcPr>
          <w:p w14:paraId="7EDC2FB8"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34" w:type="dxa"/>
          </w:tcPr>
          <w:p w14:paraId="601FAF69"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3A993BDE"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49" w:type="dxa"/>
          </w:tcPr>
          <w:p w14:paraId="239A7CA1"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78AC032D"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7A02DB9E"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5AB0296B"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3331D2CD"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1970CFA7"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54" w:type="dxa"/>
          </w:tcPr>
          <w:p w14:paraId="17DAF098"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620" w:type="dxa"/>
          </w:tcPr>
          <w:p w14:paraId="454CB02A" w14:textId="77777777" w:rsidR="00AE5693" w:rsidRPr="00757938" w:rsidRDefault="00AE5693" w:rsidP="003F71EA">
            <w:pPr>
              <w:ind w:firstLine="0"/>
              <w:jc w:val="right"/>
              <w:rPr>
                <w:rFonts w:cs="Times New Roman"/>
                <w:sz w:val="24"/>
                <w:szCs w:val="24"/>
              </w:rPr>
            </w:pPr>
            <w:r w:rsidRPr="00757938">
              <w:rPr>
                <w:rFonts w:cs="Times New Roman"/>
                <w:sz w:val="24"/>
                <w:szCs w:val="24"/>
              </w:rPr>
              <w:t>14</w:t>
            </w:r>
          </w:p>
        </w:tc>
      </w:tr>
      <w:tr w:rsidR="00AE5693" w:rsidRPr="00757938" w14:paraId="23D6B7D4" w14:textId="77777777" w:rsidTr="003F71EA">
        <w:tc>
          <w:tcPr>
            <w:tcW w:w="3114" w:type="dxa"/>
          </w:tcPr>
          <w:p w14:paraId="1FEE2EA7" w14:textId="77777777" w:rsidR="00AE5693" w:rsidRPr="00757938" w:rsidRDefault="00AE5693" w:rsidP="003F71EA">
            <w:pPr>
              <w:ind w:firstLine="0"/>
              <w:jc w:val="right"/>
              <w:rPr>
                <w:rFonts w:cs="Times New Roman"/>
                <w:sz w:val="24"/>
                <w:szCs w:val="24"/>
              </w:rPr>
            </w:pPr>
            <w:r w:rsidRPr="00757938">
              <w:rPr>
                <w:rFonts w:cs="Times New Roman"/>
                <w:sz w:val="24"/>
                <w:szCs w:val="24"/>
              </w:rPr>
              <w:t>Конфиденциальность (5)</w:t>
            </w:r>
          </w:p>
        </w:tc>
        <w:tc>
          <w:tcPr>
            <w:tcW w:w="567" w:type="dxa"/>
          </w:tcPr>
          <w:p w14:paraId="0F807FE2"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34" w:type="dxa"/>
          </w:tcPr>
          <w:p w14:paraId="4FB6B1F4"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2ED5C7F7"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5A651EE7"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745F6B64"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0BA7D59D"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40BAAC4C"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5470A54B"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0082053E"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54" w:type="dxa"/>
          </w:tcPr>
          <w:p w14:paraId="170FCA95"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620" w:type="dxa"/>
          </w:tcPr>
          <w:p w14:paraId="53DB6C4D" w14:textId="77777777" w:rsidR="00AE5693" w:rsidRPr="00757938" w:rsidRDefault="00AE5693" w:rsidP="003F71EA">
            <w:pPr>
              <w:ind w:firstLine="0"/>
              <w:jc w:val="right"/>
              <w:rPr>
                <w:rFonts w:cs="Times New Roman"/>
                <w:sz w:val="24"/>
                <w:szCs w:val="24"/>
              </w:rPr>
            </w:pPr>
            <w:r w:rsidRPr="00757938">
              <w:rPr>
                <w:rFonts w:cs="Times New Roman"/>
                <w:sz w:val="24"/>
                <w:szCs w:val="24"/>
              </w:rPr>
              <w:t>13</w:t>
            </w:r>
          </w:p>
        </w:tc>
      </w:tr>
      <w:tr w:rsidR="00AE5693" w:rsidRPr="00757938" w14:paraId="195A41E3" w14:textId="77777777" w:rsidTr="003F71EA">
        <w:tc>
          <w:tcPr>
            <w:tcW w:w="3114" w:type="dxa"/>
          </w:tcPr>
          <w:p w14:paraId="7F5706BF" w14:textId="77777777" w:rsidR="00AE5693" w:rsidRPr="00757938" w:rsidRDefault="00AE5693" w:rsidP="003F71EA">
            <w:pPr>
              <w:ind w:firstLine="0"/>
              <w:jc w:val="right"/>
              <w:rPr>
                <w:rFonts w:cs="Times New Roman"/>
                <w:sz w:val="24"/>
                <w:szCs w:val="24"/>
              </w:rPr>
            </w:pPr>
            <w:r w:rsidRPr="00757938">
              <w:rPr>
                <w:rFonts w:cs="Times New Roman"/>
                <w:sz w:val="24"/>
                <w:szCs w:val="24"/>
              </w:rPr>
              <w:t>Целостность (6)</w:t>
            </w:r>
          </w:p>
        </w:tc>
        <w:tc>
          <w:tcPr>
            <w:tcW w:w="567" w:type="dxa"/>
          </w:tcPr>
          <w:p w14:paraId="48AAB935"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34" w:type="dxa"/>
          </w:tcPr>
          <w:p w14:paraId="58900EC7"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2993D10B"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26C76A4A"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4B4563D0"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4012EE9D"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3158E4E3"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3A51A8DD"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69C7FC4D"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54" w:type="dxa"/>
          </w:tcPr>
          <w:p w14:paraId="382703E5"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620" w:type="dxa"/>
          </w:tcPr>
          <w:p w14:paraId="4BCD2D93" w14:textId="77777777" w:rsidR="00AE5693" w:rsidRPr="00757938" w:rsidRDefault="00AE5693" w:rsidP="003F71EA">
            <w:pPr>
              <w:ind w:firstLine="0"/>
              <w:jc w:val="right"/>
              <w:rPr>
                <w:rFonts w:cs="Times New Roman"/>
                <w:sz w:val="24"/>
                <w:szCs w:val="24"/>
              </w:rPr>
            </w:pPr>
            <w:r w:rsidRPr="00757938">
              <w:rPr>
                <w:rFonts w:cs="Times New Roman"/>
                <w:sz w:val="24"/>
                <w:szCs w:val="24"/>
              </w:rPr>
              <w:t>13</w:t>
            </w:r>
          </w:p>
        </w:tc>
      </w:tr>
      <w:tr w:rsidR="00AE5693" w:rsidRPr="00757938" w14:paraId="3CC89980" w14:textId="77777777" w:rsidTr="003F71EA">
        <w:tc>
          <w:tcPr>
            <w:tcW w:w="3114" w:type="dxa"/>
          </w:tcPr>
          <w:p w14:paraId="369E6101" w14:textId="77777777" w:rsidR="00AE5693" w:rsidRPr="00757938" w:rsidRDefault="00AE5693" w:rsidP="003F71EA">
            <w:pPr>
              <w:ind w:firstLine="0"/>
              <w:jc w:val="right"/>
              <w:rPr>
                <w:rFonts w:cs="Times New Roman"/>
                <w:sz w:val="24"/>
                <w:szCs w:val="24"/>
              </w:rPr>
            </w:pPr>
            <w:r w:rsidRPr="00757938">
              <w:rPr>
                <w:rFonts w:cs="Times New Roman"/>
                <w:sz w:val="24"/>
                <w:szCs w:val="24"/>
              </w:rPr>
              <w:t>Доступность (7)</w:t>
            </w:r>
          </w:p>
        </w:tc>
        <w:tc>
          <w:tcPr>
            <w:tcW w:w="567" w:type="dxa"/>
          </w:tcPr>
          <w:p w14:paraId="74FC3E66"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34" w:type="dxa"/>
          </w:tcPr>
          <w:p w14:paraId="0BF2C37F"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7B429D19"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4591D09A"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05FC7BFD"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422D5CCC"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614DC750"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7FE433A8"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709EADF0"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54" w:type="dxa"/>
          </w:tcPr>
          <w:p w14:paraId="1283BE69"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620" w:type="dxa"/>
          </w:tcPr>
          <w:p w14:paraId="632C7D1C" w14:textId="77777777" w:rsidR="00AE5693" w:rsidRPr="00757938" w:rsidRDefault="00AE5693" w:rsidP="003F71EA">
            <w:pPr>
              <w:ind w:firstLine="0"/>
              <w:jc w:val="right"/>
              <w:rPr>
                <w:rFonts w:cs="Times New Roman"/>
                <w:sz w:val="24"/>
                <w:szCs w:val="24"/>
              </w:rPr>
            </w:pPr>
            <w:r w:rsidRPr="00757938">
              <w:rPr>
                <w:rFonts w:cs="Times New Roman"/>
                <w:sz w:val="24"/>
                <w:szCs w:val="24"/>
              </w:rPr>
              <w:t>13</w:t>
            </w:r>
          </w:p>
        </w:tc>
      </w:tr>
      <w:tr w:rsidR="00AE5693" w:rsidRPr="00757938" w14:paraId="2FEAAF3E" w14:textId="77777777" w:rsidTr="003F71EA">
        <w:tc>
          <w:tcPr>
            <w:tcW w:w="3114" w:type="dxa"/>
          </w:tcPr>
          <w:p w14:paraId="76B5A6C7" w14:textId="77777777" w:rsidR="00AE5693" w:rsidRPr="00757938" w:rsidRDefault="00AE5693" w:rsidP="003F71EA">
            <w:pPr>
              <w:ind w:firstLine="0"/>
              <w:jc w:val="right"/>
              <w:rPr>
                <w:rFonts w:cs="Times New Roman"/>
                <w:sz w:val="24"/>
                <w:szCs w:val="24"/>
              </w:rPr>
            </w:pPr>
            <w:r w:rsidRPr="00757938">
              <w:rPr>
                <w:rFonts w:cs="Times New Roman"/>
                <w:sz w:val="24"/>
                <w:szCs w:val="24"/>
              </w:rPr>
              <w:t>Внешний сговор (8)</w:t>
            </w:r>
          </w:p>
        </w:tc>
        <w:tc>
          <w:tcPr>
            <w:tcW w:w="567" w:type="dxa"/>
          </w:tcPr>
          <w:p w14:paraId="31CC13FC"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34" w:type="dxa"/>
          </w:tcPr>
          <w:p w14:paraId="7D276F67"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6CE9BFD8"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5E71C45E"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4D873093"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565F5CDB"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237A1527"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1D8A399C"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5AD0D13D"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54" w:type="dxa"/>
          </w:tcPr>
          <w:p w14:paraId="17F7FA83"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620" w:type="dxa"/>
          </w:tcPr>
          <w:p w14:paraId="1F5235E7" w14:textId="77777777" w:rsidR="00AE5693" w:rsidRPr="00757938" w:rsidRDefault="00AE5693" w:rsidP="003F71EA">
            <w:pPr>
              <w:ind w:firstLine="0"/>
              <w:jc w:val="right"/>
              <w:rPr>
                <w:rFonts w:cs="Times New Roman"/>
                <w:sz w:val="24"/>
                <w:szCs w:val="24"/>
              </w:rPr>
            </w:pPr>
            <w:r w:rsidRPr="00757938">
              <w:rPr>
                <w:rFonts w:cs="Times New Roman"/>
                <w:sz w:val="24"/>
                <w:szCs w:val="24"/>
              </w:rPr>
              <w:t>13</w:t>
            </w:r>
          </w:p>
        </w:tc>
      </w:tr>
      <w:tr w:rsidR="00AE5693" w:rsidRPr="00757938" w14:paraId="0995BE5A" w14:textId="77777777" w:rsidTr="003F71EA">
        <w:tc>
          <w:tcPr>
            <w:tcW w:w="3114" w:type="dxa"/>
          </w:tcPr>
          <w:p w14:paraId="5951AC92" w14:textId="77777777" w:rsidR="00AE5693" w:rsidRPr="00757938" w:rsidRDefault="00AE5693" w:rsidP="003F71EA">
            <w:pPr>
              <w:ind w:firstLine="0"/>
              <w:jc w:val="right"/>
              <w:rPr>
                <w:rFonts w:cs="Times New Roman"/>
                <w:sz w:val="24"/>
                <w:szCs w:val="24"/>
              </w:rPr>
            </w:pPr>
            <w:r w:rsidRPr="00757938">
              <w:rPr>
                <w:rFonts w:cs="Times New Roman"/>
                <w:sz w:val="24"/>
                <w:szCs w:val="24"/>
              </w:rPr>
              <w:t>Внутренний сговор (9)</w:t>
            </w:r>
          </w:p>
        </w:tc>
        <w:tc>
          <w:tcPr>
            <w:tcW w:w="567" w:type="dxa"/>
          </w:tcPr>
          <w:p w14:paraId="2D564F15"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34" w:type="dxa"/>
          </w:tcPr>
          <w:p w14:paraId="63249DA3"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0EC05B39"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49" w:type="dxa"/>
          </w:tcPr>
          <w:p w14:paraId="0478477E"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155B5F94"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6D6E6A15"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49" w:type="dxa"/>
          </w:tcPr>
          <w:p w14:paraId="3FE8A61C"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5B394B06" w14:textId="77777777" w:rsidR="00AE5693" w:rsidRPr="00757938" w:rsidRDefault="00AE5693" w:rsidP="003F71EA">
            <w:pPr>
              <w:ind w:firstLine="0"/>
              <w:jc w:val="right"/>
              <w:rPr>
                <w:rFonts w:cs="Times New Roman"/>
                <w:sz w:val="24"/>
                <w:szCs w:val="24"/>
              </w:rPr>
            </w:pPr>
            <w:r w:rsidRPr="00757938">
              <w:rPr>
                <w:rFonts w:cs="Times New Roman"/>
                <w:sz w:val="24"/>
                <w:szCs w:val="24"/>
              </w:rPr>
              <w:t>0,5</w:t>
            </w:r>
          </w:p>
        </w:tc>
        <w:tc>
          <w:tcPr>
            <w:tcW w:w="516" w:type="dxa"/>
          </w:tcPr>
          <w:p w14:paraId="400010A1"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54" w:type="dxa"/>
          </w:tcPr>
          <w:p w14:paraId="5D8AB618"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620" w:type="dxa"/>
          </w:tcPr>
          <w:p w14:paraId="2D78AD1B" w14:textId="77777777" w:rsidR="00AE5693" w:rsidRPr="00757938" w:rsidRDefault="00AE5693" w:rsidP="003F71EA">
            <w:pPr>
              <w:ind w:firstLine="0"/>
              <w:jc w:val="right"/>
              <w:rPr>
                <w:rFonts w:cs="Times New Roman"/>
                <w:sz w:val="24"/>
                <w:szCs w:val="24"/>
              </w:rPr>
            </w:pPr>
            <w:r w:rsidRPr="00757938">
              <w:rPr>
                <w:rFonts w:cs="Times New Roman"/>
                <w:sz w:val="24"/>
                <w:szCs w:val="24"/>
              </w:rPr>
              <w:t>9</w:t>
            </w:r>
          </w:p>
        </w:tc>
      </w:tr>
      <w:tr w:rsidR="00AE5693" w:rsidRPr="00757938" w14:paraId="07A1F9F1" w14:textId="77777777" w:rsidTr="003F71EA">
        <w:tc>
          <w:tcPr>
            <w:tcW w:w="3114" w:type="dxa"/>
          </w:tcPr>
          <w:p w14:paraId="50B4387E" w14:textId="77777777" w:rsidR="00AE5693" w:rsidRPr="00757938" w:rsidRDefault="00AE5693" w:rsidP="003F71EA">
            <w:pPr>
              <w:ind w:firstLine="0"/>
              <w:jc w:val="right"/>
              <w:rPr>
                <w:rFonts w:cs="Times New Roman"/>
                <w:sz w:val="24"/>
                <w:szCs w:val="24"/>
              </w:rPr>
            </w:pPr>
            <w:r w:rsidRPr="00757938">
              <w:rPr>
                <w:rFonts w:cs="Times New Roman"/>
                <w:sz w:val="24"/>
                <w:szCs w:val="24"/>
              </w:rPr>
              <w:t>Категория информации (10)</w:t>
            </w:r>
          </w:p>
        </w:tc>
        <w:tc>
          <w:tcPr>
            <w:tcW w:w="567" w:type="dxa"/>
          </w:tcPr>
          <w:p w14:paraId="2CE823A6"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34" w:type="dxa"/>
          </w:tcPr>
          <w:p w14:paraId="60AC6408" w14:textId="77777777" w:rsidR="00AE5693" w:rsidRPr="00757938" w:rsidRDefault="00AE5693" w:rsidP="003F71EA">
            <w:pPr>
              <w:ind w:firstLine="0"/>
              <w:jc w:val="right"/>
              <w:rPr>
                <w:rFonts w:cs="Times New Roman"/>
                <w:sz w:val="24"/>
                <w:szCs w:val="24"/>
              </w:rPr>
            </w:pPr>
            <w:r w:rsidRPr="00757938">
              <w:rPr>
                <w:rFonts w:cs="Times New Roman"/>
                <w:sz w:val="24"/>
                <w:szCs w:val="24"/>
              </w:rPr>
              <w:t>2</w:t>
            </w:r>
          </w:p>
        </w:tc>
        <w:tc>
          <w:tcPr>
            <w:tcW w:w="516" w:type="dxa"/>
          </w:tcPr>
          <w:p w14:paraId="508660BF"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4E3A510F"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2E4485D7"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15CF5755"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49" w:type="dxa"/>
          </w:tcPr>
          <w:p w14:paraId="4E5623A2"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59A1C9D4"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16" w:type="dxa"/>
          </w:tcPr>
          <w:p w14:paraId="2EC8AAE6"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554" w:type="dxa"/>
          </w:tcPr>
          <w:p w14:paraId="63510E12" w14:textId="77777777" w:rsidR="00AE5693" w:rsidRPr="00757938" w:rsidRDefault="00AE5693" w:rsidP="003F71EA">
            <w:pPr>
              <w:ind w:firstLine="0"/>
              <w:jc w:val="right"/>
              <w:rPr>
                <w:rFonts w:cs="Times New Roman"/>
                <w:sz w:val="24"/>
                <w:szCs w:val="24"/>
              </w:rPr>
            </w:pPr>
            <w:r w:rsidRPr="00757938">
              <w:rPr>
                <w:rFonts w:cs="Times New Roman"/>
                <w:sz w:val="24"/>
                <w:szCs w:val="24"/>
              </w:rPr>
              <w:t>1</w:t>
            </w:r>
          </w:p>
        </w:tc>
        <w:tc>
          <w:tcPr>
            <w:tcW w:w="620" w:type="dxa"/>
          </w:tcPr>
          <w:p w14:paraId="3795C48C" w14:textId="77777777" w:rsidR="00AE5693" w:rsidRPr="00757938" w:rsidRDefault="00AE5693" w:rsidP="003F71EA">
            <w:pPr>
              <w:ind w:firstLine="0"/>
              <w:jc w:val="right"/>
              <w:rPr>
                <w:rFonts w:cs="Times New Roman"/>
                <w:sz w:val="24"/>
                <w:szCs w:val="24"/>
              </w:rPr>
            </w:pPr>
            <w:r w:rsidRPr="00757938">
              <w:rPr>
                <w:rFonts w:cs="Times New Roman"/>
                <w:sz w:val="24"/>
                <w:szCs w:val="24"/>
              </w:rPr>
              <w:t>12</w:t>
            </w:r>
          </w:p>
        </w:tc>
      </w:tr>
    </w:tbl>
    <w:p w14:paraId="6BFE462D" w14:textId="77777777" w:rsidR="00AE5693" w:rsidRPr="00757938" w:rsidRDefault="00AE5693" w:rsidP="003C051B">
      <w:r w:rsidRPr="00757938">
        <w:t xml:space="preserve">После проведения попарного сравнения всех элементов было выявлено, что такие поля, как описание инцидента, название организации и факт внутреннего сговора не являются достаточно информативными для того, чтобы правильней разделить исходные данные на кластеры. Их было решено исключить из тренировочной выборки и данных, которые будут исследоваться сетью. Но учет этих параметров, при дальнейшей оценке экспертом качества проведенной </w:t>
      </w:r>
      <w:proofErr w:type="spellStart"/>
      <w:r w:rsidRPr="00757938">
        <w:t>кластериазции</w:t>
      </w:r>
      <w:proofErr w:type="spellEnd"/>
      <w:r w:rsidRPr="00757938">
        <w:t>, будет произведен.</w:t>
      </w:r>
    </w:p>
    <w:p w14:paraId="14D70BF6" w14:textId="7B744321" w:rsidR="00AE5693" w:rsidRPr="00757938" w:rsidRDefault="003C051B" w:rsidP="003C051B">
      <w:pPr>
        <w:pStyle w:val="Heading2"/>
        <w:rPr>
          <w:rFonts w:cs="Times New Roman"/>
        </w:rPr>
      </w:pPr>
      <w:bookmarkStart w:id="52" w:name="_Toc42996130"/>
      <w:r w:rsidRPr="00757938">
        <w:lastRenderedPageBreak/>
        <w:t xml:space="preserve">3.4 </w:t>
      </w:r>
      <w:r w:rsidR="00AE5693" w:rsidRPr="00757938">
        <w:t xml:space="preserve">Моделирование сети кластеризации данных в </w:t>
      </w:r>
      <w:r w:rsidR="00AE5693" w:rsidRPr="00757938">
        <w:rPr>
          <w:lang w:val="en-US"/>
        </w:rPr>
        <w:t>MATLAB</w:t>
      </w:r>
      <w:r w:rsidR="00AE5693" w:rsidRPr="00757938">
        <w:t xml:space="preserve"> </w:t>
      </w:r>
      <w:r w:rsidR="00AE5693" w:rsidRPr="00757938">
        <w:rPr>
          <w:lang w:val="en-US"/>
        </w:rPr>
        <w:t>NEURAL</w:t>
      </w:r>
      <w:r w:rsidR="00AE5693" w:rsidRPr="00757938">
        <w:t xml:space="preserve"> </w:t>
      </w:r>
      <w:r w:rsidR="00AE5693" w:rsidRPr="00757938">
        <w:rPr>
          <w:lang w:val="en-US"/>
        </w:rPr>
        <w:t>NETWORK</w:t>
      </w:r>
      <w:r w:rsidR="00AE5693" w:rsidRPr="00757938">
        <w:t xml:space="preserve"> </w:t>
      </w:r>
      <w:r w:rsidR="00AE5693" w:rsidRPr="00757938">
        <w:rPr>
          <w:lang w:val="en-US"/>
        </w:rPr>
        <w:t>TOOLBOX</w:t>
      </w:r>
      <w:bookmarkEnd w:id="52"/>
      <w:r w:rsidR="00AE5693" w:rsidRPr="00757938">
        <w:rPr>
          <w:rFonts w:cs="Times New Roman"/>
        </w:rPr>
        <w:t xml:space="preserve"> </w:t>
      </w:r>
    </w:p>
    <w:p w14:paraId="18F28727" w14:textId="1968B661" w:rsidR="00AE5693" w:rsidRPr="00757938" w:rsidRDefault="00AE5693" w:rsidP="003C051B">
      <w:r w:rsidRPr="00757938">
        <w:t xml:space="preserve">Для реализации любого алгоритма машинного обучения требуется соответствующее программное обеспечение. Алгоритм самоорганизующихся карт </w:t>
      </w:r>
      <w:proofErr w:type="spellStart"/>
      <w:r w:rsidRPr="00757938">
        <w:t>Кохонена</w:t>
      </w:r>
      <w:proofErr w:type="spellEnd"/>
      <w:r w:rsidRPr="00757938">
        <w:t xml:space="preserve"> не стал исключением. На данный момент существует множество различных программ, которые позволяют работать с данным алгоритмом. Это такие программы как</w:t>
      </w:r>
      <w:r w:rsidRPr="00FC01C4">
        <w:t xml:space="preserve"> </w:t>
      </w:r>
      <w:proofErr w:type="spellStart"/>
      <w:r w:rsidRPr="00FC01C4">
        <w:rPr>
          <w:lang w:val="en-US"/>
        </w:rPr>
        <w:t>Statistica</w:t>
      </w:r>
      <w:proofErr w:type="spellEnd"/>
      <w:r w:rsidRPr="00FC01C4">
        <w:t xml:space="preserve">, </w:t>
      </w:r>
      <w:proofErr w:type="spellStart"/>
      <w:r w:rsidRPr="00FC01C4">
        <w:rPr>
          <w:lang w:val="en-US"/>
        </w:rPr>
        <w:t>NeuroShell</w:t>
      </w:r>
      <w:proofErr w:type="spellEnd"/>
      <w:r w:rsidRPr="00FC01C4">
        <w:t xml:space="preserve">, а также </w:t>
      </w:r>
      <w:proofErr w:type="spellStart"/>
      <w:r w:rsidRPr="00FC01C4">
        <w:rPr>
          <w:lang w:val="en-US"/>
        </w:rPr>
        <w:t>Matlab</w:t>
      </w:r>
      <w:proofErr w:type="spellEnd"/>
      <w:r w:rsidRPr="00757938">
        <w:t>, который и был выбран для кластеризации инцидентов ИБ.</w:t>
      </w:r>
    </w:p>
    <w:p w14:paraId="2B37B225" w14:textId="20598296" w:rsidR="00AE5693" w:rsidRPr="00FC01C4" w:rsidRDefault="00AE5693" w:rsidP="003C051B">
      <w:proofErr w:type="spellStart"/>
      <w:r w:rsidRPr="00757938">
        <w:rPr>
          <w:lang w:val="en-US"/>
        </w:rPr>
        <w:t>Matlab</w:t>
      </w:r>
      <w:proofErr w:type="spellEnd"/>
      <w:r w:rsidRPr="00757938">
        <w:t xml:space="preserve"> это пакет прикладных программ, который позволяет решать различные технические вычисления. Для выполнения кластеризации был использован пакет </w:t>
      </w:r>
      <w:r w:rsidRPr="00757938">
        <w:rPr>
          <w:lang w:val="en-US"/>
        </w:rPr>
        <w:t>Neural</w:t>
      </w:r>
      <w:r w:rsidRPr="00757938">
        <w:t xml:space="preserve"> </w:t>
      </w:r>
      <w:r w:rsidRPr="00757938">
        <w:rPr>
          <w:lang w:val="en-US"/>
        </w:rPr>
        <w:t>Network</w:t>
      </w:r>
      <w:r w:rsidRPr="00757938">
        <w:t xml:space="preserve"> </w:t>
      </w:r>
      <w:r w:rsidRPr="00757938">
        <w:rPr>
          <w:lang w:val="en-US"/>
        </w:rPr>
        <w:t>Clustering</w:t>
      </w:r>
      <w:r w:rsidRPr="00757938">
        <w:t xml:space="preserve"> в котором уже реализован алгоритм </w:t>
      </w:r>
      <w:r w:rsidRPr="00757938">
        <w:rPr>
          <w:lang w:val="en-US"/>
        </w:rPr>
        <w:t>SOM</w:t>
      </w:r>
      <w:r w:rsidRPr="00757938">
        <w:t xml:space="preserve">. Данный пакет полезен тем, что позволяет получить </w:t>
      </w:r>
      <w:r w:rsidRPr="00A73966">
        <w:t xml:space="preserve">множество разных визуализаций в итоге работы алгоритма. </w:t>
      </w:r>
      <w:r w:rsidR="00FC01C4" w:rsidRPr="00A73966">
        <w:t>Перед началом рабо</w:t>
      </w:r>
      <w:r w:rsidR="00A73966" w:rsidRPr="00A73966">
        <w:t>ты</w:t>
      </w:r>
      <w:r w:rsidR="00FC01C4" w:rsidRPr="00A73966">
        <w:t xml:space="preserve"> была подробно изучена программная документация по данному прикладному пакеты программ [</w:t>
      </w:r>
      <w:r w:rsidR="00034E5D" w:rsidRPr="00A73966">
        <w:t>1</w:t>
      </w:r>
      <w:r w:rsidR="00A73966" w:rsidRPr="00A73966">
        <w:t>5</w:t>
      </w:r>
      <w:r w:rsidR="00FC01C4" w:rsidRPr="00A73966">
        <w:t>].</w:t>
      </w:r>
    </w:p>
    <w:p w14:paraId="12B9FA27" w14:textId="1CC768B3" w:rsidR="00AE5693" w:rsidRPr="00757938" w:rsidRDefault="00AE5693" w:rsidP="003C051B">
      <w:r w:rsidRPr="00757938">
        <w:t xml:space="preserve">В программе </w:t>
      </w:r>
      <w:proofErr w:type="spellStart"/>
      <w:r w:rsidRPr="00757938">
        <w:rPr>
          <w:lang w:val="en-US"/>
        </w:rPr>
        <w:t>Matlab</w:t>
      </w:r>
      <w:proofErr w:type="spellEnd"/>
      <w:r w:rsidRPr="00757938">
        <w:t xml:space="preserve"> реализовано множество различных функций для работы с самоорганизующимися картами, которые также можно использовать при помощи графического интерфейса. Для открытия графического интерфейса используется команды </w:t>
      </w:r>
      <m:oMath>
        <m:r>
          <w:rPr>
            <w:rFonts w:ascii="Cambria Math" w:hAnsi="Cambria Math"/>
            <w:lang w:val="en-US"/>
          </w:rPr>
          <m:t>nnstart</m:t>
        </m:r>
        <m:r>
          <w:rPr>
            <w:rFonts w:ascii="Cambria Math" w:hAnsi="Cambria Math"/>
          </w:rPr>
          <m:t>.</m:t>
        </m:r>
      </m:oMath>
      <w:r w:rsidR="00FC01C4">
        <w:t xml:space="preserve"> </w:t>
      </w:r>
      <w:r w:rsidRPr="00757938">
        <w:t>После выполнения команды пользователю открывается окно, в котором предлагается сделать выбор алгоритма для работы (рис</w:t>
      </w:r>
      <w:r w:rsidR="00FC01C4">
        <w:t>унок 3.2</w:t>
      </w:r>
      <w:r w:rsidRPr="00757938">
        <w:t xml:space="preserve">). Для работы с самоорганизующейся картой следует выбрать </w:t>
      </w:r>
      <w:r w:rsidRPr="00757938">
        <w:rPr>
          <w:lang w:val="en-US"/>
        </w:rPr>
        <w:t>Clustering</w:t>
      </w:r>
      <w:r w:rsidRPr="00757938">
        <w:t xml:space="preserve"> </w:t>
      </w:r>
      <w:r w:rsidRPr="00757938">
        <w:rPr>
          <w:lang w:val="en-US"/>
        </w:rPr>
        <w:t>App</w:t>
      </w:r>
      <w:r w:rsidRPr="00757938">
        <w:t xml:space="preserve"> (Кластерное приложение).</w:t>
      </w:r>
    </w:p>
    <w:p w14:paraId="03BE734D" w14:textId="77777777" w:rsidR="00AE5693" w:rsidRPr="00757938" w:rsidRDefault="00AE5693" w:rsidP="00AE5693">
      <w:pPr>
        <w:spacing w:line="240" w:lineRule="auto"/>
        <w:ind w:firstLine="0"/>
        <w:jc w:val="center"/>
        <w:rPr>
          <w:lang w:val="en-US"/>
        </w:rPr>
      </w:pPr>
      <w:r w:rsidRPr="00757938">
        <w:rPr>
          <w:noProof/>
          <w:lang w:eastAsia="ru-RU"/>
        </w:rPr>
        <w:lastRenderedPageBreak/>
        <w:drawing>
          <wp:inline distT="0" distB="0" distL="0" distR="0" wp14:anchorId="3FFEB12B" wp14:editId="28DF8A86">
            <wp:extent cx="4359705" cy="3032567"/>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6121" cy="3043986"/>
                    </a:xfrm>
                    <a:prstGeom prst="rect">
                      <a:avLst/>
                    </a:prstGeom>
                  </pic:spPr>
                </pic:pic>
              </a:graphicData>
            </a:graphic>
          </wp:inline>
        </w:drawing>
      </w:r>
    </w:p>
    <w:p w14:paraId="3C5A0F3D" w14:textId="1577A281" w:rsidR="00AE5693" w:rsidRPr="00757938" w:rsidRDefault="00AE5693" w:rsidP="00BD57DF">
      <w:pPr>
        <w:ind w:firstLine="0"/>
        <w:jc w:val="center"/>
        <w:rPr>
          <w:lang w:val="en-US"/>
        </w:rPr>
      </w:pPr>
      <w:r w:rsidRPr="00757938">
        <w:t>Рисунок</w:t>
      </w:r>
      <w:r w:rsidR="00BD57DF" w:rsidRPr="00757938">
        <w:rPr>
          <w:lang w:val="en-US"/>
        </w:rPr>
        <w:t xml:space="preserve"> 3.2 –</w:t>
      </w:r>
      <w:r w:rsidRPr="00757938">
        <w:rPr>
          <w:lang w:val="en-US"/>
        </w:rPr>
        <w:t xml:space="preserve"> </w:t>
      </w:r>
      <w:r w:rsidRPr="00757938">
        <w:t>Стартовое</w:t>
      </w:r>
      <w:r w:rsidRPr="00757938">
        <w:rPr>
          <w:lang w:val="en-US"/>
        </w:rPr>
        <w:t xml:space="preserve"> </w:t>
      </w:r>
      <w:r w:rsidRPr="00757938">
        <w:t>окно</w:t>
      </w:r>
      <w:r w:rsidRPr="00757938">
        <w:rPr>
          <w:lang w:val="en-US"/>
        </w:rPr>
        <w:t xml:space="preserve"> Neural Network Clustering</w:t>
      </w:r>
    </w:p>
    <w:p w14:paraId="4633826C" w14:textId="1B946DAC" w:rsidR="00AE5693" w:rsidRPr="00757938" w:rsidRDefault="00AE5693" w:rsidP="00BD57DF">
      <w:r w:rsidRPr="00757938">
        <w:t>Для получения объектов, разделенные на кластеры, сначала необходимо на тестовых данных провести тренировку сети. Для этого из составленной базы инцидентов было выбрано 45 записей. Помимо этого, необходимо определить на сколько кластеров будут разделяться данные. После проведения анализа данных перед началом работы с самоорганизующейся картой было решено, что четыре кластера является оптимальным количеством для решения поставленной задачи.</w:t>
      </w:r>
    </w:p>
    <w:p w14:paraId="411F470B" w14:textId="7B7ED8A7" w:rsidR="00AE5693" w:rsidRPr="00757938" w:rsidRDefault="00AE5693" w:rsidP="003C051B">
      <w:r w:rsidRPr="00757938">
        <w:t xml:space="preserve">Для работы с самоорганизующейся картой данные должны быть представлены в числовом формате. Так как для кластеризации матрицы объектов не столь важен контекст слов, сколько важна принадлежность данного набора данных к тому или иному классу, было решено тестовые данные заменить на числовые. Для этого был составлен небольшой словарь, где каждому слову соответствовало число, а далее в базе внутренних инцидентов был произведены соответствующие замены. Далее получившийся набор данных был загружен для анализа в </w:t>
      </w:r>
      <w:proofErr w:type="spellStart"/>
      <w:r w:rsidRPr="00757938">
        <w:rPr>
          <w:lang w:val="en-US"/>
        </w:rPr>
        <w:t>Matlab</w:t>
      </w:r>
      <w:proofErr w:type="spellEnd"/>
      <w:r w:rsidR="00FC01C4">
        <w:t>, что показано на рисунке 3.3.</w:t>
      </w:r>
    </w:p>
    <w:p w14:paraId="67F55AB8" w14:textId="77777777" w:rsidR="00AE5693" w:rsidRPr="00757938" w:rsidRDefault="00AE5693" w:rsidP="00AE5693">
      <w:pPr>
        <w:spacing w:line="240" w:lineRule="auto"/>
        <w:ind w:firstLine="0"/>
        <w:jc w:val="center"/>
      </w:pPr>
      <w:r w:rsidRPr="00757938">
        <w:rPr>
          <w:noProof/>
          <w:lang w:eastAsia="ru-RU"/>
        </w:rPr>
        <w:lastRenderedPageBreak/>
        <w:drawing>
          <wp:inline distT="0" distB="0" distL="0" distR="0" wp14:anchorId="22D21099" wp14:editId="6FD36FDB">
            <wp:extent cx="5815432" cy="44196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3894" cy="4426031"/>
                    </a:xfrm>
                    <a:prstGeom prst="rect">
                      <a:avLst/>
                    </a:prstGeom>
                  </pic:spPr>
                </pic:pic>
              </a:graphicData>
            </a:graphic>
          </wp:inline>
        </w:drawing>
      </w:r>
    </w:p>
    <w:p w14:paraId="4AA629FF" w14:textId="37D4FF22" w:rsidR="00AE5693" w:rsidRPr="00757938" w:rsidRDefault="00AE5693" w:rsidP="00BD57DF">
      <w:pPr>
        <w:jc w:val="center"/>
      </w:pPr>
      <w:r w:rsidRPr="00757938">
        <w:t xml:space="preserve">Рисунок </w:t>
      </w:r>
      <w:r w:rsidR="00BD57DF" w:rsidRPr="00757938">
        <w:t xml:space="preserve">3.3 – </w:t>
      </w:r>
      <w:r w:rsidRPr="00757938">
        <w:t>Окно импорта данных</w:t>
      </w:r>
    </w:p>
    <w:p w14:paraId="63A5FDB7" w14:textId="532D10D0" w:rsidR="00AE5693" w:rsidRPr="00757938" w:rsidRDefault="00AE5693" w:rsidP="003C051B">
      <w:r w:rsidRPr="00757938">
        <w:t>Так как после предварительного анализа данных было решено производить разделение на 4 кластера, то размер самоорганизующейся карты был выбран 2*2, ведь количество кластеров равно количеству нейронов в карте.</w:t>
      </w:r>
      <w:r w:rsidR="00FC01C4">
        <w:t xml:space="preserve"> Структура построенной карты приведена на рисунке 3.4.</w:t>
      </w:r>
    </w:p>
    <w:p w14:paraId="72034CC3" w14:textId="77777777" w:rsidR="00AE5693" w:rsidRPr="00757938" w:rsidRDefault="00AE5693" w:rsidP="00BD57DF">
      <w:pPr>
        <w:ind w:firstLine="0"/>
        <w:jc w:val="center"/>
      </w:pPr>
      <w:r w:rsidRPr="00757938">
        <w:rPr>
          <w:noProof/>
          <w:lang w:eastAsia="ru-RU"/>
        </w:rPr>
        <w:drawing>
          <wp:inline distT="0" distB="0" distL="0" distR="0" wp14:anchorId="1D772031" wp14:editId="7E1AC68C">
            <wp:extent cx="3614910" cy="1589314"/>
            <wp:effectExtent l="0" t="0" r="508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909" cy="1591512"/>
                    </a:xfrm>
                    <a:prstGeom prst="rect">
                      <a:avLst/>
                    </a:prstGeom>
                  </pic:spPr>
                </pic:pic>
              </a:graphicData>
            </a:graphic>
          </wp:inline>
        </w:drawing>
      </w:r>
    </w:p>
    <w:p w14:paraId="03A4DBA4" w14:textId="5AF5A69B" w:rsidR="00AE5693" w:rsidRPr="00757938" w:rsidRDefault="00AE5693" w:rsidP="00BD57DF">
      <w:pPr>
        <w:ind w:firstLine="0"/>
        <w:jc w:val="center"/>
      </w:pPr>
      <w:r w:rsidRPr="00757938">
        <w:t xml:space="preserve">Рисунок </w:t>
      </w:r>
      <w:r w:rsidR="00BD57DF" w:rsidRPr="00757938">
        <w:t xml:space="preserve">3.4 – </w:t>
      </w:r>
      <w:r w:rsidRPr="00757938">
        <w:t>Структура самоорганизующейся сети</w:t>
      </w:r>
    </w:p>
    <w:p w14:paraId="668ACD5C" w14:textId="13F213AF" w:rsidR="00AE5693" w:rsidRPr="00757938" w:rsidRDefault="00AE5693" w:rsidP="003C051B">
      <w:r w:rsidRPr="00757938">
        <w:t xml:space="preserve">После этого можно приступать к тренировке сети. Инструмент обучения самоорганизующейся карты показывает структуру обучаемой сети и алгоритмы, используемые для ее обучения. Он также отображает </w:t>
      </w:r>
      <w:r w:rsidRPr="00757938">
        <w:lastRenderedPageBreak/>
        <w:t>состояние тренировки, а критерии, которые ее остановили, выделяются зеленым цветом.</w:t>
      </w:r>
      <w:r w:rsidR="00FC01C4">
        <w:t xml:space="preserve"> Демонстрация обучения самоорганизующейся карты приведена на рисунке 3.5.</w:t>
      </w:r>
    </w:p>
    <w:p w14:paraId="6514026D" w14:textId="77777777" w:rsidR="00AE5693" w:rsidRPr="00757938" w:rsidRDefault="00AE5693" w:rsidP="00BD57DF">
      <w:pPr>
        <w:ind w:firstLine="0"/>
        <w:jc w:val="center"/>
      </w:pPr>
      <w:r w:rsidRPr="00757938">
        <w:rPr>
          <w:noProof/>
          <w:lang w:eastAsia="ru-RU"/>
        </w:rPr>
        <w:drawing>
          <wp:inline distT="0" distB="0" distL="0" distR="0" wp14:anchorId="643FE563" wp14:editId="025002FA">
            <wp:extent cx="3252486" cy="5467100"/>
            <wp:effectExtent l="0" t="0" r="508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5313" cy="5471851"/>
                    </a:xfrm>
                    <a:prstGeom prst="rect">
                      <a:avLst/>
                    </a:prstGeom>
                  </pic:spPr>
                </pic:pic>
              </a:graphicData>
            </a:graphic>
          </wp:inline>
        </w:drawing>
      </w:r>
    </w:p>
    <w:p w14:paraId="4BADFB32" w14:textId="596EFA6F" w:rsidR="00AE5693" w:rsidRDefault="00AE5693" w:rsidP="00BD57DF">
      <w:pPr>
        <w:ind w:firstLine="0"/>
        <w:jc w:val="center"/>
      </w:pPr>
      <w:r w:rsidRPr="00757938">
        <w:t xml:space="preserve">Рисунок </w:t>
      </w:r>
      <w:r w:rsidR="00BD57DF" w:rsidRPr="00757938">
        <w:t xml:space="preserve">3.5 – </w:t>
      </w:r>
      <w:r w:rsidRPr="00757938">
        <w:t>Окно модуля с демонстрацией обучения</w:t>
      </w:r>
    </w:p>
    <w:p w14:paraId="039E6A1C" w14:textId="77777777" w:rsidR="00FC01C4" w:rsidRPr="00757938" w:rsidRDefault="00FC01C4" w:rsidP="00FC01C4">
      <w:r w:rsidRPr="00757938">
        <w:t>По умолчанию для самоорганизующейся карты стоит выполнение максимального количество итераций в секунду, а именно двухсот. Так как входные данные были не большого размера сеть обучилась очень быстро, что отображено на рисунке.</w:t>
      </w:r>
    </w:p>
    <w:p w14:paraId="6F59731C" w14:textId="77777777" w:rsidR="00FC01C4" w:rsidRPr="00757938" w:rsidRDefault="00FC01C4" w:rsidP="00FC01C4">
      <w:pPr>
        <w:rPr>
          <w:rFonts w:cs="Times New Roman"/>
          <w:lang w:eastAsia="ru-RU"/>
        </w:rPr>
      </w:pPr>
      <w:r w:rsidRPr="00757938">
        <w:rPr>
          <w:rFonts w:cs="Times New Roman"/>
          <w:lang w:eastAsia="ru-RU"/>
        </w:rPr>
        <w:t>Кнопки, расположенные ниже, позволяют получить полезные визуализации, которые можно открывать вовремя и после тренировки. </w:t>
      </w:r>
    </w:p>
    <w:p w14:paraId="118A59A9" w14:textId="77777777" w:rsidR="00FC01C4" w:rsidRPr="00757938" w:rsidRDefault="00FC01C4" w:rsidP="00BD57DF">
      <w:pPr>
        <w:ind w:firstLine="0"/>
        <w:jc w:val="center"/>
      </w:pPr>
    </w:p>
    <w:p w14:paraId="6C8A80B5" w14:textId="1232F2D5" w:rsidR="00AE5693" w:rsidRPr="00757938" w:rsidRDefault="00AE5693" w:rsidP="003C051B">
      <w:r w:rsidRPr="00757938">
        <w:lastRenderedPageBreak/>
        <w:t xml:space="preserve">Для понимания того, как распределяются веса можно использовать функцию </w:t>
      </w:r>
      <w:r w:rsidRPr="00757938">
        <w:rPr>
          <w:rStyle w:val="Strong"/>
          <w:rFonts w:cs="Times New Roman"/>
          <w:b w:val="0"/>
          <w:bCs w:val="0"/>
          <w:szCs w:val="28"/>
          <w:shd w:val="clear" w:color="auto" w:fill="FFFFFF"/>
        </w:rPr>
        <w:t xml:space="preserve">SOM </w:t>
      </w:r>
      <w:proofErr w:type="spellStart"/>
      <w:r w:rsidRPr="00757938">
        <w:rPr>
          <w:rStyle w:val="Strong"/>
          <w:rFonts w:cs="Times New Roman"/>
          <w:b w:val="0"/>
          <w:bCs w:val="0"/>
          <w:szCs w:val="28"/>
          <w:shd w:val="clear" w:color="auto" w:fill="FFFFFF"/>
        </w:rPr>
        <w:t>Neighbor</w:t>
      </w:r>
      <w:proofErr w:type="spellEnd"/>
      <w:r w:rsidRPr="00757938">
        <w:rPr>
          <w:rStyle w:val="Strong"/>
          <w:rFonts w:cs="Times New Roman"/>
          <w:b w:val="0"/>
          <w:bCs w:val="0"/>
          <w:szCs w:val="28"/>
          <w:shd w:val="clear" w:color="auto" w:fill="FFFFFF"/>
        </w:rPr>
        <w:t xml:space="preserve"> </w:t>
      </w:r>
      <w:proofErr w:type="spellStart"/>
      <w:r w:rsidRPr="00757938">
        <w:rPr>
          <w:rStyle w:val="Strong"/>
          <w:rFonts w:cs="Times New Roman"/>
          <w:b w:val="0"/>
          <w:bCs w:val="0"/>
          <w:szCs w:val="28"/>
          <w:shd w:val="clear" w:color="auto" w:fill="FFFFFF"/>
        </w:rPr>
        <w:t>Distances</w:t>
      </w:r>
      <w:proofErr w:type="spellEnd"/>
      <w:r w:rsidRPr="00757938">
        <w:rPr>
          <w:rStyle w:val="Strong"/>
          <w:rFonts w:cs="Times New Roman"/>
          <w:b w:val="0"/>
          <w:bCs w:val="0"/>
          <w:szCs w:val="28"/>
          <w:shd w:val="clear" w:color="auto" w:fill="FFFFFF"/>
        </w:rPr>
        <w:t xml:space="preserve">, которая наиболее актуальна при работе с самоорганизующейся картой, имеющей больший размер. На рисунке </w:t>
      </w:r>
      <w:r w:rsidR="00FC01C4">
        <w:rPr>
          <w:rStyle w:val="Strong"/>
          <w:rFonts w:cs="Times New Roman"/>
          <w:b w:val="0"/>
          <w:bCs w:val="0"/>
          <w:szCs w:val="28"/>
          <w:shd w:val="clear" w:color="auto" w:fill="FFFFFF"/>
        </w:rPr>
        <w:t xml:space="preserve">3.6. </w:t>
      </w:r>
      <w:r w:rsidRPr="00757938">
        <w:rPr>
          <w:rStyle w:val="Strong"/>
          <w:rFonts w:cs="Times New Roman"/>
          <w:b w:val="0"/>
          <w:bCs w:val="0"/>
          <w:szCs w:val="28"/>
          <w:shd w:val="clear" w:color="auto" w:fill="FFFFFF"/>
        </w:rPr>
        <w:t>нейроны представлены синими шестиугольниками, а красные линии показывают соединение соседних нейронов. Цвета</w:t>
      </w:r>
      <w:r w:rsidRPr="00757938">
        <w:rPr>
          <w:rStyle w:val="Strong"/>
          <w:rFonts w:cs="Times New Roman"/>
          <w:szCs w:val="28"/>
          <w:shd w:val="clear" w:color="auto" w:fill="FFFFFF"/>
        </w:rPr>
        <w:t xml:space="preserve"> </w:t>
      </w:r>
      <w:r w:rsidRPr="00757938">
        <w:rPr>
          <w:shd w:val="clear" w:color="auto" w:fill="FFFFFF"/>
        </w:rPr>
        <w:t>в областях, которые содержат красные линии, указывают расстояния между нейронами, при этом бо</w:t>
      </w:r>
      <w:r w:rsidR="003C051B" w:rsidRPr="00757938">
        <w:rPr>
          <w:shd w:val="clear" w:color="auto" w:fill="FFFFFF"/>
        </w:rPr>
        <w:t>лее</w:t>
      </w:r>
      <w:r w:rsidRPr="00757938">
        <w:rPr>
          <w:shd w:val="clear" w:color="auto" w:fill="FFFFFF"/>
        </w:rPr>
        <w:t xml:space="preserve"> темные цвета представляют большие расстояния</w:t>
      </w:r>
    </w:p>
    <w:p w14:paraId="18788DE7" w14:textId="77777777" w:rsidR="00AE5693" w:rsidRPr="00757938" w:rsidRDefault="00AE5693" w:rsidP="00AE5693">
      <w:pPr>
        <w:spacing w:line="240" w:lineRule="auto"/>
        <w:ind w:firstLine="0"/>
        <w:jc w:val="center"/>
        <w:rPr>
          <w:noProof/>
          <w:lang w:eastAsia="ru-RU"/>
        </w:rPr>
      </w:pPr>
      <w:r w:rsidRPr="00757938">
        <w:rPr>
          <w:noProof/>
          <w:lang w:eastAsia="ru-RU"/>
        </w:rPr>
        <w:drawing>
          <wp:inline distT="0" distB="0" distL="0" distR="0" wp14:anchorId="528ED589" wp14:editId="4CA2C2C3">
            <wp:extent cx="5192486" cy="4038600"/>
            <wp:effectExtent l="0" t="0" r="825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427" t="12690" r="3406" b="4702"/>
                    <a:stretch/>
                  </pic:blipFill>
                  <pic:spPr bwMode="auto">
                    <a:xfrm>
                      <a:off x="0" y="0"/>
                      <a:ext cx="5193148" cy="4039115"/>
                    </a:xfrm>
                    <a:prstGeom prst="rect">
                      <a:avLst/>
                    </a:prstGeom>
                    <a:ln>
                      <a:noFill/>
                    </a:ln>
                    <a:extLst>
                      <a:ext uri="{53640926-AAD7-44D8-BBD7-CCE9431645EC}">
                        <a14:shadowObscured xmlns:a14="http://schemas.microsoft.com/office/drawing/2010/main"/>
                      </a:ext>
                    </a:extLst>
                  </pic:spPr>
                </pic:pic>
              </a:graphicData>
            </a:graphic>
          </wp:inline>
        </w:drawing>
      </w:r>
    </w:p>
    <w:p w14:paraId="63E88AFE" w14:textId="3E906478" w:rsidR="00AE5693" w:rsidRPr="00757938" w:rsidRDefault="00BD57DF" w:rsidP="00BD57DF">
      <w:pPr>
        <w:ind w:firstLine="0"/>
        <w:jc w:val="center"/>
      </w:pPr>
      <w:r w:rsidRPr="00757938">
        <w:t xml:space="preserve">Рисунок 3. 6 – </w:t>
      </w:r>
      <w:r w:rsidR="00AE5693" w:rsidRPr="00757938">
        <w:t>Соединение соседних нейронов и дистанции между ними</w:t>
      </w:r>
    </w:p>
    <w:p w14:paraId="2224164D" w14:textId="6CF8500D" w:rsidR="00AE5693" w:rsidRPr="00757938" w:rsidRDefault="00AE5693" w:rsidP="003C051B">
      <w:pPr>
        <w:rPr>
          <w:shd w:val="clear" w:color="auto" w:fill="FFFFFF"/>
        </w:rPr>
      </w:pPr>
      <w:r w:rsidRPr="00757938">
        <w:rPr>
          <w:shd w:val="clear" w:color="auto" w:fill="FFFFFF"/>
        </w:rPr>
        <w:t>Для каждого элемента входного вектора существует компонентная плоскость, которую также называют весовой. В данном случае было выделено семь таких плоскостей</w:t>
      </w:r>
      <w:r w:rsidR="00FC01C4">
        <w:rPr>
          <w:shd w:val="clear" w:color="auto" w:fill="FFFFFF"/>
        </w:rPr>
        <w:t>, что изображено на рисунке 3.7</w:t>
      </w:r>
      <w:r w:rsidRPr="00757938">
        <w:rPr>
          <w:shd w:val="clear" w:color="auto" w:fill="FFFFFF"/>
        </w:rPr>
        <w:t xml:space="preserve">. </w:t>
      </w:r>
    </w:p>
    <w:p w14:paraId="6D0588FA" w14:textId="77777777" w:rsidR="00AE5693" w:rsidRPr="00757938" w:rsidRDefault="00AE5693" w:rsidP="00AE5693">
      <w:pPr>
        <w:spacing w:line="240" w:lineRule="auto"/>
        <w:ind w:firstLine="0"/>
        <w:jc w:val="center"/>
        <w:rPr>
          <w:lang w:val="en-US"/>
        </w:rPr>
      </w:pPr>
      <w:r w:rsidRPr="00757938">
        <w:rPr>
          <w:noProof/>
          <w:lang w:eastAsia="ru-RU"/>
        </w:rPr>
        <w:lastRenderedPageBreak/>
        <w:drawing>
          <wp:inline distT="0" distB="0" distL="0" distR="0" wp14:anchorId="1B168317" wp14:editId="49AFD170">
            <wp:extent cx="5472770" cy="4310743"/>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017" t="8836" r="7187" b="6482"/>
                    <a:stretch/>
                  </pic:blipFill>
                  <pic:spPr bwMode="auto">
                    <a:xfrm>
                      <a:off x="0" y="0"/>
                      <a:ext cx="5483783" cy="4319418"/>
                    </a:xfrm>
                    <a:prstGeom prst="rect">
                      <a:avLst/>
                    </a:prstGeom>
                    <a:ln>
                      <a:noFill/>
                    </a:ln>
                    <a:extLst>
                      <a:ext uri="{53640926-AAD7-44D8-BBD7-CCE9431645EC}">
                        <a14:shadowObscured xmlns:a14="http://schemas.microsoft.com/office/drawing/2010/main"/>
                      </a:ext>
                    </a:extLst>
                  </pic:spPr>
                </pic:pic>
              </a:graphicData>
            </a:graphic>
          </wp:inline>
        </w:drawing>
      </w:r>
    </w:p>
    <w:p w14:paraId="0864C1A8" w14:textId="0D23FD16" w:rsidR="00AE5693" w:rsidRDefault="00AE5693" w:rsidP="0069650D">
      <w:pPr>
        <w:ind w:firstLine="0"/>
        <w:jc w:val="center"/>
      </w:pPr>
      <w:r w:rsidRPr="00757938">
        <w:t xml:space="preserve">Рисунок </w:t>
      </w:r>
      <w:r w:rsidR="00BD57DF" w:rsidRPr="00757938">
        <w:t xml:space="preserve">3.7 – </w:t>
      </w:r>
      <w:r w:rsidRPr="00757938">
        <w:t>Распределения весов для каждого входа</w:t>
      </w:r>
    </w:p>
    <w:p w14:paraId="73A56E5A" w14:textId="6DCEFEF9" w:rsidR="00FC01C4" w:rsidRPr="00757938" w:rsidRDefault="00FC01C4" w:rsidP="00FC01C4">
      <w:pPr>
        <w:rPr>
          <w:shd w:val="clear" w:color="auto" w:fill="FFFFFF"/>
        </w:rPr>
      </w:pPr>
      <w:r w:rsidRPr="00757938">
        <w:rPr>
          <w:shd w:val="clear" w:color="auto" w:fill="FFFFFF"/>
        </w:rPr>
        <w:t xml:space="preserve">Данная плоскость представляет собой визуализацию весов, которые соединяют каждый вход с каждым из нейронов.  При этом более темный цвет нейрона означает больший вес, а светлый, соответственно, меньший. Если схемы для двух входов </w:t>
      </w:r>
      <w:r>
        <w:rPr>
          <w:shd w:val="clear" w:color="auto" w:fill="FFFFFF"/>
        </w:rPr>
        <w:t>имеют одинаковую окраску</w:t>
      </w:r>
      <w:r w:rsidRPr="00757938">
        <w:rPr>
          <w:shd w:val="clear" w:color="auto" w:fill="FFFFFF"/>
        </w:rPr>
        <w:t>, можно предположить, что входы были сильно похожи. Из рисунка видно, что вход 4 и 5 являются практически идентичными. На эти входы подаются значения нарушения целостности и доступности информации в результате инцидента, а так как в основном нарушается конфиденциальность инцидентов, то данные характеристики действительно практически идентичны, но исключать их было бы неправильно. Остальные же входы имеют достаточно заметные различия между собой.</w:t>
      </w:r>
    </w:p>
    <w:p w14:paraId="1C65EDA0" w14:textId="77777777" w:rsidR="00AE5693" w:rsidRPr="00757938" w:rsidRDefault="00AE5693" w:rsidP="003C051B">
      <w:r w:rsidRPr="00757938">
        <w:t xml:space="preserve">Обычно векторы входа, распределяются неравномерно так как решаемые задачи, чаще всего, имеют нелинейный характер, а нейроны на карте </w:t>
      </w:r>
      <w:proofErr w:type="spellStart"/>
      <w:r w:rsidRPr="00757938">
        <w:t>Кохонена</w:t>
      </w:r>
      <w:proofErr w:type="spellEnd"/>
      <w:r w:rsidRPr="00757938">
        <w:t xml:space="preserve"> будут имеют тенденцию распределяться в соответствии с </w:t>
      </w:r>
      <w:r w:rsidRPr="00757938">
        <w:lastRenderedPageBreak/>
        <w:t xml:space="preserve">плотностью размещения векторов входа. Из этого следует, что при обучении самоорганизующейся карты </w:t>
      </w:r>
      <w:proofErr w:type="spellStart"/>
      <w:r w:rsidRPr="00757938">
        <w:t>Кохонена</w:t>
      </w:r>
      <w:proofErr w:type="spellEnd"/>
      <w:r w:rsidRPr="00757938">
        <w:t xml:space="preserve"> помимо задачи кластеризации данных выполняется их классификация. </w:t>
      </w:r>
    </w:p>
    <w:p w14:paraId="0D59D152" w14:textId="394A79C4" w:rsidR="00AE5693" w:rsidRPr="00757938" w:rsidRDefault="00AE5693" w:rsidP="003C051B">
      <w:pPr>
        <w:rPr>
          <w:rFonts w:cs="Times New Roman"/>
          <w:szCs w:val="28"/>
        </w:rPr>
      </w:pPr>
      <w:r w:rsidRPr="00757938">
        <w:rPr>
          <w:rFonts w:cs="Times New Roman"/>
          <w:szCs w:val="28"/>
        </w:rPr>
        <w:t xml:space="preserve">Для того чтобы увидеть сколько точек данных стало связанно с каждым нейроном в результате обучения можно воспользоваться функцией </w:t>
      </w:r>
      <w:r w:rsidRPr="00757938">
        <w:rPr>
          <w:rStyle w:val="Strong"/>
          <w:rFonts w:cs="Times New Roman"/>
          <w:b w:val="0"/>
          <w:bCs w:val="0"/>
          <w:szCs w:val="28"/>
          <w:shd w:val="clear" w:color="auto" w:fill="FFFFFF"/>
        </w:rPr>
        <w:t xml:space="preserve">SOM </w:t>
      </w:r>
      <w:proofErr w:type="spellStart"/>
      <w:r w:rsidRPr="00757938">
        <w:rPr>
          <w:rStyle w:val="Strong"/>
          <w:rFonts w:cs="Times New Roman"/>
          <w:b w:val="0"/>
          <w:bCs w:val="0"/>
          <w:szCs w:val="28"/>
          <w:shd w:val="clear" w:color="auto" w:fill="FFFFFF"/>
        </w:rPr>
        <w:t>Sample</w:t>
      </w:r>
      <w:proofErr w:type="spellEnd"/>
      <w:r w:rsidRPr="00757938">
        <w:rPr>
          <w:rStyle w:val="Strong"/>
          <w:rFonts w:cs="Times New Roman"/>
          <w:b w:val="0"/>
          <w:bCs w:val="0"/>
          <w:szCs w:val="28"/>
          <w:shd w:val="clear" w:color="auto" w:fill="FFFFFF"/>
        </w:rPr>
        <w:t xml:space="preserve"> </w:t>
      </w:r>
      <w:proofErr w:type="spellStart"/>
      <w:r w:rsidRPr="00757938">
        <w:rPr>
          <w:rStyle w:val="Strong"/>
          <w:rFonts w:cs="Times New Roman"/>
          <w:b w:val="0"/>
          <w:bCs w:val="0"/>
          <w:szCs w:val="28"/>
          <w:shd w:val="clear" w:color="auto" w:fill="FFFFFF"/>
        </w:rPr>
        <w:t>Hits</w:t>
      </w:r>
      <w:proofErr w:type="spellEnd"/>
      <w:r w:rsidRPr="00757938">
        <w:rPr>
          <w:rStyle w:val="Strong"/>
          <w:rFonts w:cs="Times New Roman"/>
          <w:b w:val="0"/>
          <w:bCs w:val="0"/>
          <w:szCs w:val="28"/>
          <w:shd w:val="clear" w:color="auto" w:fill="FFFFFF"/>
        </w:rPr>
        <w:t>. Обучение было проведено множество раз, с целью получения наилучшего результата. Из полученной визуализации</w:t>
      </w:r>
      <w:r w:rsidR="00FC01C4">
        <w:rPr>
          <w:rStyle w:val="Strong"/>
          <w:rFonts w:cs="Times New Roman"/>
          <w:b w:val="0"/>
          <w:bCs w:val="0"/>
          <w:szCs w:val="28"/>
          <w:shd w:val="clear" w:color="auto" w:fill="FFFFFF"/>
        </w:rPr>
        <w:t>, приведенной на рисунке 3.8,</w:t>
      </w:r>
      <w:r w:rsidRPr="00757938">
        <w:rPr>
          <w:rStyle w:val="Strong"/>
          <w:rFonts w:cs="Times New Roman"/>
          <w:b w:val="0"/>
          <w:bCs w:val="0"/>
          <w:szCs w:val="28"/>
          <w:shd w:val="clear" w:color="auto" w:fill="FFFFFF"/>
        </w:rPr>
        <w:t xml:space="preserve"> видно, что данные разделились не равномерно и есть два одинаковых по размеру класса.</w:t>
      </w:r>
    </w:p>
    <w:p w14:paraId="49BFE120" w14:textId="77777777" w:rsidR="00AE5693" w:rsidRPr="00757938" w:rsidRDefault="00AE5693" w:rsidP="00AE5693">
      <w:pPr>
        <w:spacing w:line="240" w:lineRule="auto"/>
        <w:ind w:firstLine="0"/>
        <w:jc w:val="center"/>
      </w:pPr>
    </w:p>
    <w:p w14:paraId="612C5427" w14:textId="77777777" w:rsidR="00AE5693" w:rsidRPr="00757938" w:rsidRDefault="00AE5693" w:rsidP="00AE5693">
      <w:pPr>
        <w:spacing w:line="240" w:lineRule="auto"/>
        <w:ind w:firstLine="0"/>
        <w:jc w:val="center"/>
      </w:pPr>
      <w:r w:rsidRPr="00757938">
        <w:rPr>
          <w:noProof/>
          <w:lang w:eastAsia="ru-RU"/>
        </w:rPr>
        <w:drawing>
          <wp:inline distT="0" distB="0" distL="0" distR="0" wp14:anchorId="7902857C" wp14:editId="70C7D10B">
            <wp:extent cx="5268337" cy="4332514"/>
            <wp:effectExtent l="0" t="0" r="889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749" t="12914" r="6054" b="3590"/>
                    <a:stretch/>
                  </pic:blipFill>
                  <pic:spPr bwMode="auto">
                    <a:xfrm>
                      <a:off x="0" y="0"/>
                      <a:ext cx="5275645" cy="4338524"/>
                    </a:xfrm>
                    <a:prstGeom prst="rect">
                      <a:avLst/>
                    </a:prstGeom>
                    <a:ln>
                      <a:noFill/>
                    </a:ln>
                    <a:extLst>
                      <a:ext uri="{53640926-AAD7-44D8-BBD7-CCE9431645EC}">
                        <a14:shadowObscured xmlns:a14="http://schemas.microsoft.com/office/drawing/2010/main"/>
                      </a:ext>
                    </a:extLst>
                  </pic:spPr>
                </pic:pic>
              </a:graphicData>
            </a:graphic>
          </wp:inline>
        </w:drawing>
      </w:r>
    </w:p>
    <w:p w14:paraId="7CA5399A" w14:textId="16195243" w:rsidR="00AE5693" w:rsidRPr="00757938" w:rsidRDefault="00AE5693" w:rsidP="0069650D">
      <w:pPr>
        <w:ind w:firstLine="0"/>
        <w:jc w:val="center"/>
      </w:pPr>
      <w:r w:rsidRPr="00757938">
        <w:t xml:space="preserve">Рисунок </w:t>
      </w:r>
      <w:r w:rsidR="0069650D" w:rsidRPr="00757938">
        <w:t xml:space="preserve">3.8 </w:t>
      </w:r>
      <w:r w:rsidRPr="00757938">
        <w:t xml:space="preserve">– Частота выигрышей нейронов карты </w:t>
      </w:r>
      <w:proofErr w:type="spellStart"/>
      <w:r w:rsidRPr="00757938">
        <w:t>Кохонена</w:t>
      </w:r>
      <w:proofErr w:type="spellEnd"/>
      <w:r w:rsidRPr="00757938">
        <w:t xml:space="preserve"> при обучении</w:t>
      </w:r>
    </w:p>
    <w:p w14:paraId="699FB630" w14:textId="1DCC4BAF" w:rsidR="00AE5693" w:rsidRPr="00757938" w:rsidRDefault="00AE5693" w:rsidP="003C051B">
      <w:pPr>
        <w:rPr>
          <w:lang w:eastAsia="ru-RU"/>
        </w:rPr>
      </w:pPr>
      <w:r w:rsidRPr="00757938">
        <w:t xml:space="preserve">В результате тренировки сети было получено разделение тренировочной выборки на кластеры, которое было сохранено в отдельный файл, представляющий собой список векторов, где принадлежность объекта к определенному классу обозначается единицей. При этом получившийся результат нуждается в обработке для определения принадлежности объекта </w:t>
      </w:r>
      <w:r w:rsidRPr="00757938">
        <w:lastRenderedPageBreak/>
        <w:t xml:space="preserve">к некоторому классу. Для этого можно воспользоваться функцией </w:t>
      </w:r>
      <w:r w:rsidRPr="00757938">
        <w:rPr>
          <w:lang w:eastAsia="ru-RU"/>
        </w:rPr>
        <w:t>vec2ind, которая преобразует векторы в индексы, обозначающие номер класса</w:t>
      </w:r>
      <w:r w:rsidR="00FC01C4">
        <w:rPr>
          <w:lang w:eastAsia="ru-RU"/>
        </w:rPr>
        <w:t xml:space="preserve"> (рисунок 3.9).</w:t>
      </w:r>
    </w:p>
    <w:p w14:paraId="2F1D4959" w14:textId="77777777" w:rsidR="00AE5693" w:rsidRPr="00757938" w:rsidRDefault="00AE5693" w:rsidP="00AE5693">
      <w:pPr>
        <w:spacing w:line="240" w:lineRule="auto"/>
        <w:ind w:firstLine="0"/>
        <w:jc w:val="center"/>
        <w:rPr>
          <w:lang w:val="en-US"/>
        </w:rPr>
      </w:pPr>
      <w:r w:rsidRPr="00757938">
        <w:rPr>
          <w:noProof/>
          <w:lang w:eastAsia="ru-RU"/>
        </w:rPr>
        <w:drawing>
          <wp:inline distT="0" distB="0" distL="0" distR="0" wp14:anchorId="3CAB7B86" wp14:editId="19AE8625">
            <wp:extent cx="5759450" cy="3119755"/>
            <wp:effectExtent l="0" t="0" r="0" b="444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3119755"/>
                    </a:xfrm>
                    <a:prstGeom prst="rect">
                      <a:avLst/>
                    </a:prstGeom>
                  </pic:spPr>
                </pic:pic>
              </a:graphicData>
            </a:graphic>
          </wp:inline>
        </w:drawing>
      </w:r>
    </w:p>
    <w:p w14:paraId="1193A31E" w14:textId="5C1939E8" w:rsidR="00AE5693" w:rsidRPr="00757938" w:rsidRDefault="00AE5693" w:rsidP="0069650D">
      <w:pPr>
        <w:ind w:firstLine="0"/>
        <w:jc w:val="center"/>
      </w:pPr>
      <w:r w:rsidRPr="00757938">
        <w:t xml:space="preserve">Рисунок </w:t>
      </w:r>
      <w:r w:rsidR="0069650D" w:rsidRPr="00757938">
        <w:t xml:space="preserve">3.9 – </w:t>
      </w:r>
      <w:r w:rsidRPr="00757938">
        <w:t>Преобразование данных из векторной формы</w:t>
      </w:r>
    </w:p>
    <w:p w14:paraId="67E569D2" w14:textId="77777777" w:rsidR="00AE5693" w:rsidRPr="00757938" w:rsidRDefault="00AE5693" w:rsidP="003C051B">
      <w:r w:rsidRPr="00757938">
        <w:t xml:space="preserve">После преобразования данных было произведено сравнение полученных результатов разбиения с тем разбиением, которое производилось непосредственно перед обучением самоорганизующейся карты. Безусловно, предварительное разбиение является субъективным, ведь при его проведении помимо данных, предоставляемых сети, учитывалось описание инциденты, но именно благодаря этому данное разбиение является наиболее верным и эталонным. </w:t>
      </w:r>
    </w:p>
    <w:p w14:paraId="671998C5" w14:textId="77777777" w:rsidR="00AE5693" w:rsidRPr="00757938" w:rsidRDefault="00AE5693" w:rsidP="003C051B">
      <w:r w:rsidRPr="00757938">
        <w:t xml:space="preserve">В результате сравнения двух разбиений было выявлено, что самоорганизующаяся карты при разбиении имеет большой процент ошибочного определения принадлежности к тому или иному классу. Для уменьшения процента ошибки был произведен ряд действий, а именно: был увеличен размер сети, но получившееся разбиение было далеко не однородным, также был введен ряд новых параметров для кластеризации, чтобы алгоритм произвел лучшее разделение. Вводились такие параметры как получение непосредственно денежной выгоды, а также намеренность </w:t>
      </w:r>
      <w:r w:rsidRPr="00757938">
        <w:lastRenderedPageBreak/>
        <w:t>действий, чтобы избежать путаницы между набором данных, характеризующих халатные действия, и данными, которые указывают на действия из идейных соображений. Помимо этого, с целью получения лучшего разбиения, удалялись некоторые параметры, такие как мотив и внешний сговор. В результате всех проделанных действий не было получено лучшего разбиения и поэтому было принято решение использовать ранее полученную сеть для кластеризации всего набора данных.</w:t>
      </w:r>
    </w:p>
    <w:p w14:paraId="5C06A497" w14:textId="5FC1A6DC" w:rsidR="00AE5693" w:rsidRPr="00757938" w:rsidRDefault="00AE5693" w:rsidP="003C051B">
      <w:pPr>
        <w:rPr>
          <w:rFonts w:cs="Times New Roman"/>
          <w:szCs w:val="28"/>
          <w:lang w:eastAsia="ru-RU"/>
        </w:rPr>
      </w:pPr>
      <w:r w:rsidRPr="00757938">
        <w:rPr>
          <w:rFonts w:cs="Times New Roman"/>
          <w:szCs w:val="28"/>
        </w:rPr>
        <w:t xml:space="preserve">После того, как сеть обучилась на тренировочном наборе </w:t>
      </w:r>
      <w:r w:rsidR="00FC01C4" w:rsidRPr="00757938">
        <w:rPr>
          <w:rFonts w:cs="Times New Roman"/>
          <w:szCs w:val="28"/>
        </w:rPr>
        <w:t>данных,</w:t>
      </w:r>
      <w:r w:rsidRPr="00757938">
        <w:rPr>
          <w:rFonts w:cs="Times New Roman"/>
          <w:szCs w:val="28"/>
        </w:rPr>
        <w:t xml:space="preserve"> ее следует использоваться для обработки всей базы внутренних инцидентов, которая была предварительно обработана, по тому же принципу, что и тренировочная выборка. </w:t>
      </w:r>
      <w:r w:rsidRPr="00757938">
        <w:rPr>
          <w:rFonts w:cs="Times New Roman"/>
          <w:szCs w:val="28"/>
          <w:lang w:eastAsia="ru-RU"/>
        </w:rPr>
        <w:t xml:space="preserve">Самый простой способ узнать, как использовать функции командной строки панели инструментов, </w:t>
      </w:r>
      <w:r w:rsidR="00FC01C4" w:rsidRPr="00757938">
        <w:rPr>
          <w:rFonts w:cs="Times New Roman"/>
          <w:szCs w:val="28"/>
          <w:lang w:eastAsia="ru-RU"/>
        </w:rPr>
        <w:t>— это</w:t>
      </w:r>
      <w:r w:rsidRPr="00757938">
        <w:rPr>
          <w:rFonts w:cs="Times New Roman"/>
          <w:szCs w:val="28"/>
          <w:lang w:eastAsia="ru-RU"/>
        </w:rPr>
        <w:t xml:space="preserve"> сгенерировать сценарии из графического интерфейса (приложения), а затем изменить его для анализа всего набора данных. </w:t>
      </w:r>
      <w:r w:rsidR="00034E5D">
        <w:rPr>
          <w:rFonts w:cs="Times New Roman"/>
          <w:szCs w:val="28"/>
          <w:lang w:eastAsia="ru-RU"/>
        </w:rPr>
        <w:t>Измененный сценарий работы представлен в приложении.</w:t>
      </w:r>
    </w:p>
    <w:p w14:paraId="05E52BB2" w14:textId="0AB989B8" w:rsidR="00AE5693" w:rsidRPr="00757938" w:rsidRDefault="00AE5693" w:rsidP="003C051B">
      <w:r w:rsidRPr="00757938">
        <w:t>В результате было получено разбиение исходных данных, представленное на рисунке</w:t>
      </w:r>
      <w:r w:rsidR="00FC01C4">
        <w:t xml:space="preserve"> 3.10</w:t>
      </w:r>
      <w:r w:rsidRPr="00757938">
        <w:t xml:space="preserve">, на 4 кластера, которые после произведенного анализа условно можно разделить по мотиву действий на инциденты, произошедшие в результате халатности сотрудника, этот класс состоит из 44 элемента данных, а также инциденты, произошедшие с целью получения выгоды, к этому кластеру был отнесен 101 элемент. К кластеру, содержащему элементы данных, соответствующие инцидентам, произошедшим из-за различных идейных интересов сотрудника, было отнесено 37 элементов данных. Последний кластер наиболее состоит из 9 элементов и включает в себя данные, характеризующие мошеннические действия сотрудника. </w:t>
      </w:r>
    </w:p>
    <w:p w14:paraId="43CA0249" w14:textId="77777777" w:rsidR="00AE5693" w:rsidRPr="00757938" w:rsidRDefault="00AE5693" w:rsidP="003C051B">
      <w:pPr>
        <w:rPr>
          <w:rFonts w:cs="Times New Roman"/>
          <w:szCs w:val="28"/>
          <w:lang w:eastAsia="ru-RU"/>
        </w:rPr>
      </w:pPr>
    </w:p>
    <w:p w14:paraId="37C69452" w14:textId="77777777" w:rsidR="00AE5693" w:rsidRPr="00757938" w:rsidRDefault="00AE5693" w:rsidP="003C051B"/>
    <w:p w14:paraId="5834D38C" w14:textId="77777777" w:rsidR="00AE5693" w:rsidRPr="00757938" w:rsidRDefault="00AE5693" w:rsidP="00AE5693">
      <w:pPr>
        <w:spacing w:line="240" w:lineRule="auto"/>
        <w:ind w:right="-2" w:firstLine="0"/>
        <w:jc w:val="center"/>
        <w:rPr>
          <w:lang w:val="en-US"/>
        </w:rPr>
      </w:pPr>
      <w:r w:rsidRPr="00757938">
        <w:rPr>
          <w:noProof/>
          <w:lang w:eastAsia="ru-RU"/>
        </w:rPr>
        <w:lastRenderedPageBreak/>
        <w:drawing>
          <wp:inline distT="0" distB="0" distL="0" distR="0" wp14:anchorId="575CF156" wp14:editId="23A35D6A">
            <wp:extent cx="5311589" cy="4299857"/>
            <wp:effectExtent l="0" t="0" r="3810" b="571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427" t="13358" r="6247" b="3371"/>
                    <a:stretch/>
                  </pic:blipFill>
                  <pic:spPr bwMode="auto">
                    <a:xfrm>
                      <a:off x="0" y="0"/>
                      <a:ext cx="5315846" cy="4303303"/>
                    </a:xfrm>
                    <a:prstGeom prst="rect">
                      <a:avLst/>
                    </a:prstGeom>
                    <a:ln>
                      <a:noFill/>
                    </a:ln>
                    <a:extLst>
                      <a:ext uri="{53640926-AAD7-44D8-BBD7-CCE9431645EC}">
                        <a14:shadowObscured xmlns:a14="http://schemas.microsoft.com/office/drawing/2010/main"/>
                      </a:ext>
                    </a:extLst>
                  </pic:spPr>
                </pic:pic>
              </a:graphicData>
            </a:graphic>
          </wp:inline>
        </w:drawing>
      </w:r>
    </w:p>
    <w:p w14:paraId="7DA47FD1" w14:textId="5C001F81" w:rsidR="00AE5693" w:rsidRPr="00757938" w:rsidRDefault="00AE5693" w:rsidP="0069650D">
      <w:pPr>
        <w:ind w:firstLine="0"/>
        <w:jc w:val="center"/>
      </w:pPr>
      <w:r w:rsidRPr="00757938">
        <w:t>Рисунок</w:t>
      </w:r>
      <w:r w:rsidR="0069650D" w:rsidRPr="00757938">
        <w:t xml:space="preserve"> </w:t>
      </w:r>
      <w:r w:rsidR="00FC01C4" w:rsidRPr="00757938">
        <w:t>3.10 –</w:t>
      </w:r>
      <w:r w:rsidRPr="00757938">
        <w:t xml:space="preserve"> Частота выигрышей нейронов карты </w:t>
      </w:r>
      <w:proofErr w:type="spellStart"/>
      <w:r w:rsidRPr="00757938">
        <w:t>Кохонена</w:t>
      </w:r>
      <w:proofErr w:type="spellEnd"/>
    </w:p>
    <w:p w14:paraId="2AC86C96" w14:textId="0C4304E1" w:rsidR="00AE5693" w:rsidRPr="00757938" w:rsidRDefault="003C051B" w:rsidP="00BD57DF">
      <w:pPr>
        <w:pStyle w:val="Heading2"/>
      </w:pPr>
      <w:bookmarkStart w:id="53" w:name="_Toc42996131"/>
      <w:r w:rsidRPr="00757938">
        <w:t xml:space="preserve">3.5 </w:t>
      </w:r>
      <w:r w:rsidR="00AE5693" w:rsidRPr="00757938">
        <w:t>Формирование классификации внутренних угроз информационной безопасности</w:t>
      </w:r>
      <w:bookmarkEnd w:id="53"/>
    </w:p>
    <w:p w14:paraId="65FA937A" w14:textId="2D6768EC" w:rsidR="00AE5693" w:rsidRPr="00757938" w:rsidRDefault="00AE5693" w:rsidP="00BD57DF">
      <w:r w:rsidRPr="00757938">
        <w:t xml:space="preserve">После проведения кластеризации базы внутренних инцидентов был произведен анализ соответствия данных кластеру. В результате этого анализа было выявлено, что оптимальным разбиение отличает от предоставленных сетью. </w:t>
      </w:r>
      <w:r w:rsidR="00FC01C4">
        <w:t>Результаты проведенного анализа представлены в таблице</w:t>
      </w:r>
    </w:p>
    <w:p w14:paraId="58F8991E" w14:textId="395C40FD" w:rsidR="00AE5693" w:rsidRPr="00757938" w:rsidRDefault="00AE5693" w:rsidP="00AE5693">
      <w:pPr>
        <w:jc w:val="right"/>
      </w:pPr>
      <w:r w:rsidRPr="00757938">
        <w:t xml:space="preserve">Таблица </w:t>
      </w:r>
      <w:r w:rsidR="00FC01C4">
        <w:t>4</w:t>
      </w:r>
    </w:p>
    <w:p w14:paraId="54170005" w14:textId="77777777" w:rsidR="00AE5693" w:rsidRPr="00757938" w:rsidRDefault="00AE5693" w:rsidP="00AE5693">
      <w:pPr>
        <w:jc w:val="right"/>
      </w:pPr>
      <w:r w:rsidRPr="00757938">
        <w:t xml:space="preserve"> Сравнение экспертной оценки с разбиением сети</w:t>
      </w:r>
    </w:p>
    <w:tbl>
      <w:tblPr>
        <w:tblStyle w:val="TableGrid"/>
        <w:tblW w:w="0" w:type="auto"/>
        <w:tblLook w:val="04A0" w:firstRow="1" w:lastRow="0" w:firstColumn="1" w:lastColumn="0" w:noHBand="0" w:noVBand="1"/>
      </w:tblPr>
      <w:tblGrid>
        <w:gridCol w:w="3020"/>
        <w:gridCol w:w="3020"/>
        <w:gridCol w:w="3020"/>
      </w:tblGrid>
      <w:tr w:rsidR="00AE5693" w:rsidRPr="00757938" w14:paraId="2020B709" w14:textId="77777777" w:rsidTr="003F71EA">
        <w:trPr>
          <w:trHeight w:val="828"/>
        </w:trPr>
        <w:tc>
          <w:tcPr>
            <w:tcW w:w="3020" w:type="dxa"/>
            <w:vAlign w:val="center"/>
          </w:tcPr>
          <w:p w14:paraId="11689DC8" w14:textId="77777777" w:rsidR="00AE5693" w:rsidRPr="00757938" w:rsidRDefault="00AE5693" w:rsidP="003F71EA">
            <w:pPr>
              <w:spacing w:line="240" w:lineRule="auto"/>
              <w:ind w:firstLine="0"/>
              <w:rPr>
                <w:sz w:val="24"/>
                <w:szCs w:val="24"/>
              </w:rPr>
            </w:pPr>
          </w:p>
        </w:tc>
        <w:tc>
          <w:tcPr>
            <w:tcW w:w="3020" w:type="dxa"/>
            <w:vAlign w:val="center"/>
          </w:tcPr>
          <w:p w14:paraId="7579AC96" w14:textId="77777777" w:rsidR="00AE5693" w:rsidRPr="00757938" w:rsidRDefault="00AE5693" w:rsidP="003F71EA">
            <w:pPr>
              <w:spacing w:line="240" w:lineRule="auto"/>
              <w:ind w:firstLine="0"/>
              <w:rPr>
                <w:sz w:val="24"/>
                <w:szCs w:val="24"/>
              </w:rPr>
            </w:pPr>
            <w:r w:rsidRPr="00757938">
              <w:rPr>
                <w:sz w:val="24"/>
                <w:szCs w:val="24"/>
              </w:rPr>
              <w:t xml:space="preserve">Разбиение с помощью самоорганизующейся карты </w:t>
            </w:r>
            <w:proofErr w:type="spellStart"/>
            <w:r w:rsidRPr="00757938">
              <w:rPr>
                <w:sz w:val="24"/>
                <w:szCs w:val="24"/>
              </w:rPr>
              <w:t>Кохонена</w:t>
            </w:r>
            <w:proofErr w:type="spellEnd"/>
          </w:p>
        </w:tc>
        <w:tc>
          <w:tcPr>
            <w:tcW w:w="3020" w:type="dxa"/>
            <w:vAlign w:val="center"/>
          </w:tcPr>
          <w:p w14:paraId="57DEF9C4" w14:textId="77777777" w:rsidR="00AE5693" w:rsidRPr="00757938" w:rsidRDefault="00AE5693" w:rsidP="003F71EA">
            <w:pPr>
              <w:spacing w:line="240" w:lineRule="auto"/>
              <w:ind w:firstLine="0"/>
              <w:rPr>
                <w:sz w:val="24"/>
                <w:szCs w:val="24"/>
              </w:rPr>
            </w:pPr>
            <w:r w:rsidRPr="00757938">
              <w:rPr>
                <w:sz w:val="24"/>
                <w:szCs w:val="24"/>
              </w:rPr>
              <w:t>Экспертная оценка принадлежности к кластеру</w:t>
            </w:r>
          </w:p>
        </w:tc>
      </w:tr>
      <w:tr w:rsidR="00AE5693" w:rsidRPr="00757938" w14:paraId="6B4DC6F5" w14:textId="77777777" w:rsidTr="003F71EA">
        <w:trPr>
          <w:trHeight w:val="828"/>
        </w:trPr>
        <w:tc>
          <w:tcPr>
            <w:tcW w:w="3020" w:type="dxa"/>
            <w:vAlign w:val="center"/>
          </w:tcPr>
          <w:p w14:paraId="221A9E27" w14:textId="77777777" w:rsidR="00AE5693" w:rsidRPr="00757938" w:rsidRDefault="00AE5693" w:rsidP="003F71EA">
            <w:pPr>
              <w:spacing w:line="240" w:lineRule="auto"/>
              <w:ind w:firstLine="0"/>
              <w:rPr>
                <w:sz w:val="24"/>
                <w:szCs w:val="24"/>
              </w:rPr>
            </w:pPr>
            <w:r w:rsidRPr="00757938">
              <w:rPr>
                <w:sz w:val="24"/>
                <w:szCs w:val="24"/>
              </w:rPr>
              <w:t>Идейные соображения</w:t>
            </w:r>
          </w:p>
        </w:tc>
        <w:tc>
          <w:tcPr>
            <w:tcW w:w="3020" w:type="dxa"/>
            <w:vAlign w:val="center"/>
          </w:tcPr>
          <w:p w14:paraId="7231F563" w14:textId="77777777" w:rsidR="00AE5693" w:rsidRPr="00757938" w:rsidRDefault="00AE5693" w:rsidP="003F71EA">
            <w:pPr>
              <w:spacing w:line="240" w:lineRule="auto"/>
              <w:ind w:firstLine="0"/>
              <w:jc w:val="center"/>
              <w:rPr>
                <w:sz w:val="24"/>
                <w:szCs w:val="24"/>
              </w:rPr>
            </w:pPr>
            <w:r w:rsidRPr="00757938">
              <w:rPr>
                <w:sz w:val="24"/>
                <w:szCs w:val="24"/>
              </w:rPr>
              <w:t>37</w:t>
            </w:r>
          </w:p>
        </w:tc>
        <w:tc>
          <w:tcPr>
            <w:tcW w:w="3020" w:type="dxa"/>
            <w:vAlign w:val="center"/>
          </w:tcPr>
          <w:p w14:paraId="019FD227" w14:textId="77777777" w:rsidR="00AE5693" w:rsidRPr="00757938" w:rsidRDefault="00AE5693" w:rsidP="003F71EA">
            <w:pPr>
              <w:spacing w:line="240" w:lineRule="auto"/>
              <w:ind w:firstLine="0"/>
              <w:jc w:val="center"/>
              <w:rPr>
                <w:sz w:val="24"/>
                <w:szCs w:val="24"/>
              </w:rPr>
            </w:pPr>
            <w:r w:rsidRPr="00757938">
              <w:rPr>
                <w:sz w:val="24"/>
                <w:szCs w:val="24"/>
              </w:rPr>
              <w:t>21</w:t>
            </w:r>
          </w:p>
        </w:tc>
      </w:tr>
    </w:tbl>
    <w:p w14:paraId="6B204EDA" w14:textId="517DF303" w:rsidR="00FC01C4" w:rsidRDefault="00FC01C4">
      <w:r>
        <w:br w:type="page"/>
      </w:r>
    </w:p>
    <w:p w14:paraId="67E090A1" w14:textId="0E3C6F4F" w:rsidR="00FC01C4" w:rsidRPr="00034E5D" w:rsidRDefault="00034E5D" w:rsidP="00034E5D">
      <w:pPr>
        <w:jc w:val="right"/>
        <w:rPr>
          <w:szCs w:val="28"/>
        </w:rPr>
      </w:pPr>
      <w:r w:rsidRPr="00034E5D">
        <w:rPr>
          <w:szCs w:val="28"/>
        </w:rPr>
        <w:lastRenderedPageBreak/>
        <w:t>Продолжение табл. 5</w:t>
      </w:r>
    </w:p>
    <w:tbl>
      <w:tblPr>
        <w:tblStyle w:val="TableGrid"/>
        <w:tblW w:w="0" w:type="auto"/>
        <w:tblLook w:val="04A0" w:firstRow="1" w:lastRow="0" w:firstColumn="1" w:lastColumn="0" w:noHBand="0" w:noVBand="1"/>
      </w:tblPr>
      <w:tblGrid>
        <w:gridCol w:w="3020"/>
        <w:gridCol w:w="3020"/>
        <w:gridCol w:w="3020"/>
      </w:tblGrid>
      <w:tr w:rsidR="00AE5693" w:rsidRPr="00757938" w14:paraId="4E2BEC3E" w14:textId="77777777" w:rsidTr="003F71EA">
        <w:trPr>
          <w:trHeight w:val="828"/>
        </w:trPr>
        <w:tc>
          <w:tcPr>
            <w:tcW w:w="3020" w:type="dxa"/>
            <w:vAlign w:val="center"/>
          </w:tcPr>
          <w:p w14:paraId="21D685F7" w14:textId="2C8E5359" w:rsidR="00AE5693" w:rsidRPr="00757938" w:rsidRDefault="00AE5693" w:rsidP="003F71EA">
            <w:pPr>
              <w:spacing w:line="240" w:lineRule="auto"/>
              <w:ind w:firstLine="0"/>
              <w:rPr>
                <w:sz w:val="24"/>
                <w:szCs w:val="24"/>
              </w:rPr>
            </w:pPr>
            <w:r w:rsidRPr="00757938">
              <w:rPr>
                <w:sz w:val="24"/>
                <w:szCs w:val="24"/>
              </w:rPr>
              <w:t>Получение выгоды</w:t>
            </w:r>
          </w:p>
        </w:tc>
        <w:tc>
          <w:tcPr>
            <w:tcW w:w="3020" w:type="dxa"/>
            <w:vAlign w:val="center"/>
          </w:tcPr>
          <w:p w14:paraId="3DDE1565" w14:textId="77777777" w:rsidR="00AE5693" w:rsidRPr="00757938" w:rsidRDefault="00AE5693" w:rsidP="003F71EA">
            <w:pPr>
              <w:spacing w:line="240" w:lineRule="auto"/>
              <w:ind w:firstLine="0"/>
              <w:jc w:val="center"/>
              <w:rPr>
                <w:sz w:val="24"/>
                <w:szCs w:val="24"/>
              </w:rPr>
            </w:pPr>
            <w:r w:rsidRPr="00757938">
              <w:rPr>
                <w:sz w:val="24"/>
                <w:szCs w:val="24"/>
              </w:rPr>
              <w:t>101</w:t>
            </w:r>
          </w:p>
        </w:tc>
        <w:tc>
          <w:tcPr>
            <w:tcW w:w="3020" w:type="dxa"/>
            <w:vAlign w:val="center"/>
          </w:tcPr>
          <w:p w14:paraId="0BE7942B" w14:textId="77777777" w:rsidR="00AE5693" w:rsidRPr="00757938" w:rsidRDefault="00AE5693" w:rsidP="003F71EA">
            <w:pPr>
              <w:spacing w:line="240" w:lineRule="auto"/>
              <w:ind w:firstLine="0"/>
              <w:jc w:val="center"/>
              <w:rPr>
                <w:sz w:val="24"/>
                <w:szCs w:val="24"/>
              </w:rPr>
            </w:pPr>
            <w:r w:rsidRPr="00757938">
              <w:rPr>
                <w:sz w:val="24"/>
                <w:szCs w:val="24"/>
              </w:rPr>
              <w:t>116</w:t>
            </w:r>
          </w:p>
        </w:tc>
      </w:tr>
      <w:tr w:rsidR="00AE5693" w:rsidRPr="00757938" w14:paraId="3AFA009B" w14:textId="77777777" w:rsidTr="003F71EA">
        <w:trPr>
          <w:trHeight w:val="828"/>
        </w:trPr>
        <w:tc>
          <w:tcPr>
            <w:tcW w:w="3020" w:type="dxa"/>
            <w:vAlign w:val="center"/>
          </w:tcPr>
          <w:p w14:paraId="0612F053" w14:textId="77777777" w:rsidR="00AE5693" w:rsidRPr="00757938" w:rsidRDefault="00AE5693" w:rsidP="003F71EA">
            <w:pPr>
              <w:spacing w:line="240" w:lineRule="auto"/>
              <w:ind w:firstLine="0"/>
              <w:rPr>
                <w:sz w:val="24"/>
                <w:szCs w:val="24"/>
              </w:rPr>
            </w:pPr>
            <w:r w:rsidRPr="00757938">
              <w:rPr>
                <w:sz w:val="24"/>
                <w:szCs w:val="24"/>
              </w:rPr>
              <w:t>Халатность сотрудника</w:t>
            </w:r>
          </w:p>
        </w:tc>
        <w:tc>
          <w:tcPr>
            <w:tcW w:w="3020" w:type="dxa"/>
            <w:vAlign w:val="center"/>
          </w:tcPr>
          <w:p w14:paraId="1F9A65EA" w14:textId="77777777" w:rsidR="00AE5693" w:rsidRPr="00757938" w:rsidRDefault="00AE5693" w:rsidP="003F71EA">
            <w:pPr>
              <w:spacing w:line="240" w:lineRule="auto"/>
              <w:ind w:firstLine="0"/>
              <w:jc w:val="center"/>
              <w:rPr>
                <w:sz w:val="24"/>
                <w:szCs w:val="24"/>
              </w:rPr>
            </w:pPr>
            <w:r w:rsidRPr="00757938">
              <w:rPr>
                <w:sz w:val="24"/>
                <w:szCs w:val="24"/>
              </w:rPr>
              <w:t>44</w:t>
            </w:r>
          </w:p>
        </w:tc>
        <w:tc>
          <w:tcPr>
            <w:tcW w:w="3020" w:type="dxa"/>
            <w:vAlign w:val="center"/>
          </w:tcPr>
          <w:p w14:paraId="0144799C" w14:textId="77777777" w:rsidR="00AE5693" w:rsidRPr="00757938" w:rsidRDefault="00AE5693" w:rsidP="003F71EA">
            <w:pPr>
              <w:spacing w:line="240" w:lineRule="auto"/>
              <w:ind w:firstLine="0"/>
              <w:jc w:val="center"/>
              <w:rPr>
                <w:sz w:val="24"/>
                <w:szCs w:val="24"/>
              </w:rPr>
            </w:pPr>
            <w:r w:rsidRPr="00757938">
              <w:rPr>
                <w:sz w:val="24"/>
                <w:szCs w:val="24"/>
              </w:rPr>
              <w:t>40</w:t>
            </w:r>
          </w:p>
        </w:tc>
      </w:tr>
      <w:tr w:rsidR="00AE5693" w:rsidRPr="00757938" w14:paraId="1C5971EE" w14:textId="77777777" w:rsidTr="003F71EA">
        <w:trPr>
          <w:trHeight w:val="828"/>
        </w:trPr>
        <w:tc>
          <w:tcPr>
            <w:tcW w:w="3020" w:type="dxa"/>
            <w:vAlign w:val="center"/>
          </w:tcPr>
          <w:p w14:paraId="23F61739" w14:textId="77777777" w:rsidR="00AE5693" w:rsidRPr="00757938" w:rsidRDefault="00AE5693" w:rsidP="003F71EA">
            <w:pPr>
              <w:spacing w:line="240" w:lineRule="auto"/>
              <w:ind w:firstLine="0"/>
              <w:rPr>
                <w:sz w:val="24"/>
                <w:szCs w:val="24"/>
              </w:rPr>
            </w:pPr>
            <w:r w:rsidRPr="00757938">
              <w:rPr>
                <w:sz w:val="24"/>
                <w:szCs w:val="24"/>
              </w:rPr>
              <w:t>Мошеннические действия</w:t>
            </w:r>
          </w:p>
        </w:tc>
        <w:tc>
          <w:tcPr>
            <w:tcW w:w="3020" w:type="dxa"/>
            <w:vAlign w:val="center"/>
          </w:tcPr>
          <w:p w14:paraId="32E5ADA4" w14:textId="77777777" w:rsidR="00AE5693" w:rsidRPr="00757938" w:rsidRDefault="00AE5693" w:rsidP="003F71EA">
            <w:pPr>
              <w:spacing w:line="240" w:lineRule="auto"/>
              <w:ind w:firstLine="0"/>
              <w:jc w:val="center"/>
              <w:rPr>
                <w:sz w:val="24"/>
                <w:szCs w:val="24"/>
              </w:rPr>
            </w:pPr>
            <w:r w:rsidRPr="00757938">
              <w:rPr>
                <w:sz w:val="24"/>
                <w:szCs w:val="24"/>
              </w:rPr>
              <w:t>9</w:t>
            </w:r>
          </w:p>
        </w:tc>
        <w:tc>
          <w:tcPr>
            <w:tcW w:w="3020" w:type="dxa"/>
            <w:vAlign w:val="center"/>
          </w:tcPr>
          <w:p w14:paraId="30432E71" w14:textId="77777777" w:rsidR="00AE5693" w:rsidRPr="00757938" w:rsidRDefault="00AE5693" w:rsidP="003F71EA">
            <w:pPr>
              <w:spacing w:line="240" w:lineRule="auto"/>
              <w:ind w:firstLine="0"/>
              <w:jc w:val="center"/>
              <w:rPr>
                <w:sz w:val="24"/>
                <w:szCs w:val="24"/>
              </w:rPr>
            </w:pPr>
            <w:r w:rsidRPr="00757938">
              <w:rPr>
                <w:sz w:val="24"/>
                <w:szCs w:val="24"/>
              </w:rPr>
              <w:t>14</w:t>
            </w:r>
          </w:p>
        </w:tc>
      </w:tr>
    </w:tbl>
    <w:p w14:paraId="2E7478E0" w14:textId="77777777" w:rsidR="00AE5693" w:rsidRPr="00757938" w:rsidRDefault="00AE5693" w:rsidP="00BD57DF">
      <w:r w:rsidRPr="00757938">
        <w:t xml:space="preserve">Помимо этого, не все классы, выделенные сетью, являются однозначными, так как в одном кластере могут содержаться данные, однозначно отнесенные к кластеру ошибочно. Это явление может быть объяснено тем, что любые нейронные сети имею процент ошибки и самоорганизующаяся карта не является исключением. </w:t>
      </w:r>
    </w:p>
    <w:p w14:paraId="454DF2CE" w14:textId="77777777" w:rsidR="00AE5693" w:rsidRPr="00757938" w:rsidRDefault="00AE5693" w:rsidP="00BD57DF">
      <w:r w:rsidRPr="00757938">
        <w:t xml:space="preserve">Самоорганизующиеся карты </w:t>
      </w:r>
      <w:proofErr w:type="spellStart"/>
      <w:r w:rsidRPr="00757938">
        <w:t>Кохонена</w:t>
      </w:r>
      <w:proofErr w:type="spellEnd"/>
      <w:r w:rsidRPr="00757938">
        <w:t xml:space="preserve"> используются не только для кластеризации данных. С помощью данного алгоритма выявляются нетипичные закономерности, поэтому для составления итоговой классификации внутренних угроз информационной безопасности были учтены оба разбиения сети.</w:t>
      </w:r>
    </w:p>
    <w:p w14:paraId="5A68A2F9" w14:textId="546B61B5" w:rsidR="00AE5693" w:rsidRPr="00757938" w:rsidRDefault="00AE5693" w:rsidP="00BD57DF">
      <w:r w:rsidRPr="00757938">
        <w:t xml:space="preserve">Составление итоговой классификации происходило путем анализа описания инцидента, параметров, используемых для кластеризации, а также с учетом разбиений. Описание инцидента позволило разделить полученные классы на подклассы. В результате была составлена </w:t>
      </w:r>
      <w:r w:rsidR="00034E5D">
        <w:t>классификация угроз, представленная в таблице 6.</w:t>
      </w:r>
    </w:p>
    <w:p w14:paraId="7B411800" w14:textId="15F25C72" w:rsidR="00AE5693" w:rsidRPr="00757938" w:rsidRDefault="00AE5693" w:rsidP="00AE5693">
      <w:pPr>
        <w:jc w:val="right"/>
      </w:pPr>
      <w:r w:rsidRPr="00757938">
        <w:t xml:space="preserve">Таблица </w:t>
      </w:r>
      <w:r w:rsidR="00034E5D">
        <w:t>6</w:t>
      </w:r>
    </w:p>
    <w:p w14:paraId="0B42A746" w14:textId="77777777" w:rsidR="00AE5693" w:rsidRPr="00757938" w:rsidRDefault="00AE5693" w:rsidP="00AE5693">
      <w:pPr>
        <w:jc w:val="right"/>
      </w:pPr>
      <w:r w:rsidRPr="00757938">
        <w:t xml:space="preserve"> Классификация внутренних угроз информационной безопасности</w:t>
      </w:r>
    </w:p>
    <w:tbl>
      <w:tblPr>
        <w:tblStyle w:val="TableGrid"/>
        <w:tblW w:w="9067" w:type="dxa"/>
        <w:tblLook w:val="04A0" w:firstRow="1" w:lastRow="0" w:firstColumn="1" w:lastColumn="0" w:noHBand="0" w:noVBand="1"/>
      </w:tblPr>
      <w:tblGrid>
        <w:gridCol w:w="1898"/>
        <w:gridCol w:w="2350"/>
        <w:gridCol w:w="2682"/>
        <w:gridCol w:w="2137"/>
      </w:tblGrid>
      <w:tr w:rsidR="00AE5693" w:rsidRPr="00757938" w14:paraId="4D1873CF" w14:textId="77777777" w:rsidTr="003F71EA">
        <w:trPr>
          <w:trHeight w:val="998"/>
        </w:trPr>
        <w:tc>
          <w:tcPr>
            <w:tcW w:w="1898" w:type="dxa"/>
            <w:vAlign w:val="center"/>
          </w:tcPr>
          <w:p w14:paraId="1717D1DE" w14:textId="77777777" w:rsidR="00AE5693" w:rsidRPr="00757938" w:rsidRDefault="00AE5693" w:rsidP="003F71EA">
            <w:pPr>
              <w:spacing w:line="240" w:lineRule="auto"/>
              <w:ind w:firstLine="0"/>
              <w:jc w:val="center"/>
              <w:rPr>
                <w:sz w:val="24"/>
                <w:szCs w:val="24"/>
              </w:rPr>
            </w:pPr>
            <w:r w:rsidRPr="00757938">
              <w:rPr>
                <w:sz w:val="24"/>
                <w:szCs w:val="24"/>
              </w:rPr>
              <w:t>Кластер</w:t>
            </w:r>
          </w:p>
        </w:tc>
        <w:tc>
          <w:tcPr>
            <w:tcW w:w="2350" w:type="dxa"/>
            <w:vAlign w:val="center"/>
          </w:tcPr>
          <w:p w14:paraId="07DAF649" w14:textId="77777777" w:rsidR="00AE5693" w:rsidRPr="00757938" w:rsidRDefault="00AE5693" w:rsidP="003F71EA">
            <w:pPr>
              <w:spacing w:line="240" w:lineRule="auto"/>
              <w:ind w:firstLine="0"/>
              <w:jc w:val="center"/>
              <w:rPr>
                <w:sz w:val="24"/>
                <w:szCs w:val="24"/>
              </w:rPr>
            </w:pPr>
            <w:r w:rsidRPr="00757938">
              <w:rPr>
                <w:sz w:val="24"/>
                <w:szCs w:val="24"/>
              </w:rPr>
              <w:t>Объединенный класс угроз</w:t>
            </w:r>
          </w:p>
        </w:tc>
        <w:tc>
          <w:tcPr>
            <w:tcW w:w="2682" w:type="dxa"/>
            <w:vAlign w:val="center"/>
          </w:tcPr>
          <w:p w14:paraId="762710AE" w14:textId="77777777" w:rsidR="00AE5693" w:rsidRPr="00757938" w:rsidRDefault="00AE5693" w:rsidP="003F71EA">
            <w:pPr>
              <w:spacing w:line="240" w:lineRule="auto"/>
              <w:ind w:firstLine="0"/>
              <w:jc w:val="center"/>
              <w:rPr>
                <w:sz w:val="24"/>
                <w:szCs w:val="24"/>
              </w:rPr>
            </w:pPr>
            <w:r w:rsidRPr="00757938">
              <w:rPr>
                <w:sz w:val="24"/>
                <w:szCs w:val="24"/>
              </w:rPr>
              <w:t>Класс угроз</w:t>
            </w:r>
          </w:p>
        </w:tc>
        <w:tc>
          <w:tcPr>
            <w:tcW w:w="2137" w:type="dxa"/>
            <w:vAlign w:val="center"/>
          </w:tcPr>
          <w:p w14:paraId="53B7CBF6" w14:textId="77777777" w:rsidR="00AE5693" w:rsidRPr="00757938" w:rsidRDefault="00AE5693" w:rsidP="003F71EA">
            <w:pPr>
              <w:spacing w:line="240" w:lineRule="auto"/>
              <w:ind w:firstLine="0"/>
              <w:jc w:val="center"/>
              <w:rPr>
                <w:sz w:val="24"/>
                <w:szCs w:val="24"/>
              </w:rPr>
            </w:pPr>
            <w:r w:rsidRPr="00757938">
              <w:rPr>
                <w:sz w:val="24"/>
                <w:szCs w:val="24"/>
              </w:rPr>
              <w:t>Наиболее распространенный мотив инсайдера</w:t>
            </w:r>
          </w:p>
        </w:tc>
      </w:tr>
      <w:tr w:rsidR="00AE5693" w:rsidRPr="00757938" w14:paraId="740DF323" w14:textId="77777777" w:rsidTr="003F71EA">
        <w:trPr>
          <w:trHeight w:val="1112"/>
        </w:trPr>
        <w:tc>
          <w:tcPr>
            <w:tcW w:w="1898" w:type="dxa"/>
            <w:vMerge w:val="restart"/>
            <w:vAlign w:val="center"/>
          </w:tcPr>
          <w:p w14:paraId="3E1FA511" w14:textId="77777777" w:rsidR="00AE5693" w:rsidRPr="00757938" w:rsidRDefault="00AE5693" w:rsidP="003F71EA">
            <w:pPr>
              <w:spacing w:line="240" w:lineRule="auto"/>
              <w:ind w:firstLine="0"/>
              <w:jc w:val="center"/>
              <w:rPr>
                <w:sz w:val="24"/>
                <w:szCs w:val="24"/>
              </w:rPr>
            </w:pPr>
            <w:r w:rsidRPr="00757938">
              <w:rPr>
                <w:sz w:val="24"/>
                <w:szCs w:val="24"/>
              </w:rPr>
              <w:t>Идейные соображения</w:t>
            </w:r>
          </w:p>
        </w:tc>
        <w:tc>
          <w:tcPr>
            <w:tcW w:w="2350" w:type="dxa"/>
            <w:vAlign w:val="center"/>
          </w:tcPr>
          <w:p w14:paraId="5F0C40FC" w14:textId="77777777" w:rsidR="00AE5693" w:rsidRPr="00757938" w:rsidRDefault="00AE5693" w:rsidP="003F71EA">
            <w:pPr>
              <w:spacing w:line="240" w:lineRule="auto"/>
              <w:ind w:firstLine="0"/>
              <w:jc w:val="center"/>
              <w:rPr>
                <w:sz w:val="24"/>
                <w:szCs w:val="24"/>
              </w:rPr>
            </w:pPr>
            <w:r w:rsidRPr="00757938">
              <w:rPr>
                <w:sz w:val="24"/>
                <w:szCs w:val="24"/>
              </w:rPr>
              <w:t>Нарушения из-за собственных интересов</w:t>
            </w:r>
          </w:p>
        </w:tc>
        <w:tc>
          <w:tcPr>
            <w:tcW w:w="2682" w:type="dxa"/>
            <w:vAlign w:val="center"/>
          </w:tcPr>
          <w:p w14:paraId="7425EC25" w14:textId="77777777" w:rsidR="00AE5693" w:rsidRPr="00757938" w:rsidRDefault="00AE5693" w:rsidP="003F71EA">
            <w:pPr>
              <w:spacing w:line="240" w:lineRule="auto"/>
              <w:ind w:firstLine="0"/>
              <w:jc w:val="center"/>
              <w:rPr>
                <w:sz w:val="24"/>
                <w:szCs w:val="24"/>
              </w:rPr>
            </w:pPr>
            <w:r w:rsidRPr="00757938">
              <w:rPr>
                <w:sz w:val="24"/>
                <w:szCs w:val="24"/>
              </w:rPr>
              <w:t>Неправомерный доступ к информации в личных целях</w:t>
            </w:r>
          </w:p>
        </w:tc>
        <w:tc>
          <w:tcPr>
            <w:tcW w:w="2137" w:type="dxa"/>
            <w:vAlign w:val="center"/>
          </w:tcPr>
          <w:p w14:paraId="6DE13728" w14:textId="77777777" w:rsidR="00AE5693" w:rsidRPr="00757938" w:rsidRDefault="00AE5693" w:rsidP="003F71EA">
            <w:pPr>
              <w:spacing w:line="240" w:lineRule="auto"/>
              <w:ind w:firstLine="0"/>
              <w:jc w:val="center"/>
              <w:rPr>
                <w:sz w:val="24"/>
                <w:szCs w:val="24"/>
              </w:rPr>
            </w:pPr>
            <w:r w:rsidRPr="00757938">
              <w:rPr>
                <w:sz w:val="24"/>
                <w:szCs w:val="24"/>
              </w:rPr>
              <w:t>Идея</w:t>
            </w:r>
          </w:p>
        </w:tc>
      </w:tr>
      <w:tr w:rsidR="00034E5D" w:rsidRPr="00757938" w14:paraId="32405FEF" w14:textId="77777777" w:rsidTr="003F71EA">
        <w:trPr>
          <w:trHeight w:val="859"/>
        </w:trPr>
        <w:tc>
          <w:tcPr>
            <w:tcW w:w="1898" w:type="dxa"/>
            <w:vMerge/>
            <w:vAlign w:val="center"/>
          </w:tcPr>
          <w:p w14:paraId="56357E6C" w14:textId="77777777" w:rsidR="00AE5693" w:rsidRPr="00757938" w:rsidRDefault="00AE5693" w:rsidP="003F71EA">
            <w:pPr>
              <w:spacing w:line="240" w:lineRule="auto"/>
              <w:ind w:firstLine="0"/>
              <w:rPr>
                <w:sz w:val="24"/>
                <w:szCs w:val="24"/>
              </w:rPr>
            </w:pPr>
          </w:p>
        </w:tc>
        <w:tc>
          <w:tcPr>
            <w:tcW w:w="2350" w:type="dxa"/>
            <w:vAlign w:val="center"/>
          </w:tcPr>
          <w:p w14:paraId="5D3FE70D" w14:textId="77777777" w:rsidR="00AE5693" w:rsidRPr="00757938" w:rsidRDefault="00AE5693" w:rsidP="003F71EA">
            <w:pPr>
              <w:spacing w:line="240" w:lineRule="auto"/>
              <w:ind w:firstLine="0"/>
              <w:jc w:val="center"/>
              <w:rPr>
                <w:sz w:val="24"/>
                <w:szCs w:val="24"/>
              </w:rPr>
            </w:pPr>
            <w:r w:rsidRPr="00757938">
              <w:rPr>
                <w:sz w:val="24"/>
                <w:szCs w:val="24"/>
                <w:lang w:val="en-US"/>
              </w:rPr>
              <w:t>IT</w:t>
            </w:r>
            <w:r w:rsidRPr="00757938">
              <w:rPr>
                <w:sz w:val="24"/>
                <w:szCs w:val="24"/>
              </w:rPr>
              <w:t>-саботаж из-за мести или обиды</w:t>
            </w:r>
          </w:p>
        </w:tc>
        <w:tc>
          <w:tcPr>
            <w:tcW w:w="2682" w:type="dxa"/>
            <w:vAlign w:val="center"/>
          </w:tcPr>
          <w:p w14:paraId="778FB430" w14:textId="77777777" w:rsidR="00AE5693" w:rsidRPr="00757938" w:rsidRDefault="00AE5693" w:rsidP="003F71EA">
            <w:pPr>
              <w:spacing w:line="240" w:lineRule="auto"/>
              <w:ind w:firstLine="0"/>
              <w:jc w:val="center"/>
              <w:rPr>
                <w:sz w:val="24"/>
                <w:szCs w:val="24"/>
              </w:rPr>
            </w:pPr>
            <w:r w:rsidRPr="00757938">
              <w:rPr>
                <w:sz w:val="24"/>
                <w:szCs w:val="24"/>
              </w:rPr>
              <w:t>Удаление информации</w:t>
            </w:r>
          </w:p>
        </w:tc>
        <w:tc>
          <w:tcPr>
            <w:tcW w:w="2137" w:type="dxa"/>
            <w:vAlign w:val="center"/>
          </w:tcPr>
          <w:p w14:paraId="5F0086CD" w14:textId="77777777" w:rsidR="00AE5693" w:rsidRPr="00757938" w:rsidRDefault="00AE5693" w:rsidP="003F71EA">
            <w:pPr>
              <w:spacing w:line="240" w:lineRule="auto"/>
              <w:ind w:firstLine="0"/>
              <w:jc w:val="center"/>
              <w:rPr>
                <w:sz w:val="24"/>
                <w:szCs w:val="24"/>
              </w:rPr>
            </w:pPr>
            <w:r w:rsidRPr="00757938">
              <w:rPr>
                <w:sz w:val="24"/>
                <w:szCs w:val="24"/>
              </w:rPr>
              <w:t>Месть/обида</w:t>
            </w:r>
          </w:p>
        </w:tc>
      </w:tr>
    </w:tbl>
    <w:p w14:paraId="4BF6DE29" w14:textId="5A9BA904" w:rsidR="00034E5D" w:rsidRPr="00034E5D" w:rsidRDefault="00034E5D" w:rsidP="00034E5D">
      <w:pPr>
        <w:jc w:val="right"/>
        <w:rPr>
          <w:szCs w:val="28"/>
        </w:rPr>
      </w:pPr>
      <w:r>
        <w:br w:type="page"/>
      </w:r>
      <w:r w:rsidRPr="00034E5D">
        <w:rPr>
          <w:szCs w:val="28"/>
        </w:rPr>
        <w:lastRenderedPageBreak/>
        <w:t>Продолжение табл. 6</w:t>
      </w:r>
    </w:p>
    <w:tbl>
      <w:tblPr>
        <w:tblStyle w:val="TableGrid"/>
        <w:tblW w:w="9067" w:type="dxa"/>
        <w:tblLook w:val="04A0" w:firstRow="1" w:lastRow="0" w:firstColumn="1" w:lastColumn="0" w:noHBand="0" w:noVBand="1"/>
      </w:tblPr>
      <w:tblGrid>
        <w:gridCol w:w="1898"/>
        <w:gridCol w:w="2350"/>
        <w:gridCol w:w="2682"/>
        <w:gridCol w:w="2137"/>
      </w:tblGrid>
      <w:tr w:rsidR="00034E5D" w:rsidRPr="00757938" w14:paraId="71048995" w14:textId="77777777" w:rsidTr="003F71EA">
        <w:trPr>
          <w:trHeight w:val="1395"/>
        </w:trPr>
        <w:tc>
          <w:tcPr>
            <w:tcW w:w="1898" w:type="dxa"/>
            <w:vMerge w:val="restart"/>
            <w:vAlign w:val="center"/>
          </w:tcPr>
          <w:p w14:paraId="6AAD1828" w14:textId="44535529" w:rsidR="00AE5693" w:rsidRPr="00757938" w:rsidRDefault="00AE5693" w:rsidP="003F71EA">
            <w:pPr>
              <w:spacing w:line="240" w:lineRule="auto"/>
              <w:ind w:firstLine="0"/>
              <w:rPr>
                <w:sz w:val="24"/>
                <w:szCs w:val="24"/>
              </w:rPr>
            </w:pPr>
          </w:p>
        </w:tc>
        <w:tc>
          <w:tcPr>
            <w:tcW w:w="2350" w:type="dxa"/>
            <w:vMerge w:val="restart"/>
            <w:vAlign w:val="center"/>
          </w:tcPr>
          <w:p w14:paraId="0D84A98D" w14:textId="77777777" w:rsidR="00AE5693" w:rsidRPr="00757938" w:rsidRDefault="00AE5693" w:rsidP="003F71EA">
            <w:pPr>
              <w:spacing w:line="240" w:lineRule="auto"/>
              <w:ind w:firstLine="0"/>
              <w:rPr>
                <w:sz w:val="24"/>
                <w:szCs w:val="24"/>
              </w:rPr>
            </w:pPr>
          </w:p>
        </w:tc>
        <w:tc>
          <w:tcPr>
            <w:tcW w:w="2682" w:type="dxa"/>
            <w:vAlign w:val="center"/>
          </w:tcPr>
          <w:p w14:paraId="356932BB" w14:textId="77777777" w:rsidR="00AE5693" w:rsidRPr="00757938" w:rsidRDefault="00AE5693" w:rsidP="003F71EA">
            <w:pPr>
              <w:spacing w:line="240" w:lineRule="auto"/>
              <w:ind w:firstLine="0"/>
              <w:jc w:val="center"/>
              <w:rPr>
                <w:sz w:val="24"/>
                <w:szCs w:val="24"/>
              </w:rPr>
            </w:pPr>
            <w:r w:rsidRPr="00757938">
              <w:rPr>
                <w:sz w:val="24"/>
                <w:szCs w:val="24"/>
              </w:rPr>
              <w:t>Внесение неправомерных изменений при удаленном подключении</w:t>
            </w:r>
          </w:p>
        </w:tc>
        <w:tc>
          <w:tcPr>
            <w:tcW w:w="2137" w:type="dxa"/>
            <w:vAlign w:val="center"/>
          </w:tcPr>
          <w:p w14:paraId="1FCC05BB" w14:textId="77777777" w:rsidR="00AE5693" w:rsidRPr="00757938" w:rsidRDefault="00AE5693" w:rsidP="003F71EA">
            <w:pPr>
              <w:spacing w:line="240" w:lineRule="auto"/>
              <w:ind w:firstLine="0"/>
              <w:jc w:val="center"/>
              <w:rPr>
                <w:sz w:val="24"/>
                <w:szCs w:val="24"/>
              </w:rPr>
            </w:pPr>
            <w:r w:rsidRPr="00757938">
              <w:rPr>
                <w:sz w:val="24"/>
                <w:szCs w:val="24"/>
              </w:rPr>
              <w:t>Месть/обида</w:t>
            </w:r>
          </w:p>
        </w:tc>
      </w:tr>
      <w:tr w:rsidR="00AE5693" w:rsidRPr="00757938" w14:paraId="777AB00E" w14:textId="77777777" w:rsidTr="003F71EA">
        <w:trPr>
          <w:trHeight w:val="1380"/>
        </w:trPr>
        <w:tc>
          <w:tcPr>
            <w:tcW w:w="1898" w:type="dxa"/>
            <w:vMerge/>
            <w:vAlign w:val="center"/>
          </w:tcPr>
          <w:p w14:paraId="561F113D" w14:textId="77777777" w:rsidR="00AE5693" w:rsidRPr="00757938" w:rsidRDefault="00AE5693" w:rsidP="003F71EA">
            <w:pPr>
              <w:spacing w:line="240" w:lineRule="auto"/>
              <w:ind w:firstLine="0"/>
              <w:rPr>
                <w:sz w:val="24"/>
                <w:szCs w:val="24"/>
              </w:rPr>
            </w:pPr>
          </w:p>
        </w:tc>
        <w:tc>
          <w:tcPr>
            <w:tcW w:w="2350" w:type="dxa"/>
            <w:vMerge/>
            <w:vAlign w:val="center"/>
          </w:tcPr>
          <w:p w14:paraId="00E53199" w14:textId="77777777" w:rsidR="00AE5693" w:rsidRPr="00757938" w:rsidRDefault="00AE5693" w:rsidP="003F71EA">
            <w:pPr>
              <w:spacing w:line="240" w:lineRule="auto"/>
              <w:ind w:firstLine="0"/>
              <w:rPr>
                <w:sz w:val="24"/>
                <w:szCs w:val="24"/>
              </w:rPr>
            </w:pPr>
          </w:p>
        </w:tc>
        <w:tc>
          <w:tcPr>
            <w:tcW w:w="2682" w:type="dxa"/>
            <w:vAlign w:val="center"/>
          </w:tcPr>
          <w:p w14:paraId="73AC654A" w14:textId="77777777" w:rsidR="00AE5693" w:rsidRPr="00757938" w:rsidRDefault="00AE5693" w:rsidP="003F71EA">
            <w:pPr>
              <w:spacing w:line="240" w:lineRule="auto"/>
              <w:ind w:firstLine="0"/>
              <w:jc w:val="center"/>
              <w:rPr>
                <w:sz w:val="24"/>
                <w:szCs w:val="24"/>
              </w:rPr>
            </w:pPr>
            <w:r w:rsidRPr="00757938">
              <w:rPr>
                <w:sz w:val="24"/>
                <w:szCs w:val="24"/>
              </w:rPr>
              <w:t>Порча оборудования или изменение параметров системы</w:t>
            </w:r>
          </w:p>
        </w:tc>
        <w:tc>
          <w:tcPr>
            <w:tcW w:w="2137" w:type="dxa"/>
            <w:vAlign w:val="center"/>
          </w:tcPr>
          <w:p w14:paraId="37B6B641" w14:textId="77777777" w:rsidR="00AE5693" w:rsidRPr="00757938" w:rsidRDefault="00AE5693" w:rsidP="003F71EA">
            <w:pPr>
              <w:spacing w:line="240" w:lineRule="auto"/>
              <w:ind w:firstLine="0"/>
              <w:jc w:val="center"/>
              <w:rPr>
                <w:sz w:val="24"/>
                <w:szCs w:val="24"/>
              </w:rPr>
            </w:pPr>
            <w:r w:rsidRPr="00757938">
              <w:rPr>
                <w:sz w:val="24"/>
                <w:szCs w:val="24"/>
              </w:rPr>
              <w:t>Месть/обида</w:t>
            </w:r>
          </w:p>
        </w:tc>
      </w:tr>
      <w:tr w:rsidR="00AE5693" w:rsidRPr="00757938" w14:paraId="09E4F08A" w14:textId="77777777" w:rsidTr="003F71EA">
        <w:trPr>
          <w:trHeight w:val="1122"/>
        </w:trPr>
        <w:tc>
          <w:tcPr>
            <w:tcW w:w="1898" w:type="dxa"/>
            <w:vMerge w:val="restart"/>
            <w:vAlign w:val="center"/>
          </w:tcPr>
          <w:p w14:paraId="38C0FE20" w14:textId="77777777" w:rsidR="00AE5693" w:rsidRPr="00757938" w:rsidRDefault="00AE5693" w:rsidP="003F71EA">
            <w:pPr>
              <w:spacing w:line="240" w:lineRule="auto"/>
              <w:ind w:firstLine="0"/>
              <w:jc w:val="center"/>
              <w:rPr>
                <w:sz w:val="24"/>
                <w:szCs w:val="24"/>
              </w:rPr>
            </w:pPr>
            <w:r w:rsidRPr="00757938">
              <w:rPr>
                <w:sz w:val="24"/>
                <w:szCs w:val="24"/>
              </w:rPr>
              <w:t>Выгода</w:t>
            </w:r>
          </w:p>
        </w:tc>
        <w:tc>
          <w:tcPr>
            <w:tcW w:w="2350" w:type="dxa"/>
            <w:vMerge w:val="restart"/>
            <w:vAlign w:val="center"/>
          </w:tcPr>
          <w:p w14:paraId="5EE1E0F9" w14:textId="77777777" w:rsidR="00AE5693" w:rsidRPr="00757938" w:rsidRDefault="00AE5693" w:rsidP="003F71EA">
            <w:pPr>
              <w:spacing w:line="240" w:lineRule="auto"/>
              <w:ind w:firstLine="0"/>
              <w:jc w:val="center"/>
              <w:rPr>
                <w:sz w:val="24"/>
                <w:szCs w:val="24"/>
              </w:rPr>
            </w:pPr>
            <w:r w:rsidRPr="00757938">
              <w:rPr>
                <w:sz w:val="24"/>
                <w:szCs w:val="24"/>
              </w:rPr>
              <w:t>Шпионаж</w:t>
            </w:r>
          </w:p>
        </w:tc>
        <w:tc>
          <w:tcPr>
            <w:tcW w:w="2682" w:type="dxa"/>
            <w:vAlign w:val="center"/>
          </w:tcPr>
          <w:p w14:paraId="1A809803" w14:textId="77777777" w:rsidR="00AE5693" w:rsidRPr="00757938" w:rsidRDefault="00AE5693" w:rsidP="003F71EA">
            <w:pPr>
              <w:spacing w:line="240" w:lineRule="auto"/>
              <w:ind w:firstLine="0"/>
              <w:jc w:val="center"/>
              <w:rPr>
                <w:sz w:val="24"/>
                <w:szCs w:val="24"/>
              </w:rPr>
            </w:pPr>
            <w:r w:rsidRPr="00757938">
              <w:rPr>
                <w:sz w:val="24"/>
                <w:szCs w:val="24"/>
              </w:rPr>
              <w:t>Длительная кража информации для собственной выгоды</w:t>
            </w:r>
          </w:p>
        </w:tc>
        <w:tc>
          <w:tcPr>
            <w:tcW w:w="2137" w:type="dxa"/>
            <w:vAlign w:val="center"/>
          </w:tcPr>
          <w:p w14:paraId="52545F9D" w14:textId="77777777" w:rsidR="00AE5693" w:rsidRPr="00757938" w:rsidRDefault="00AE5693" w:rsidP="003F71EA">
            <w:pPr>
              <w:spacing w:line="240" w:lineRule="auto"/>
              <w:ind w:firstLine="0"/>
              <w:jc w:val="center"/>
              <w:rPr>
                <w:sz w:val="24"/>
                <w:szCs w:val="24"/>
              </w:rPr>
            </w:pPr>
            <w:r w:rsidRPr="00757938">
              <w:rPr>
                <w:sz w:val="24"/>
                <w:szCs w:val="24"/>
              </w:rPr>
              <w:t>Деньги</w:t>
            </w:r>
          </w:p>
        </w:tc>
      </w:tr>
      <w:tr w:rsidR="00AE5693" w:rsidRPr="00757938" w14:paraId="2B5D9692" w14:textId="77777777" w:rsidTr="003F71EA">
        <w:trPr>
          <w:trHeight w:val="1014"/>
        </w:trPr>
        <w:tc>
          <w:tcPr>
            <w:tcW w:w="1898" w:type="dxa"/>
            <w:vMerge/>
            <w:vAlign w:val="center"/>
          </w:tcPr>
          <w:p w14:paraId="2EECA431" w14:textId="77777777" w:rsidR="00AE5693" w:rsidRPr="00757938" w:rsidRDefault="00AE5693" w:rsidP="003F71EA">
            <w:pPr>
              <w:spacing w:line="240" w:lineRule="auto"/>
              <w:ind w:firstLine="0"/>
              <w:jc w:val="center"/>
              <w:rPr>
                <w:sz w:val="24"/>
                <w:szCs w:val="24"/>
              </w:rPr>
            </w:pPr>
          </w:p>
        </w:tc>
        <w:tc>
          <w:tcPr>
            <w:tcW w:w="2350" w:type="dxa"/>
            <w:vMerge/>
            <w:vAlign w:val="center"/>
          </w:tcPr>
          <w:p w14:paraId="4763BF45" w14:textId="77777777" w:rsidR="00AE5693" w:rsidRPr="00757938" w:rsidRDefault="00AE5693" w:rsidP="003F71EA">
            <w:pPr>
              <w:spacing w:line="240" w:lineRule="auto"/>
              <w:ind w:firstLine="0"/>
              <w:jc w:val="center"/>
              <w:rPr>
                <w:sz w:val="24"/>
                <w:szCs w:val="24"/>
              </w:rPr>
            </w:pPr>
          </w:p>
        </w:tc>
        <w:tc>
          <w:tcPr>
            <w:tcW w:w="2682" w:type="dxa"/>
            <w:vAlign w:val="center"/>
          </w:tcPr>
          <w:p w14:paraId="58ADA13E" w14:textId="77777777" w:rsidR="00AE5693" w:rsidRPr="00757938" w:rsidRDefault="00AE5693" w:rsidP="003F71EA">
            <w:pPr>
              <w:spacing w:line="240" w:lineRule="auto"/>
              <w:ind w:firstLine="0"/>
              <w:jc w:val="center"/>
              <w:rPr>
                <w:sz w:val="24"/>
                <w:szCs w:val="24"/>
              </w:rPr>
            </w:pPr>
            <w:r w:rsidRPr="00757938">
              <w:rPr>
                <w:sz w:val="24"/>
                <w:szCs w:val="24"/>
              </w:rPr>
              <w:t>Разовая кража информации</w:t>
            </w:r>
          </w:p>
        </w:tc>
        <w:tc>
          <w:tcPr>
            <w:tcW w:w="2137" w:type="dxa"/>
            <w:vAlign w:val="center"/>
          </w:tcPr>
          <w:p w14:paraId="180FA5F0" w14:textId="77777777" w:rsidR="00AE5693" w:rsidRPr="00757938" w:rsidRDefault="00AE5693" w:rsidP="003F71EA">
            <w:pPr>
              <w:spacing w:line="240" w:lineRule="auto"/>
              <w:ind w:firstLine="0"/>
              <w:jc w:val="center"/>
              <w:rPr>
                <w:sz w:val="24"/>
                <w:szCs w:val="24"/>
              </w:rPr>
            </w:pPr>
            <w:r w:rsidRPr="00757938">
              <w:rPr>
                <w:sz w:val="24"/>
                <w:szCs w:val="24"/>
              </w:rPr>
              <w:t>Деньги</w:t>
            </w:r>
          </w:p>
        </w:tc>
      </w:tr>
      <w:tr w:rsidR="00AE5693" w:rsidRPr="00757938" w14:paraId="7DB823BF" w14:textId="77777777" w:rsidTr="003F71EA">
        <w:trPr>
          <w:trHeight w:val="1237"/>
        </w:trPr>
        <w:tc>
          <w:tcPr>
            <w:tcW w:w="1898" w:type="dxa"/>
            <w:vMerge/>
            <w:vAlign w:val="center"/>
          </w:tcPr>
          <w:p w14:paraId="40662339" w14:textId="77777777" w:rsidR="00AE5693" w:rsidRPr="00757938" w:rsidRDefault="00AE5693" w:rsidP="003F71EA">
            <w:pPr>
              <w:spacing w:line="240" w:lineRule="auto"/>
              <w:ind w:firstLine="0"/>
              <w:jc w:val="center"/>
              <w:rPr>
                <w:sz w:val="24"/>
                <w:szCs w:val="24"/>
              </w:rPr>
            </w:pPr>
          </w:p>
        </w:tc>
        <w:tc>
          <w:tcPr>
            <w:tcW w:w="2350" w:type="dxa"/>
            <w:vMerge/>
            <w:vAlign w:val="center"/>
          </w:tcPr>
          <w:p w14:paraId="296226C9" w14:textId="77777777" w:rsidR="00AE5693" w:rsidRPr="00757938" w:rsidRDefault="00AE5693" w:rsidP="003F71EA">
            <w:pPr>
              <w:spacing w:line="240" w:lineRule="auto"/>
              <w:ind w:firstLine="0"/>
              <w:jc w:val="center"/>
              <w:rPr>
                <w:sz w:val="24"/>
                <w:szCs w:val="24"/>
              </w:rPr>
            </w:pPr>
          </w:p>
        </w:tc>
        <w:tc>
          <w:tcPr>
            <w:tcW w:w="2682" w:type="dxa"/>
            <w:vAlign w:val="center"/>
          </w:tcPr>
          <w:p w14:paraId="3576C822" w14:textId="77777777" w:rsidR="00AE5693" w:rsidRPr="00757938" w:rsidRDefault="00AE5693" w:rsidP="003F71EA">
            <w:pPr>
              <w:spacing w:line="240" w:lineRule="auto"/>
              <w:ind w:firstLine="0"/>
              <w:jc w:val="center"/>
              <w:rPr>
                <w:sz w:val="24"/>
                <w:szCs w:val="24"/>
              </w:rPr>
            </w:pPr>
            <w:r w:rsidRPr="00757938">
              <w:rPr>
                <w:sz w:val="24"/>
                <w:szCs w:val="24"/>
              </w:rPr>
              <w:t>Кража информации для открытия своего бизнеса или перехода к конкуренту</w:t>
            </w:r>
          </w:p>
        </w:tc>
        <w:tc>
          <w:tcPr>
            <w:tcW w:w="2137" w:type="dxa"/>
            <w:vAlign w:val="center"/>
          </w:tcPr>
          <w:p w14:paraId="28E89566" w14:textId="77777777" w:rsidR="00AE5693" w:rsidRPr="00757938" w:rsidRDefault="00AE5693" w:rsidP="003F71EA">
            <w:pPr>
              <w:spacing w:line="240" w:lineRule="auto"/>
              <w:ind w:firstLine="0"/>
              <w:jc w:val="center"/>
              <w:rPr>
                <w:sz w:val="24"/>
                <w:szCs w:val="24"/>
              </w:rPr>
            </w:pPr>
            <w:r w:rsidRPr="00757938">
              <w:rPr>
                <w:sz w:val="24"/>
                <w:szCs w:val="24"/>
              </w:rPr>
              <w:t>Деньги</w:t>
            </w:r>
          </w:p>
        </w:tc>
      </w:tr>
      <w:tr w:rsidR="00AE5693" w:rsidRPr="00757938" w14:paraId="0D632D5A" w14:textId="77777777" w:rsidTr="003F71EA">
        <w:trPr>
          <w:trHeight w:val="973"/>
        </w:trPr>
        <w:tc>
          <w:tcPr>
            <w:tcW w:w="1898" w:type="dxa"/>
            <w:vMerge w:val="restart"/>
            <w:vAlign w:val="center"/>
          </w:tcPr>
          <w:p w14:paraId="1C405159" w14:textId="77777777" w:rsidR="00AE5693" w:rsidRPr="00757938" w:rsidRDefault="00AE5693" w:rsidP="003F71EA">
            <w:pPr>
              <w:spacing w:line="240" w:lineRule="auto"/>
              <w:ind w:firstLine="0"/>
              <w:jc w:val="center"/>
              <w:rPr>
                <w:sz w:val="24"/>
                <w:szCs w:val="24"/>
              </w:rPr>
            </w:pPr>
            <w:r w:rsidRPr="00757938">
              <w:rPr>
                <w:sz w:val="24"/>
                <w:szCs w:val="24"/>
              </w:rPr>
              <w:t>Мошенничество</w:t>
            </w:r>
          </w:p>
        </w:tc>
        <w:tc>
          <w:tcPr>
            <w:tcW w:w="2350" w:type="dxa"/>
            <w:vMerge w:val="restart"/>
            <w:vAlign w:val="center"/>
          </w:tcPr>
          <w:p w14:paraId="6A7D79A7" w14:textId="77777777" w:rsidR="00AE5693" w:rsidRPr="00757938" w:rsidRDefault="00AE5693" w:rsidP="003F71EA">
            <w:pPr>
              <w:spacing w:line="240" w:lineRule="auto"/>
              <w:ind w:firstLine="0"/>
              <w:jc w:val="center"/>
              <w:rPr>
                <w:sz w:val="24"/>
                <w:szCs w:val="24"/>
              </w:rPr>
            </w:pPr>
            <w:r w:rsidRPr="00757938">
              <w:rPr>
                <w:sz w:val="24"/>
                <w:szCs w:val="24"/>
              </w:rPr>
              <w:t>Мошеннические действия с целью получения выгоды</w:t>
            </w:r>
          </w:p>
        </w:tc>
        <w:tc>
          <w:tcPr>
            <w:tcW w:w="2682" w:type="dxa"/>
            <w:vAlign w:val="center"/>
          </w:tcPr>
          <w:p w14:paraId="6AB0EFF4" w14:textId="77777777" w:rsidR="00AE5693" w:rsidRPr="00757938" w:rsidRDefault="00AE5693" w:rsidP="003F71EA">
            <w:pPr>
              <w:spacing w:line="240" w:lineRule="auto"/>
              <w:ind w:firstLine="0"/>
              <w:jc w:val="center"/>
              <w:rPr>
                <w:sz w:val="24"/>
                <w:szCs w:val="24"/>
              </w:rPr>
            </w:pPr>
            <w:r w:rsidRPr="00757938">
              <w:rPr>
                <w:sz w:val="24"/>
                <w:szCs w:val="24"/>
              </w:rPr>
              <w:t>Незаконная модификация счетов</w:t>
            </w:r>
          </w:p>
        </w:tc>
        <w:tc>
          <w:tcPr>
            <w:tcW w:w="2137" w:type="dxa"/>
            <w:vAlign w:val="center"/>
          </w:tcPr>
          <w:p w14:paraId="20F26040" w14:textId="77777777" w:rsidR="00AE5693" w:rsidRPr="00757938" w:rsidRDefault="00AE5693" w:rsidP="003F71EA">
            <w:pPr>
              <w:spacing w:line="240" w:lineRule="auto"/>
              <w:ind w:firstLine="0"/>
              <w:jc w:val="center"/>
              <w:rPr>
                <w:sz w:val="24"/>
                <w:szCs w:val="24"/>
              </w:rPr>
            </w:pPr>
            <w:r w:rsidRPr="00757938">
              <w:rPr>
                <w:sz w:val="24"/>
                <w:szCs w:val="24"/>
              </w:rPr>
              <w:t>Деньги</w:t>
            </w:r>
          </w:p>
        </w:tc>
      </w:tr>
      <w:tr w:rsidR="00AE5693" w:rsidRPr="00757938" w14:paraId="3FF24113" w14:textId="77777777" w:rsidTr="003F71EA">
        <w:trPr>
          <w:trHeight w:val="860"/>
        </w:trPr>
        <w:tc>
          <w:tcPr>
            <w:tcW w:w="1898" w:type="dxa"/>
            <w:vMerge/>
            <w:vAlign w:val="center"/>
          </w:tcPr>
          <w:p w14:paraId="30CF8EB8" w14:textId="77777777" w:rsidR="00AE5693" w:rsidRPr="00757938" w:rsidRDefault="00AE5693" w:rsidP="003F71EA">
            <w:pPr>
              <w:spacing w:line="240" w:lineRule="auto"/>
              <w:ind w:firstLine="0"/>
              <w:jc w:val="center"/>
              <w:rPr>
                <w:sz w:val="24"/>
                <w:szCs w:val="24"/>
              </w:rPr>
            </w:pPr>
          </w:p>
        </w:tc>
        <w:tc>
          <w:tcPr>
            <w:tcW w:w="2350" w:type="dxa"/>
            <w:vMerge/>
            <w:vAlign w:val="center"/>
          </w:tcPr>
          <w:p w14:paraId="25A2E517" w14:textId="77777777" w:rsidR="00AE5693" w:rsidRPr="00757938" w:rsidRDefault="00AE5693" w:rsidP="003F71EA">
            <w:pPr>
              <w:spacing w:line="240" w:lineRule="auto"/>
              <w:ind w:firstLine="0"/>
              <w:jc w:val="center"/>
              <w:rPr>
                <w:sz w:val="24"/>
                <w:szCs w:val="24"/>
              </w:rPr>
            </w:pPr>
          </w:p>
        </w:tc>
        <w:tc>
          <w:tcPr>
            <w:tcW w:w="2682" w:type="dxa"/>
            <w:vAlign w:val="center"/>
          </w:tcPr>
          <w:p w14:paraId="753B5854" w14:textId="77777777" w:rsidR="00AE5693" w:rsidRPr="00757938" w:rsidRDefault="00AE5693" w:rsidP="003F71EA">
            <w:pPr>
              <w:spacing w:line="240" w:lineRule="auto"/>
              <w:ind w:firstLine="0"/>
              <w:jc w:val="center"/>
              <w:rPr>
                <w:sz w:val="24"/>
                <w:szCs w:val="24"/>
              </w:rPr>
            </w:pPr>
            <w:r w:rsidRPr="00757938">
              <w:rPr>
                <w:sz w:val="24"/>
                <w:szCs w:val="24"/>
              </w:rPr>
              <w:t>Незаконное оформление кредитов</w:t>
            </w:r>
          </w:p>
        </w:tc>
        <w:tc>
          <w:tcPr>
            <w:tcW w:w="2137" w:type="dxa"/>
            <w:vAlign w:val="center"/>
          </w:tcPr>
          <w:p w14:paraId="00B87878" w14:textId="77777777" w:rsidR="00AE5693" w:rsidRPr="00757938" w:rsidRDefault="00AE5693" w:rsidP="003F71EA">
            <w:pPr>
              <w:spacing w:line="240" w:lineRule="auto"/>
              <w:ind w:firstLine="0"/>
              <w:jc w:val="center"/>
              <w:rPr>
                <w:sz w:val="24"/>
                <w:szCs w:val="24"/>
              </w:rPr>
            </w:pPr>
            <w:r w:rsidRPr="00757938">
              <w:rPr>
                <w:sz w:val="24"/>
                <w:szCs w:val="24"/>
              </w:rPr>
              <w:t>Деньги</w:t>
            </w:r>
          </w:p>
        </w:tc>
      </w:tr>
      <w:tr w:rsidR="00AE5693" w:rsidRPr="00757938" w14:paraId="35BBFF2D" w14:textId="77777777" w:rsidTr="003F71EA">
        <w:trPr>
          <w:trHeight w:val="972"/>
        </w:trPr>
        <w:tc>
          <w:tcPr>
            <w:tcW w:w="1898" w:type="dxa"/>
            <w:vMerge/>
            <w:vAlign w:val="center"/>
          </w:tcPr>
          <w:p w14:paraId="4BB7598F" w14:textId="77777777" w:rsidR="00AE5693" w:rsidRPr="00757938" w:rsidRDefault="00AE5693" w:rsidP="003F71EA">
            <w:pPr>
              <w:spacing w:line="240" w:lineRule="auto"/>
              <w:ind w:firstLine="0"/>
              <w:jc w:val="center"/>
              <w:rPr>
                <w:sz w:val="24"/>
                <w:szCs w:val="24"/>
              </w:rPr>
            </w:pPr>
          </w:p>
        </w:tc>
        <w:tc>
          <w:tcPr>
            <w:tcW w:w="2350" w:type="dxa"/>
            <w:vMerge/>
            <w:vAlign w:val="center"/>
          </w:tcPr>
          <w:p w14:paraId="53F39837" w14:textId="77777777" w:rsidR="00AE5693" w:rsidRPr="00757938" w:rsidRDefault="00AE5693" w:rsidP="003F71EA">
            <w:pPr>
              <w:spacing w:line="240" w:lineRule="auto"/>
              <w:ind w:firstLine="0"/>
              <w:jc w:val="center"/>
              <w:rPr>
                <w:sz w:val="24"/>
                <w:szCs w:val="24"/>
              </w:rPr>
            </w:pPr>
          </w:p>
        </w:tc>
        <w:tc>
          <w:tcPr>
            <w:tcW w:w="2682" w:type="dxa"/>
            <w:vAlign w:val="center"/>
          </w:tcPr>
          <w:p w14:paraId="43236AF2" w14:textId="77777777" w:rsidR="00AE5693" w:rsidRPr="00757938" w:rsidRDefault="00AE5693" w:rsidP="003F71EA">
            <w:pPr>
              <w:spacing w:line="240" w:lineRule="auto"/>
              <w:ind w:firstLine="0"/>
              <w:jc w:val="center"/>
              <w:rPr>
                <w:sz w:val="24"/>
                <w:szCs w:val="24"/>
              </w:rPr>
            </w:pPr>
            <w:r w:rsidRPr="00757938">
              <w:rPr>
                <w:sz w:val="24"/>
                <w:szCs w:val="24"/>
              </w:rPr>
              <w:t>Мошенничество с банковскими картами</w:t>
            </w:r>
          </w:p>
        </w:tc>
        <w:tc>
          <w:tcPr>
            <w:tcW w:w="2137" w:type="dxa"/>
            <w:vAlign w:val="center"/>
          </w:tcPr>
          <w:p w14:paraId="40CA8E25" w14:textId="77777777" w:rsidR="00AE5693" w:rsidRPr="00757938" w:rsidRDefault="00AE5693" w:rsidP="003F71EA">
            <w:pPr>
              <w:spacing w:line="240" w:lineRule="auto"/>
              <w:ind w:firstLine="0"/>
              <w:jc w:val="center"/>
              <w:rPr>
                <w:sz w:val="24"/>
                <w:szCs w:val="24"/>
              </w:rPr>
            </w:pPr>
            <w:r w:rsidRPr="00757938">
              <w:rPr>
                <w:sz w:val="24"/>
                <w:szCs w:val="24"/>
              </w:rPr>
              <w:t>Деньги</w:t>
            </w:r>
          </w:p>
        </w:tc>
      </w:tr>
      <w:tr w:rsidR="00AE5693" w:rsidRPr="00757938" w14:paraId="70A20DCB" w14:textId="77777777" w:rsidTr="003F71EA">
        <w:trPr>
          <w:trHeight w:val="985"/>
        </w:trPr>
        <w:tc>
          <w:tcPr>
            <w:tcW w:w="1898" w:type="dxa"/>
            <w:vMerge w:val="restart"/>
            <w:vAlign w:val="center"/>
          </w:tcPr>
          <w:p w14:paraId="0839441B" w14:textId="77777777" w:rsidR="00AE5693" w:rsidRPr="00757938" w:rsidRDefault="00AE5693" w:rsidP="003F71EA">
            <w:pPr>
              <w:spacing w:line="240" w:lineRule="auto"/>
              <w:ind w:firstLine="0"/>
              <w:jc w:val="center"/>
              <w:rPr>
                <w:sz w:val="24"/>
                <w:szCs w:val="24"/>
              </w:rPr>
            </w:pPr>
            <w:r w:rsidRPr="00757938">
              <w:rPr>
                <w:sz w:val="24"/>
                <w:szCs w:val="24"/>
              </w:rPr>
              <w:t>Халатность</w:t>
            </w:r>
          </w:p>
        </w:tc>
        <w:tc>
          <w:tcPr>
            <w:tcW w:w="2350" w:type="dxa"/>
            <w:vMerge w:val="restart"/>
            <w:vAlign w:val="center"/>
          </w:tcPr>
          <w:p w14:paraId="17F682B9" w14:textId="77777777" w:rsidR="00AE5693" w:rsidRPr="00757938" w:rsidRDefault="00AE5693" w:rsidP="003F71EA">
            <w:pPr>
              <w:spacing w:line="240" w:lineRule="auto"/>
              <w:ind w:firstLine="0"/>
              <w:jc w:val="center"/>
              <w:rPr>
                <w:sz w:val="24"/>
                <w:szCs w:val="24"/>
              </w:rPr>
            </w:pPr>
            <w:r w:rsidRPr="00757938">
              <w:rPr>
                <w:sz w:val="24"/>
                <w:szCs w:val="24"/>
              </w:rPr>
              <w:t>Халатное нарушение ИБ</w:t>
            </w:r>
          </w:p>
        </w:tc>
        <w:tc>
          <w:tcPr>
            <w:tcW w:w="2682" w:type="dxa"/>
            <w:vAlign w:val="center"/>
          </w:tcPr>
          <w:p w14:paraId="6701AE8C" w14:textId="77777777" w:rsidR="00AE5693" w:rsidRPr="00757938" w:rsidRDefault="00AE5693" w:rsidP="003F71EA">
            <w:pPr>
              <w:spacing w:line="240" w:lineRule="auto"/>
              <w:ind w:firstLine="0"/>
              <w:jc w:val="center"/>
              <w:rPr>
                <w:sz w:val="24"/>
                <w:szCs w:val="24"/>
              </w:rPr>
            </w:pPr>
            <w:r w:rsidRPr="00757938">
              <w:rPr>
                <w:sz w:val="24"/>
                <w:szCs w:val="24"/>
              </w:rPr>
              <w:t>Потеря носителя информации</w:t>
            </w:r>
          </w:p>
        </w:tc>
        <w:tc>
          <w:tcPr>
            <w:tcW w:w="2137" w:type="dxa"/>
            <w:vAlign w:val="center"/>
          </w:tcPr>
          <w:p w14:paraId="46922BAB" w14:textId="77777777" w:rsidR="00AE5693" w:rsidRPr="00757938" w:rsidRDefault="00AE5693" w:rsidP="003F71EA">
            <w:pPr>
              <w:spacing w:line="240" w:lineRule="auto"/>
              <w:ind w:firstLine="0"/>
              <w:jc w:val="center"/>
              <w:rPr>
                <w:sz w:val="24"/>
                <w:szCs w:val="24"/>
              </w:rPr>
            </w:pPr>
            <w:r w:rsidRPr="00757938">
              <w:rPr>
                <w:sz w:val="24"/>
                <w:szCs w:val="24"/>
              </w:rPr>
              <w:t>Нет мотива</w:t>
            </w:r>
          </w:p>
        </w:tc>
      </w:tr>
      <w:tr w:rsidR="00AE5693" w:rsidRPr="00757938" w14:paraId="7ABD17E3" w14:textId="77777777" w:rsidTr="003F71EA">
        <w:trPr>
          <w:trHeight w:val="1126"/>
        </w:trPr>
        <w:tc>
          <w:tcPr>
            <w:tcW w:w="1898" w:type="dxa"/>
            <w:vMerge/>
            <w:vAlign w:val="center"/>
          </w:tcPr>
          <w:p w14:paraId="13F81A50" w14:textId="77777777" w:rsidR="00AE5693" w:rsidRPr="00757938" w:rsidRDefault="00AE5693" w:rsidP="003F71EA">
            <w:pPr>
              <w:spacing w:line="240" w:lineRule="auto"/>
              <w:ind w:firstLine="0"/>
              <w:jc w:val="center"/>
              <w:rPr>
                <w:sz w:val="24"/>
                <w:szCs w:val="24"/>
              </w:rPr>
            </w:pPr>
          </w:p>
        </w:tc>
        <w:tc>
          <w:tcPr>
            <w:tcW w:w="2350" w:type="dxa"/>
            <w:vMerge/>
            <w:vAlign w:val="center"/>
          </w:tcPr>
          <w:p w14:paraId="30162264" w14:textId="77777777" w:rsidR="00AE5693" w:rsidRPr="00757938" w:rsidRDefault="00AE5693" w:rsidP="003F71EA">
            <w:pPr>
              <w:spacing w:line="240" w:lineRule="auto"/>
              <w:ind w:firstLine="0"/>
              <w:jc w:val="center"/>
              <w:rPr>
                <w:sz w:val="24"/>
                <w:szCs w:val="24"/>
              </w:rPr>
            </w:pPr>
          </w:p>
        </w:tc>
        <w:tc>
          <w:tcPr>
            <w:tcW w:w="2682" w:type="dxa"/>
            <w:vAlign w:val="center"/>
          </w:tcPr>
          <w:p w14:paraId="5C321A10" w14:textId="77777777" w:rsidR="00AE5693" w:rsidRPr="00757938" w:rsidRDefault="00AE5693" w:rsidP="003F71EA">
            <w:pPr>
              <w:spacing w:line="240" w:lineRule="auto"/>
              <w:ind w:firstLine="0"/>
              <w:jc w:val="center"/>
              <w:rPr>
                <w:sz w:val="24"/>
                <w:szCs w:val="24"/>
              </w:rPr>
            </w:pPr>
            <w:r w:rsidRPr="00757938">
              <w:rPr>
                <w:sz w:val="24"/>
                <w:szCs w:val="24"/>
              </w:rPr>
              <w:t>Неправильная утилизация носителя информации</w:t>
            </w:r>
          </w:p>
        </w:tc>
        <w:tc>
          <w:tcPr>
            <w:tcW w:w="2137" w:type="dxa"/>
            <w:vAlign w:val="center"/>
          </w:tcPr>
          <w:p w14:paraId="091EB973" w14:textId="77777777" w:rsidR="00AE5693" w:rsidRPr="00757938" w:rsidRDefault="00AE5693" w:rsidP="003F71EA">
            <w:pPr>
              <w:spacing w:line="240" w:lineRule="auto"/>
              <w:ind w:firstLine="0"/>
              <w:jc w:val="center"/>
              <w:rPr>
                <w:sz w:val="24"/>
                <w:szCs w:val="24"/>
              </w:rPr>
            </w:pPr>
            <w:r w:rsidRPr="00757938">
              <w:rPr>
                <w:sz w:val="24"/>
                <w:szCs w:val="24"/>
              </w:rPr>
              <w:t>Нет мотива</w:t>
            </w:r>
          </w:p>
        </w:tc>
      </w:tr>
      <w:tr w:rsidR="00AE5693" w:rsidRPr="00757938" w14:paraId="63A771D2" w14:textId="77777777" w:rsidTr="003F71EA">
        <w:trPr>
          <w:trHeight w:val="1128"/>
        </w:trPr>
        <w:tc>
          <w:tcPr>
            <w:tcW w:w="1898" w:type="dxa"/>
            <w:vMerge/>
            <w:vAlign w:val="center"/>
          </w:tcPr>
          <w:p w14:paraId="434A58A0" w14:textId="77777777" w:rsidR="00AE5693" w:rsidRPr="00757938" w:rsidRDefault="00AE5693" w:rsidP="003F71EA">
            <w:pPr>
              <w:spacing w:line="240" w:lineRule="auto"/>
              <w:ind w:firstLine="0"/>
              <w:jc w:val="center"/>
              <w:rPr>
                <w:sz w:val="24"/>
                <w:szCs w:val="24"/>
              </w:rPr>
            </w:pPr>
          </w:p>
        </w:tc>
        <w:tc>
          <w:tcPr>
            <w:tcW w:w="2350" w:type="dxa"/>
            <w:vMerge/>
            <w:vAlign w:val="center"/>
          </w:tcPr>
          <w:p w14:paraId="1636C107" w14:textId="77777777" w:rsidR="00AE5693" w:rsidRPr="00757938" w:rsidRDefault="00AE5693" w:rsidP="003F71EA">
            <w:pPr>
              <w:spacing w:line="240" w:lineRule="auto"/>
              <w:ind w:firstLine="0"/>
              <w:jc w:val="center"/>
              <w:rPr>
                <w:sz w:val="24"/>
                <w:szCs w:val="24"/>
              </w:rPr>
            </w:pPr>
          </w:p>
        </w:tc>
        <w:tc>
          <w:tcPr>
            <w:tcW w:w="2682" w:type="dxa"/>
            <w:vAlign w:val="center"/>
          </w:tcPr>
          <w:p w14:paraId="4D97E749" w14:textId="77777777" w:rsidR="00AE5693" w:rsidRPr="00757938" w:rsidRDefault="00AE5693" w:rsidP="003F71EA">
            <w:pPr>
              <w:spacing w:line="240" w:lineRule="auto"/>
              <w:ind w:firstLine="0"/>
              <w:jc w:val="center"/>
              <w:rPr>
                <w:sz w:val="24"/>
                <w:szCs w:val="24"/>
              </w:rPr>
            </w:pPr>
            <w:r w:rsidRPr="00757938">
              <w:rPr>
                <w:sz w:val="24"/>
                <w:szCs w:val="24"/>
              </w:rPr>
              <w:t>Непреднамеренное разглашение информации</w:t>
            </w:r>
          </w:p>
        </w:tc>
        <w:tc>
          <w:tcPr>
            <w:tcW w:w="2137" w:type="dxa"/>
            <w:vAlign w:val="center"/>
          </w:tcPr>
          <w:p w14:paraId="5790A8C5" w14:textId="77777777" w:rsidR="00AE5693" w:rsidRPr="00757938" w:rsidRDefault="00AE5693" w:rsidP="003F71EA">
            <w:pPr>
              <w:spacing w:line="240" w:lineRule="auto"/>
              <w:ind w:firstLine="0"/>
              <w:jc w:val="center"/>
              <w:rPr>
                <w:sz w:val="24"/>
                <w:szCs w:val="24"/>
              </w:rPr>
            </w:pPr>
            <w:r w:rsidRPr="00757938">
              <w:rPr>
                <w:sz w:val="24"/>
                <w:szCs w:val="24"/>
              </w:rPr>
              <w:t>Нет мотива</w:t>
            </w:r>
          </w:p>
        </w:tc>
      </w:tr>
    </w:tbl>
    <w:p w14:paraId="29C6607A" w14:textId="77777777" w:rsidR="00AE5693" w:rsidRPr="00757938" w:rsidRDefault="00AE5693" w:rsidP="00BD57DF">
      <w:pPr>
        <w:pStyle w:val="Heading2"/>
      </w:pPr>
      <w:bookmarkStart w:id="54" w:name="_Toc42996132"/>
      <w:r w:rsidRPr="00757938">
        <w:lastRenderedPageBreak/>
        <w:t>Выводы к главе 3</w:t>
      </w:r>
      <w:bookmarkEnd w:id="54"/>
    </w:p>
    <w:p w14:paraId="3A700455" w14:textId="58D850DE" w:rsidR="00AE5693" w:rsidRPr="00757938" w:rsidRDefault="00AE5693" w:rsidP="00BD57DF">
      <w:r w:rsidRPr="00757938">
        <w:t xml:space="preserve">В данной главе была разработана и сформирована база инцидентов информационной безопасности, произошедших по вине инсайдеров. Помимо этого, собранные данные были подготовлены для дальнейшей работы с самоорганизующейся картой </w:t>
      </w:r>
      <w:proofErr w:type="spellStart"/>
      <w:r w:rsidRPr="00757938">
        <w:t>Кохонена</w:t>
      </w:r>
      <w:proofErr w:type="spellEnd"/>
      <w:r w:rsidRPr="00757938">
        <w:t xml:space="preserve">. В среде программирования </w:t>
      </w:r>
      <w:proofErr w:type="spellStart"/>
      <w:r w:rsidRPr="00757938">
        <w:rPr>
          <w:lang w:val="en-US"/>
        </w:rPr>
        <w:t>Matlab</w:t>
      </w:r>
      <w:proofErr w:type="spellEnd"/>
      <w:r w:rsidRPr="00757938">
        <w:t xml:space="preserve"> было проведено построение сети и ее обучение на тестовых данных. После этого алгоритм самоорганизующихся карт был применен к общему набору данных. Полученные результаты были использованы </w:t>
      </w:r>
      <w:r w:rsidR="00034E5D" w:rsidRPr="00757938">
        <w:t>при дальнейшей разработке</w:t>
      </w:r>
      <w:r w:rsidRPr="00757938">
        <w:t xml:space="preserve"> классификации внутренних угроз.</w:t>
      </w:r>
    </w:p>
    <w:p w14:paraId="76630CD0" w14:textId="77777777" w:rsidR="00AE5693" w:rsidRPr="00757938" w:rsidRDefault="00AE5693" w:rsidP="00034E5D">
      <w:r w:rsidRPr="00757938">
        <w:t xml:space="preserve">По результатам работы, проделанной в данной главе, было выявлено, что, в результате работы алгоритма самоорганизующейся карты </w:t>
      </w:r>
      <w:proofErr w:type="spellStart"/>
      <w:r w:rsidRPr="00757938">
        <w:t>Кохонена</w:t>
      </w:r>
      <w:proofErr w:type="spellEnd"/>
      <w:r w:rsidRPr="00757938">
        <w:t xml:space="preserve">, было получено не совсем верное разбиение входных данных на кластеры, так как при обучении сети не было получено максимально точного разделения на кластеры. </w:t>
      </w:r>
    </w:p>
    <w:p w14:paraId="50EF82E5" w14:textId="77777777" w:rsidR="00AE5693" w:rsidRPr="00757938" w:rsidRDefault="00AE5693" w:rsidP="00AE5693"/>
    <w:p w14:paraId="0F7D646F" w14:textId="77777777" w:rsidR="00AE5693" w:rsidRPr="00757938" w:rsidRDefault="00AE5693" w:rsidP="00AE5693">
      <w:pPr>
        <w:spacing w:line="240" w:lineRule="auto"/>
        <w:ind w:firstLine="0"/>
        <w:jc w:val="left"/>
      </w:pPr>
      <w:r w:rsidRPr="00757938">
        <w:br w:type="page"/>
      </w:r>
    </w:p>
    <w:p w14:paraId="5882B69D" w14:textId="77777777" w:rsidR="00AE5693" w:rsidRPr="00757938" w:rsidRDefault="00AE5693" w:rsidP="00BD57DF">
      <w:pPr>
        <w:pStyle w:val="Heading2"/>
      </w:pPr>
      <w:bookmarkStart w:id="55" w:name="_Toc42996133"/>
      <w:r w:rsidRPr="00757938">
        <w:lastRenderedPageBreak/>
        <w:t>ЗАКЛЮЧЕНИЕ</w:t>
      </w:r>
      <w:bookmarkEnd w:id="55"/>
    </w:p>
    <w:p w14:paraId="78CF05C7" w14:textId="3F976AAC" w:rsidR="00AE5693" w:rsidRPr="00757938" w:rsidRDefault="00AE5693" w:rsidP="00CB0E24">
      <w:r w:rsidRPr="00757938">
        <w:t xml:space="preserve">В процессе подготовки выпускной квалификационной </w:t>
      </w:r>
    </w:p>
    <w:p w14:paraId="391D8B12" w14:textId="77777777" w:rsidR="00AE5693" w:rsidRPr="00757938" w:rsidRDefault="00AE5693" w:rsidP="00AE5693">
      <w:pPr>
        <w:spacing w:line="240" w:lineRule="auto"/>
        <w:ind w:firstLine="0"/>
        <w:jc w:val="left"/>
        <w:rPr>
          <w:rFonts w:eastAsia="Calibri" w:cs="Times New Roman"/>
          <w:szCs w:val="28"/>
        </w:rPr>
      </w:pPr>
      <w:r w:rsidRPr="00757938">
        <w:rPr>
          <w:szCs w:val="28"/>
        </w:rPr>
        <w:br w:type="page"/>
      </w:r>
    </w:p>
    <w:p w14:paraId="18E7B61B" w14:textId="3A8D71EC" w:rsidR="00AE5693" w:rsidRPr="00A73966" w:rsidRDefault="00A73966" w:rsidP="00A73966">
      <w:pPr>
        <w:pStyle w:val="Heading2"/>
      </w:pPr>
      <w:bookmarkStart w:id="56" w:name="_Toc42996134"/>
      <w:r>
        <w:lastRenderedPageBreak/>
        <w:t>СПИСОК ИСТОЧНИКОВ</w:t>
      </w:r>
      <w:bookmarkEnd w:id="56"/>
    </w:p>
    <w:p w14:paraId="0C41ECDF" w14:textId="15923E1E" w:rsidR="00AE5693" w:rsidRDefault="00AE5693" w:rsidP="00AC0B0F">
      <w:pPr>
        <w:pStyle w:val="10"/>
        <w:numPr>
          <w:ilvl w:val="0"/>
          <w:numId w:val="15"/>
        </w:numPr>
        <w:rPr>
          <w:rFonts w:cs="Times New Roman"/>
        </w:rPr>
      </w:pPr>
      <w:r w:rsidRPr="005537C8">
        <w:rPr>
          <w:rFonts w:cs="Times New Roman"/>
        </w:rPr>
        <w:t>ГОСТ Р 51275-2006</w:t>
      </w:r>
      <w:r w:rsidR="00034E5D" w:rsidRPr="005537C8">
        <w:rPr>
          <w:rFonts w:cs="Times New Roman"/>
        </w:rPr>
        <w:t>. Защита информации. Объект информатизации. Факторы, воздействующие на информацию. Общие положения</w:t>
      </w:r>
    </w:p>
    <w:p w14:paraId="39EC807F" w14:textId="1B26292D" w:rsidR="00916461" w:rsidRPr="00916461" w:rsidRDefault="00916461" w:rsidP="00916461">
      <w:pPr>
        <w:pStyle w:val="10"/>
        <w:numPr>
          <w:ilvl w:val="0"/>
          <w:numId w:val="15"/>
        </w:numPr>
        <w:rPr>
          <w:rFonts w:cs="Times New Roman"/>
          <w:lang w:val="en-US"/>
        </w:rPr>
      </w:pPr>
      <w:r w:rsidRPr="005537C8">
        <w:rPr>
          <w:rFonts w:cs="Times New Roman"/>
          <w:lang w:val="en-US"/>
        </w:rPr>
        <w:t>ISO. Information Processing Systems-Open Systems Interconnection-Basic Reference Model. Part 2: Security Architecture, ISO 7498-2; 1989</w:t>
      </w:r>
      <w:r w:rsidR="00A73966" w:rsidRPr="00A73966">
        <w:rPr>
          <w:rFonts w:cs="Times New Roman"/>
          <w:shd w:val="clear" w:color="auto" w:fill="FFFFFF"/>
        </w:rPr>
        <w:t xml:space="preserve"> </w:t>
      </w:r>
      <w:r w:rsidR="00A73966">
        <w:rPr>
          <w:rFonts w:cs="Times New Roman"/>
          <w:shd w:val="clear" w:color="auto" w:fill="FFFFFF"/>
        </w:rPr>
        <w:t>г</w:t>
      </w:r>
    </w:p>
    <w:p w14:paraId="2AEE9931" w14:textId="77777777" w:rsidR="00AE5693" w:rsidRPr="00F41BF6" w:rsidRDefault="00AE5693" w:rsidP="00AE5693">
      <w:pPr>
        <w:ind w:firstLine="0"/>
      </w:pPr>
    </w:p>
    <w:p w14:paraId="1E77A659" w14:textId="77777777" w:rsidR="00AE5693" w:rsidRPr="00F41BF6" w:rsidRDefault="00AE5693" w:rsidP="00AE5693">
      <w:pPr>
        <w:spacing w:line="240" w:lineRule="auto"/>
        <w:ind w:firstLine="0"/>
        <w:jc w:val="left"/>
      </w:pPr>
      <w:r w:rsidRPr="00034E5D">
        <w:br w:type="page"/>
      </w:r>
    </w:p>
    <w:p w14:paraId="6F356AFD" w14:textId="4C25C2B4" w:rsidR="00AE5693" w:rsidRPr="006440C6" w:rsidRDefault="00AE5693" w:rsidP="00BD57DF">
      <w:pPr>
        <w:pStyle w:val="Heading2"/>
        <w:rPr>
          <w:lang w:val="en-US"/>
        </w:rPr>
      </w:pPr>
      <w:bookmarkStart w:id="57" w:name="_Toc42996135"/>
      <w:r w:rsidRPr="00757938">
        <w:lastRenderedPageBreak/>
        <w:t>П</w:t>
      </w:r>
      <w:r w:rsidR="00BD57DF" w:rsidRPr="00757938">
        <w:t>РИЛОЖЕНИЕ</w:t>
      </w:r>
      <w:bookmarkEnd w:id="57"/>
    </w:p>
    <w:p w14:paraId="4D11B116" w14:textId="5FB42DFA" w:rsidR="00AE5693" w:rsidRPr="004A559E" w:rsidRDefault="004A559E" w:rsidP="00AE5693">
      <w:pPr>
        <w:pStyle w:val="ListParagraph"/>
        <w:ind w:left="1134" w:firstLine="0"/>
        <w:rPr>
          <w:szCs w:val="28"/>
        </w:rPr>
      </w:pPr>
      <w:proofErr w:type="spellStart"/>
      <w:r>
        <w:rPr>
          <w:szCs w:val="28"/>
        </w:rPr>
        <w:t>ыфв</w:t>
      </w:r>
      <w:proofErr w:type="spellEnd"/>
    </w:p>
    <w:p w14:paraId="674F1A35" w14:textId="77777777" w:rsidR="00593DD8" w:rsidRPr="00757938" w:rsidRDefault="00593DD8" w:rsidP="00AE5693">
      <w:pPr>
        <w:rPr>
          <w:lang w:val="en-US"/>
        </w:rPr>
      </w:pPr>
    </w:p>
    <w:sectPr w:rsidR="00593DD8" w:rsidRPr="00757938" w:rsidSect="00C36732">
      <w:footerReference w:type="default" r:id="rId24"/>
      <w:footerReference w:type="first" r:id="rId25"/>
      <w:pgSz w:w="11906" w:h="16838"/>
      <w:pgMar w:top="1134" w:right="1418" w:bottom="1418" w:left="1418"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C0FBC" w14:textId="77777777" w:rsidR="008D2423" w:rsidRDefault="008D2423" w:rsidP="00A25909">
      <w:pPr>
        <w:spacing w:line="240" w:lineRule="auto"/>
      </w:pPr>
      <w:r>
        <w:separator/>
      </w:r>
    </w:p>
  </w:endnote>
  <w:endnote w:type="continuationSeparator" w:id="0">
    <w:p w14:paraId="2DAEC40A" w14:textId="77777777" w:rsidR="008D2423" w:rsidRDefault="008D2423" w:rsidP="00A25909">
      <w:pPr>
        <w:spacing w:line="240" w:lineRule="auto"/>
      </w:pPr>
      <w:r>
        <w:continuationSeparator/>
      </w:r>
    </w:p>
  </w:endnote>
  <w:endnote w:type="continuationNotice" w:id="1">
    <w:p w14:paraId="2E49B13B" w14:textId="77777777" w:rsidR="008D2423" w:rsidRDefault="008D242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CC"/>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5867577"/>
      <w:docPartObj>
        <w:docPartGallery w:val="Page Numbers (Bottom of Page)"/>
        <w:docPartUnique/>
      </w:docPartObj>
    </w:sdtPr>
    <w:sdtContent>
      <w:p w14:paraId="42B7ECC8" w14:textId="15926365" w:rsidR="000B176B" w:rsidRDefault="000B176B">
        <w:pPr>
          <w:pStyle w:val="Footer"/>
          <w:jc w:val="center"/>
        </w:pPr>
        <w:r>
          <w:fldChar w:fldCharType="begin"/>
        </w:r>
        <w:r>
          <w:instrText>PAGE   \* MERGEFORMAT</w:instrText>
        </w:r>
        <w:r>
          <w:fldChar w:fldCharType="separate"/>
        </w:r>
        <w:r>
          <w:t>2</w:t>
        </w:r>
        <w:r>
          <w:fldChar w:fldCharType="end"/>
        </w:r>
      </w:p>
    </w:sdtContent>
  </w:sdt>
  <w:p w14:paraId="05F6B4DF" w14:textId="76D2282C" w:rsidR="000B176B" w:rsidRDefault="000B1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F699C" w14:textId="60CE6909" w:rsidR="000B176B" w:rsidRDefault="000B176B">
    <w:pPr>
      <w:pStyle w:val="Footer"/>
      <w:jc w:val="center"/>
    </w:pPr>
  </w:p>
  <w:p w14:paraId="3C22F139" w14:textId="2CBCD6AA" w:rsidR="000B176B" w:rsidRDefault="000B1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D13B5" w14:textId="77777777" w:rsidR="008D2423" w:rsidRDefault="008D2423" w:rsidP="00A25909">
      <w:pPr>
        <w:spacing w:line="240" w:lineRule="auto"/>
      </w:pPr>
      <w:r>
        <w:separator/>
      </w:r>
    </w:p>
  </w:footnote>
  <w:footnote w:type="continuationSeparator" w:id="0">
    <w:p w14:paraId="4CB0757A" w14:textId="77777777" w:rsidR="008D2423" w:rsidRDefault="008D2423" w:rsidP="00A25909">
      <w:pPr>
        <w:spacing w:line="240" w:lineRule="auto"/>
      </w:pPr>
      <w:r>
        <w:continuationSeparator/>
      </w:r>
    </w:p>
  </w:footnote>
  <w:footnote w:type="continuationNotice" w:id="1">
    <w:p w14:paraId="5B445A1C" w14:textId="77777777" w:rsidR="008D2423" w:rsidRDefault="008D242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41C95"/>
    <w:multiLevelType w:val="hybridMultilevel"/>
    <w:tmpl w:val="85FE02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C94461"/>
    <w:multiLevelType w:val="hybridMultilevel"/>
    <w:tmpl w:val="2324A8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1A543F"/>
    <w:multiLevelType w:val="hybridMultilevel"/>
    <w:tmpl w:val="44CA6DD2"/>
    <w:lvl w:ilvl="0" w:tplc="769A6280">
      <w:start w:val="1"/>
      <w:numFmt w:val="russianLower"/>
      <w:pStyle w:val="a"/>
      <w:lvlText w:val="%1)"/>
      <w:lvlJc w:val="left"/>
      <w:pPr>
        <w:ind w:left="36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23B0C9F"/>
    <w:multiLevelType w:val="multilevel"/>
    <w:tmpl w:val="A2D66CF2"/>
    <w:lvl w:ilvl="0">
      <w:start w:val="1"/>
      <w:numFmt w:val="decimal"/>
      <w:lvlText w:val="%1."/>
      <w:lvlJc w:val="left"/>
      <w:pPr>
        <w:ind w:left="1429" w:hanging="360"/>
      </w:pPr>
    </w:lvl>
    <w:lvl w:ilvl="1">
      <w:start w:val="1"/>
      <w:numFmt w:val="decimal"/>
      <w:lvlText w:val="%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18B1741E"/>
    <w:multiLevelType w:val="hybridMultilevel"/>
    <w:tmpl w:val="FB1CF5B8"/>
    <w:lvl w:ilvl="0" w:tplc="C0C6EE44">
      <w:numFmt w:val="bullet"/>
      <w:pStyle w:val="a0"/>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932260"/>
    <w:multiLevelType w:val="hybridMultilevel"/>
    <w:tmpl w:val="E408A5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7214BD2"/>
    <w:multiLevelType w:val="hybridMultilevel"/>
    <w:tmpl w:val="ACD290FC"/>
    <w:lvl w:ilvl="0" w:tplc="A3D84380">
      <w:start w:val="1"/>
      <w:numFmt w:val="decimal"/>
      <w:pStyle w:val="1"/>
      <w:lvlText w:val="%1"/>
      <w:lvlJc w:val="left"/>
      <w:pPr>
        <w:ind w:left="927"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007A8F"/>
    <w:multiLevelType w:val="hybridMultilevel"/>
    <w:tmpl w:val="700E29C8"/>
    <w:lvl w:ilvl="0" w:tplc="DAF230E6">
      <w:start w:val="1"/>
      <w:numFmt w:val="decimal"/>
      <w:pStyle w:val="10"/>
      <w:lvlText w:val="%1."/>
      <w:lvlJc w:val="left"/>
      <w:pPr>
        <w:ind w:left="785"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37D51C09"/>
    <w:multiLevelType w:val="hybridMultilevel"/>
    <w:tmpl w:val="E3B63F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3A365BFE"/>
    <w:multiLevelType w:val="hybridMultilevel"/>
    <w:tmpl w:val="B6B0FA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00B2CC5"/>
    <w:multiLevelType w:val="multilevel"/>
    <w:tmpl w:val="8C0076A0"/>
    <w:lvl w:ilvl="0">
      <w:start w:val="2"/>
      <w:numFmt w:val="decimal"/>
      <w:lvlText w:val="%1"/>
      <w:lvlJc w:val="left"/>
      <w:pPr>
        <w:ind w:left="360" w:hanging="360"/>
      </w:pPr>
      <w:rPr>
        <w:rFonts w:hint="default"/>
        <w:b/>
      </w:rPr>
    </w:lvl>
    <w:lvl w:ilvl="1">
      <w:start w:val="1"/>
      <w:numFmt w:val="decimal"/>
      <w:lvlText w:val="%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1" w15:restartNumberingAfterBreak="0">
    <w:nsid w:val="441400DC"/>
    <w:multiLevelType w:val="hybridMultilevel"/>
    <w:tmpl w:val="4E326E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25F4D3A"/>
    <w:multiLevelType w:val="hybridMultilevel"/>
    <w:tmpl w:val="F0C455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36062F8"/>
    <w:multiLevelType w:val="hybridMultilevel"/>
    <w:tmpl w:val="31805006"/>
    <w:lvl w:ilvl="0" w:tplc="5DECBA74">
      <w:start w:val="1"/>
      <w:numFmt w:val="decimal"/>
      <w:pStyle w:val="a1"/>
      <w:lvlText w:val="%1."/>
      <w:lvlJc w:val="left"/>
      <w:pPr>
        <w:ind w:left="1429" w:hanging="360"/>
      </w:pPr>
      <w:rPr>
        <w:rFonts w:ascii="Times New Roman" w:eastAsiaTheme="minorEastAsia" w:hAnsi="Times New Roman" w:cstheme="minorBidi"/>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B9E128D"/>
    <w:multiLevelType w:val="multilevel"/>
    <w:tmpl w:val="8C0076A0"/>
    <w:lvl w:ilvl="0">
      <w:start w:val="2"/>
      <w:numFmt w:val="decimal"/>
      <w:lvlText w:val="%1"/>
      <w:lvlJc w:val="left"/>
      <w:pPr>
        <w:ind w:left="360" w:hanging="360"/>
      </w:pPr>
      <w:rPr>
        <w:rFonts w:hint="default"/>
        <w:b/>
      </w:rPr>
    </w:lvl>
    <w:lvl w:ilvl="1">
      <w:start w:val="1"/>
      <w:numFmt w:val="decimal"/>
      <w:lvlText w:val="%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5" w15:restartNumberingAfterBreak="0">
    <w:nsid w:val="5F9A551F"/>
    <w:multiLevelType w:val="hybridMultilevel"/>
    <w:tmpl w:val="B5DAEE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91C2B55"/>
    <w:multiLevelType w:val="multilevel"/>
    <w:tmpl w:val="8C0076A0"/>
    <w:lvl w:ilvl="0">
      <w:start w:val="2"/>
      <w:numFmt w:val="decimal"/>
      <w:lvlText w:val="%1"/>
      <w:lvlJc w:val="left"/>
      <w:pPr>
        <w:ind w:left="360" w:hanging="360"/>
      </w:pPr>
      <w:rPr>
        <w:rFonts w:hint="default"/>
        <w:b/>
      </w:rPr>
    </w:lvl>
    <w:lvl w:ilvl="1">
      <w:start w:val="1"/>
      <w:numFmt w:val="decimal"/>
      <w:lvlText w:val="%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7" w15:restartNumberingAfterBreak="0">
    <w:nsid w:val="692F785A"/>
    <w:multiLevelType w:val="multilevel"/>
    <w:tmpl w:val="7F5C75B0"/>
    <w:lvl w:ilvl="0">
      <w:start w:val="1"/>
      <w:numFmt w:val="decimal"/>
      <w:lvlText w:val="%1."/>
      <w:lvlJc w:val="left"/>
      <w:pPr>
        <w:ind w:left="1429" w:hanging="360"/>
      </w:pPr>
    </w:lvl>
    <w:lvl w:ilvl="1">
      <w:start w:val="4"/>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6EF333C0"/>
    <w:multiLevelType w:val="hybridMultilevel"/>
    <w:tmpl w:val="31C26C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766B2EA5"/>
    <w:multiLevelType w:val="hybridMultilevel"/>
    <w:tmpl w:val="EBA4AB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3"/>
  </w:num>
  <w:num w:numId="3">
    <w:abstractNumId w:val="4"/>
  </w:num>
  <w:num w:numId="4">
    <w:abstractNumId w:val="6"/>
  </w:num>
  <w:num w:numId="5">
    <w:abstractNumId w:val="17"/>
  </w:num>
  <w:num w:numId="6">
    <w:abstractNumId w:val="11"/>
  </w:num>
  <w:num w:numId="7">
    <w:abstractNumId w:val="0"/>
  </w:num>
  <w:num w:numId="8">
    <w:abstractNumId w:val="18"/>
  </w:num>
  <w:num w:numId="9">
    <w:abstractNumId w:val="5"/>
  </w:num>
  <w:num w:numId="10">
    <w:abstractNumId w:val="3"/>
  </w:num>
  <w:num w:numId="11">
    <w:abstractNumId w:val="10"/>
  </w:num>
  <w:num w:numId="12">
    <w:abstractNumId w:val="16"/>
  </w:num>
  <w:num w:numId="13">
    <w:abstractNumId w:val="14"/>
  </w:num>
  <w:num w:numId="14">
    <w:abstractNumId w:val="7"/>
  </w:num>
  <w:num w:numId="15">
    <w:abstractNumId w:val="7"/>
    <w:lvlOverride w:ilvl="0">
      <w:startOverride w:val="1"/>
    </w:lvlOverride>
  </w:num>
  <w:num w:numId="16">
    <w:abstractNumId w:val="1"/>
  </w:num>
  <w:num w:numId="17">
    <w:abstractNumId w:val="12"/>
  </w:num>
  <w:num w:numId="18">
    <w:abstractNumId w:val="19"/>
  </w:num>
  <w:num w:numId="19">
    <w:abstractNumId w:val="7"/>
    <w:lvlOverride w:ilvl="0">
      <w:startOverride w:val="1"/>
    </w:lvlOverride>
  </w:num>
  <w:num w:numId="20">
    <w:abstractNumId w:val="15"/>
  </w:num>
  <w:num w:numId="21">
    <w:abstractNumId w:val="8"/>
  </w:num>
  <w:num w:numId="22">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67B"/>
    <w:rsid w:val="00000629"/>
    <w:rsid w:val="00000B1F"/>
    <w:rsid w:val="000018BB"/>
    <w:rsid w:val="00001C84"/>
    <w:rsid w:val="00003078"/>
    <w:rsid w:val="00003FB6"/>
    <w:rsid w:val="00004859"/>
    <w:rsid w:val="00005DC0"/>
    <w:rsid w:val="000068A4"/>
    <w:rsid w:val="00011886"/>
    <w:rsid w:val="000152B0"/>
    <w:rsid w:val="00015699"/>
    <w:rsid w:val="000157A9"/>
    <w:rsid w:val="0001660C"/>
    <w:rsid w:val="000204B5"/>
    <w:rsid w:val="00020C3E"/>
    <w:rsid w:val="000220CF"/>
    <w:rsid w:val="0002235D"/>
    <w:rsid w:val="00024CEE"/>
    <w:rsid w:val="00025523"/>
    <w:rsid w:val="000262A7"/>
    <w:rsid w:val="00026978"/>
    <w:rsid w:val="000274A4"/>
    <w:rsid w:val="0002796C"/>
    <w:rsid w:val="00030054"/>
    <w:rsid w:val="00030A86"/>
    <w:rsid w:val="0003136E"/>
    <w:rsid w:val="00031CED"/>
    <w:rsid w:val="00032AA6"/>
    <w:rsid w:val="00032C29"/>
    <w:rsid w:val="0003376C"/>
    <w:rsid w:val="00033F42"/>
    <w:rsid w:val="00033FA9"/>
    <w:rsid w:val="00034E5D"/>
    <w:rsid w:val="000366BD"/>
    <w:rsid w:val="00036838"/>
    <w:rsid w:val="00037B4B"/>
    <w:rsid w:val="000409B7"/>
    <w:rsid w:val="00042EC4"/>
    <w:rsid w:val="00043B57"/>
    <w:rsid w:val="000446DF"/>
    <w:rsid w:val="000453EA"/>
    <w:rsid w:val="00046C70"/>
    <w:rsid w:val="000472E6"/>
    <w:rsid w:val="000507F0"/>
    <w:rsid w:val="00050906"/>
    <w:rsid w:val="00050C04"/>
    <w:rsid w:val="00051BAB"/>
    <w:rsid w:val="000529C5"/>
    <w:rsid w:val="00052FCD"/>
    <w:rsid w:val="00053FA8"/>
    <w:rsid w:val="0005497D"/>
    <w:rsid w:val="00055013"/>
    <w:rsid w:val="0005524F"/>
    <w:rsid w:val="000557E9"/>
    <w:rsid w:val="00057407"/>
    <w:rsid w:val="00057886"/>
    <w:rsid w:val="00061C88"/>
    <w:rsid w:val="00061E09"/>
    <w:rsid w:val="0006220B"/>
    <w:rsid w:val="00063B31"/>
    <w:rsid w:val="000645B4"/>
    <w:rsid w:val="00066459"/>
    <w:rsid w:val="00066C42"/>
    <w:rsid w:val="00066E47"/>
    <w:rsid w:val="000673F2"/>
    <w:rsid w:val="00067D38"/>
    <w:rsid w:val="00071366"/>
    <w:rsid w:val="00071C21"/>
    <w:rsid w:val="00071FF5"/>
    <w:rsid w:val="0007250C"/>
    <w:rsid w:val="0007278B"/>
    <w:rsid w:val="0007349F"/>
    <w:rsid w:val="00073D25"/>
    <w:rsid w:val="00073D59"/>
    <w:rsid w:val="000746CB"/>
    <w:rsid w:val="00075624"/>
    <w:rsid w:val="000767E3"/>
    <w:rsid w:val="00080147"/>
    <w:rsid w:val="00081806"/>
    <w:rsid w:val="00081CA4"/>
    <w:rsid w:val="00081FDD"/>
    <w:rsid w:val="000833A1"/>
    <w:rsid w:val="000836ED"/>
    <w:rsid w:val="000837B3"/>
    <w:rsid w:val="0008504B"/>
    <w:rsid w:val="00085447"/>
    <w:rsid w:val="00085611"/>
    <w:rsid w:val="00086307"/>
    <w:rsid w:val="0008699E"/>
    <w:rsid w:val="00087752"/>
    <w:rsid w:val="00087F3D"/>
    <w:rsid w:val="00092813"/>
    <w:rsid w:val="00092A1D"/>
    <w:rsid w:val="00092BEB"/>
    <w:rsid w:val="00092F97"/>
    <w:rsid w:val="000930CF"/>
    <w:rsid w:val="000944F0"/>
    <w:rsid w:val="00094BF9"/>
    <w:rsid w:val="00094DFA"/>
    <w:rsid w:val="0009676F"/>
    <w:rsid w:val="000A1C48"/>
    <w:rsid w:val="000A267A"/>
    <w:rsid w:val="000A325F"/>
    <w:rsid w:val="000A5ECB"/>
    <w:rsid w:val="000A6860"/>
    <w:rsid w:val="000A727B"/>
    <w:rsid w:val="000A7FD2"/>
    <w:rsid w:val="000B1279"/>
    <w:rsid w:val="000B176B"/>
    <w:rsid w:val="000B31F1"/>
    <w:rsid w:val="000B3E82"/>
    <w:rsid w:val="000B428A"/>
    <w:rsid w:val="000B496C"/>
    <w:rsid w:val="000B5463"/>
    <w:rsid w:val="000B5E3E"/>
    <w:rsid w:val="000B5E53"/>
    <w:rsid w:val="000B6536"/>
    <w:rsid w:val="000C01E6"/>
    <w:rsid w:val="000C0CCD"/>
    <w:rsid w:val="000C12F9"/>
    <w:rsid w:val="000C1933"/>
    <w:rsid w:val="000C1C78"/>
    <w:rsid w:val="000C34C6"/>
    <w:rsid w:val="000C3FA7"/>
    <w:rsid w:val="000C45D0"/>
    <w:rsid w:val="000C573A"/>
    <w:rsid w:val="000C6369"/>
    <w:rsid w:val="000C6C17"/>
    <w:rsid w:val="000C710E"/>
    <w:rsid w:val="000C7570"/>
    <w:rsid w:val="000D1AA8"/>
    <w:rsid w:val="000D1E9D"/>
    <w:rsid w:val="000D2263"/>
    <w:rsid w:val="000D301C"/>
    <w:rsid w:val="000D4C0B"/>
    <w:rsid w:val="000D504F"/>
    <w:rsid w:val="000D53DC"/>
    <w:rsid w:val="000D685F"/>
    <w:rsid w:val="000D721C"/>
    <w:rsid w:val="000D7AC5"/>
    <w:rsid w:val="000E05D1"/>
    <w:rsid w:val="000E0ECF"/>
    <w:rsid w:val="000E1379"/>
    <w:rsid w:val="000E166D"/>
    <w:rsid w:val="000E5784"/>
    <w:rsid w:val="000E5C17"/>
    <w:rsid w:val="000E5F18"/>
    <w:rsid w:val="000E604A"/>
    <w:rsid w:val="000E63E7"/>
    <w:rsid w:val="000E75C0"/>
    <w:rsid w:val="000E7F9A"/>
    <w:rsid w:val="000F0A4A"/>
    <w:rsid w:val="000F35EF"/>
    <w:rsid w:val="000F3B78"/>
    <w:rsid w:val="000F4E01"/>
    <w:rsid w:val="000F4ED0"/>
    <w:rsid w:val="000F57DB"/>
    <w:rsid w:val="000F6770"/>
    <w:rsid w:val="00101D9D"/>
    <w:rsid w:val="001031B0"/>
    <w:rsid w:val="001039F3"/>
    <w:rsid w:val="00103AFF"/>
    <w:rsid w:val="00104005"/>
    <w:rsid w:val="00105304"/>
    <w:rsid w:val="001129E5"/>
    <w:rsid w:val="00113344"/>
    <w:rsid w:val="0011362E"/>
    <w:rsid w:val="00113A73"/>
    <w:rsid w:val="00115BDB"/>
    <w:rsid w:val="00117B66"/>
    <w:rsid w:val="00122B7B"/>
    <w:rsid w:val="0012306B"/>
    <w:rsid w:val="00123612"/>
    <w:rsid w:val="00123FB3"/>
    <w:rsid w:val="00124058"/>
    <w:rsid w:val="00124B48"/>
    <w:rsid w:val="00126E50"/>
    <w:rsid w:val="0013226F"/>
    <w:rsid w:val="0013280F"/>
    <w:rsid w:val="0013356D"/>
    <w:rsid w:val="00133F3A"/>
    <w:rsid w:val="0013472C"/>
    <w:rsid w:val="00136932"/>
    <w:rsid w:val="00136B00"/>
    <w:rsid w:val="0013700E"/>
    <w:rsid w:val="001373CB"/>
    <w:rsid w:val="00140A1D"/>
    <w:rsid w:val="00142BBA"/>
    <w:rsid w:val="00142CED"/>
    <w:rsid w:val="0014355E"/>
    <w:rsid w:val="00144417"/>
    <w:rsid w:val="00146100"/>
    <w:rsid w:val="0014792F"/>
    <w:rsid w:val="001479EF"/>
    <w:rsid w:val="00151A81"/>
    <w:rsid w:val="00151B7F"/>
    <w:rsid w:val="00151E08"/>
    <w:rsid w:val="0015294E"/>
    <w:rsid w:val="00153570"/>
    <w:rsid w:val="001538F1"/>
    <w:rsid w:val="00156B73"/>
    <w:rsid w:val="00157EE1"/>
    <w:rsid w:val="001615AD"/>
    <w:rsid w:val="00161F98"/>
    <w:rsid w:val="001622B3"/>
    <w:rsid w:val="00162CE8"/>
    <w:rsid w:val="00163942"/>
    <w:rsid w:val="001646DA"/>
    <w:rsid w:val="00165634"/>
    <w:rsid w:val="00165B2A"/>
    <w:rsid w:val="00171888"/>
    <w:rsid w:val="00172D79"/>
    <w:rsid w:val="00174053"/>
    <w:rsid w:val="00174422"/>
    <w:rsid w:val="00174555"/>
    <w:rsid w:val="001747A7"/>
    <w:rsid w:val="0017529F"/>
    <w:rsid w:val="001752EA"/>
    <w:rsid w:val="0017564A"/>
    <w:rsid w:val="0017640C"/>
    <w:rsid w:val="00176E80"/>
    <w:rsid w:val="00176F3E"/>
    <w:rsid w:val="001771B9"/>
    <w:rsid w:val="00180343"/>
    <w:rsid w:val="00181212"/>
    <w:rsid w:val="001820EB"/>
    <w:rsid w:val="0018458D"/>
    <w:rsid w:val="0018506D"/>
    <w:rsid w:val="00185144"/>
    <w:rsid w:val="0018602E"/>
    <w:rsid w:val="001864AD"/>
    <w:rsid w:val="0018656B"/>
    <w:rsid w:val="00186A32"/>
    <w:rsid w:val="00187D9A"/>
    <w:rsid w:val="00190119"/>
    <w:rsid w:val="00193A1A"/>
    <w:rsid w:val="00193BEC"/>
    <w:rsid w:val="0019561E"/>
    <w:rsid w:val="001958A2"/>
    <w:rsid w:val="00195BD3"/>
    <w:rsid w:val="00195BEE"/>
    <w:rsid w:val="0019619A"/>
    <w:rsid w:val="001A00B7"/>
    <w:rsid w:val="001A0FA2"/>
    <w:rsid w:val="001A177B"/>
    <w:rsid w:val="001A1ED9"/>
    <w:rsid w:val="001A2001"/>
    <w:rsid w:val="001A2245"/>
    <w:rsid w:val="001A4552"/>
    <w:rsid w:val="001A56E7"/>
    <w:rsid w:val="001A5FF8"/>
    <w:rsid w:val="001A65BB"/>
    <w:rsid w:val="001A7163"/>
    <w:rsid w:val="001A7807"/>
    <w:rsid w:val="001A797F"/>
    <w:rsid w:val="001B2B7D"/>
    <w:rsid w:val="001B4295"/>
    <w:rsid w:val="001B69CA"/>
    <w:rsid w:val="001B6A4B"/>
    <w:rsid w:val="001B6E06"/>
    <w:rsid w:val="001C144B"/>
    <w:rsid w:val="001C2B4C"/>
    <w:rsid w:val="001C3052"/>
    <w:rsid w:val="001C32C8"/>
    <w:rsid w:val="001C3904"/>
    <w:rsid w:val="001C3C82"/>
    <w:rsid w:val="001C5AF2"/>
    <w:rsid w:val="001C5B7B"/>
    <w:rsid w:val="001C68AB"/>
    <w:rsid w:val="001C789F"/>
    <w:rsid w:val="001C79D9"/>
    <w:rsid w:val="001D0124"/>
    <w:rsid w:val="001D0EB6"/>
    <w:rsid w:val="001D145A"/>
    <w:rsid w:val="001D148E"/>
    <w:rsid w:val="001D17F3"/>
    <w:rsid w:val="001D26EB"/>
    <w:rsid w:val="001D2DA5"/>
    <w:rsid w:val="001D4267"/>
    <w:rsid w:val="001D5985"/>
    <w:rsid w:val="001D5F4F"/>
    <w:rsid w:val="001D71EC"/>
    <w:rsid w:val="001D78D6"/>
    <w:rsid w:val="001E12AC"/>
    <w:rsid w:val="001E1B47"/>
    <w:rsid w:val="001E2736"/>
    <w:rsid w:val="001E2739"/>
    <w:rsid w:val="001E319F"/>
    <w:rsid w:val="001E4E78"/>
    <w:rsid w:val="001E4EF1"/>
    <w:rsid w:val="001E6166"/>
    <w:rsid w:val="001E7197"/>
    <w:rsid w:val="001E72E5"/>
    <w:rsid w:val="001E73FA"/>
    <w:rsid w:val="001F229C"/>
    <w:rsid w:val="001F276A"/>
    <w:rsid w:val="001F27E5"/>
    <w:rsid w:val="001F2EE8"/>
    <w:rsid w:val="001F3DCB"/>
    <w:rsid w:val="001F3DEC"/>
    <w:rsid w:val="001F4007"/>
    <w:rsid w:val="001F4453"/>
    <w:rsid w:val="001F6B9E"/>
    <w:rsid w:val="001F73E1"/>
    <w:rsid w:val="00200325"/>
    <w:rsid w:val="002015F6"/>
    <w:rsid w:val="002033CB"/>
    <w:rsid w:val="00204004"/>
    <w:rsid w:val="002050EC"/>
    <w:rsid w:val="002073C5"/>
    <w:rsid w:val="00207676"/>
    <w:rsid w:val="00212BF8"/>
    <w:rsid w:val="00214419"/>
    <w:rsid w:val="0021441A"/>
    <w:rsid w:val="00214B4C"/>
    <w:rsid w:val="002151C1"/>
    <w:rsid w:val="00215F19"/>
    <w:rsid w:val="002177E6"/>
    <w:rsid w:val="0022008D"/>
    <w:rsid w:val="002225D0"/>
    <w:rsid w:val="00223018"/>
    <w:rsid w:val="00224CA8"/>
    <w:rsid w:val="0022677E"/>
    <w:rsid w:val="00227556"/>
    <w:rsid w:val="00232B12"/>
    <w:rsid w:val="00232CAA"/>
    <w:rsid w:val="00232E18"/>
    <w:rsid w:val="002331B5"/>
    <w:rsid w:val="0023336F"/>
    <w:rsid w:val="0023441E"/>
    <w:rsid w:val="00234FAF"/>
    <w:rsid w:val="002362B9"/>
    <w:rsid w:val="00236D88"/>
    <w:rsid w:val="00237FBF"/>
    <w:rsid w:val="00242A7B"/>
    <w:rsid w:val="0024476B"/>
    <w:rsid w:val="00245D0A"/>
    <w:rsid w:val="00246280"/>
    <w:rsid w:val="00246449"/>
    <w:rsid w:val="00250128"/>
    <w:rsid w:val="00250CC6"/>
    <w:rsid w:val="002519BE"/>
    <w:rsid w:val="0025467C"/>
    <w:rsid w:val="00254945"/>
    <w:rsid w:val="0025525A"/>
    <w:rsid w:val="0025563D"/>
    <w:rsid w:val="002557EC"/>
    <w:rsid w:val="0025599B"/>
    <w:rsid w:val="00255DC6"/>
    <w:rsid w:val="00255F4C"/>
    <w:rsid w:val="002569D7"/>
    <w:rsid w:val="00256FCE"/>
    <w:rsid w:val="00257392"/>
    <w:rsid w:val="00257CC3"/>
    <w:rsid w:val="00260D01"/>
    <w:rsid w:val="0026281A"/>
    <w:rsid w:val="00262DA5"/>
    <w:rsid w:val="00265450"/>
    <w:rsid w:val="00266617"/>
    <w:rsid w:val="00267073"/>
    <w:rsid w:val="00271301"/>
    <w:rsid w:val="002728E9"/>
    <w:rsid w:val="0027378C"/>
    <w:rsid w:val="002740FC"/>
    <w:rsid w:val="0027527D"/>
    <w:rsid w:val="00275932"/>
    <w:rsid w:val="00275B0E"/>
    <w:rsid w:val="00276250"/>
    <w:rsid w:val="00276D5B"/>
    <w:rsid w:val="00277A7E"/>
    <w:rsid w:val="00282956"/>
    <w:rsid w:val="00283112"/>
    <w:rsid w:val="002845A9"/>
    <w:rsid w:val="00284719"/>
    <w:rsid w:val="00284B05"/>
    <w:rsid w:val="00287086"/>
    <w:rsid w:val="0029046F"/>
    <w:rsid w:val="00295090"/>
    <w:rsid w:val="00296FA8"/>
    <w:rsid w:val="002973D9"/>
    <w:rsid w:val="0029784D"/>
    <w:rsid w:val="002A0AC9"/>
    <w:rsid w:val="002A0DDE"/>
    <w:rsid w:val="002A3A8B"/>
    <w:rsid w:val="002A47E5"/>
    <w:rsid w:val="002A4AE6"/>
    <w:rsid w:val="002A6B2B"/>
    <w:rsid w:val="002A718E"/>
    <w:rsid w:val="002A7A95"/>
    <w:rsid w:val="002B07C4"/>
    <w:rsid w:val="002B0891"/>
    <w:rsid w:val="002B0BFE"/>
    <w:rsid w:val="002B0ED6"/>
    <w:rsid w:val="002B1CFF"/>
    <w:rsid w:val="002B2185"/>
    <w:rsid w:val="002B3189"/>
    <w:rsid w:val="002B482B"/>
    <w:rsid w:val="002B5751"/>
    <w:rsid w:val="002B5DDE"/>
    <w:rsid w:val="002C136F"/>
    <w:rsid w:val="002C1677"/>
    <w:rsid w:val="002C407D"/>
    <w:rsid w:val="002C425C"/>
    <w:rsid w:val="002C4C19"/>
    <w:rsid w:val="002C5E8C"/>
    <w:rsid w:val="002C64F1"/>
    <w:rsid w:val="002C6ACE"/>
    <w:rsid w:val="002C6F82"/>
    <w:rsid w:val="002C758C"/>
    <w:rsid w:val="002C75FC"/>
    <w:rsid w:val="002C7C3F"/>
    <w:rsid w:val="002D056A"/>
    <w:rsid w:val="002D05C4"/>
    <w:rsid w:val="002D2230"/>
    <w:rsid w:val="002D2B0C"/>
    <w:rsid w:val="002D2F27"/>
    <w:rsid w:val="002D32FD"/>
    <w:rsid w:val="002D3560"/>
    <w:rsid w:val="002D4866"/>
    <w:rsid w:val="002D491A"/>
    <w:rsid w:val="002D49E8"/>
    <w:rsid w:val="002D5CD8"/>
    <w:rsid w:val="002E08C8"/>
    <w:rsid w:val="002E0ACD"/>
    <w:rsid w:val="002E1C4A"/>
    <w:rsid w:val="002E31A7"/>
    <w:rsid w:val="002E3267"/>
    <w:rsid w:val="002E366F"/>
    <w:rsid w:val="002E5094"/>
    <w:rsid w:val="002E5ED2"/>
    <w:rsid w:val="002E6746"/>
    <w:rsid w:val="002E7124"/>
    <w:rsid w:val="002E71DE"/>
    <w:rsid w:val="002F039E"/>
    <w:rsid w:val="002F088D"/>
    <w:rsid w:val="002F09E2"/>
    <w:rsid w:val="002F0CB4"/>
    <w:rsid w:val="002F5F1F"/>
    <w:rsid w:val="002F6635"/>
    <w:rsid w:val="002F7049"/>
    <w:rsid w:val="002F7296"/>
    <w:rsid w:val="002F7BCF"/>
    <w:rsid w:val="002F7F56"/>
    <w:rsid w:val="003001BA"/>
    <w:rsid w:val="003028BE"/>
    <w:rsid w:val="003045F2"/>
    <w:rsid w:val="00304981"/>
    <w:rsid w:val="00304D01"/>
    <w:rsid w:val="00304D1A"/>
    <w:rsid w:val="00307758"/>
    <w:rsid w:val="00307D2C"/>
    <w:rsid w:val="00307F21"/>
    <w:rsid w:val="00310244"/>
    <w:rsid w:val="00311458"/>
    <w:rsid w:val="00311B2B"/>
    <w:rsid w:val="00311E9C"/>
    <w:rsid w:val="00314580"/>
    <w:rsid w:val="00314770"/>
    <w:rsid w:val="003147FD"/>
    <w:rsid w:val="00314978"/>
    <w:rsid w:val="003149DA"/>
    <w:rsid w:val="00315BED"/>
    <w:rsid w:val="003167AA"/>
    <w:rsid w:val="00316B3C"/>
    <w:rsid w:val="003175A7"/>
    <w:rsid w:val="003177BD"/>
    <w:rsid w:val="00320776"/>
    <w:rsid w:val="00321AF0"/>
    <w:rsid w:val="00322934"/>
    <w:rsid w:val="00322CBC"/>
    <w:rsid w:val="00323B00"/>
    <w:rsid w:val="003242D4"/>
    <w:rsid w:val="003258D3"/>
    <w:rsid w:val="00325C5D"/>
    <w:rsid w:val="00326253"/>
    <w:rsid w:val="00326AEA"/>
    <w:rsid w:val="00327B9B"/>
    <w:rsid w:val="003300CC"/>
    <w:rsid w:val="00330E8C"/>
    <w:rsid w:val="003316E6"/>
    <w:rsid w:val="00332A70"/>
    <w:rsid w:val="00332C77"/>
    <w:rsid w:val="0033336E"/>
    <w:rsid w:val="00333441"/>
    <w:rsid w:val="00333F3F"/>
    <w:rsid w:val="003348A5"/>
    <w:rsid w:val="00334D02"/>
    <w:rsid w:val="00334E02"/>
    <w:rsid w:val="003356D5"/>
    <w:rsid w:val="00335D91"/>
    <w:rsid w:val="00336769"/>
    <w:rsid w:val="00337587"/>
    <w:rsid w:val="003375A5"/>
    <w:rsid w:val="00340336"/>
    <w:rsid w:val="00340EAF"/>
    <w:rsid w:val="003419C5"/>
    <w:rsid w:val="00343941"/>
    <w:rsid w:val="00343F0C"/>
    <w:rsid w:val="00343FAE"/>
    <w:rsid w:val="003441D1"/>
    <w:rsid w:val="00347F2D"/>
    <w:rsid w:val="00351B14"/>
    <w:rsid w:val="003520D6"/>
    <w:rsid w:val="00352856"/>
    <w:rsid w:val="00352B6D"/>
    <w:rsid w:val="00354629"/>
    <w:rsid w:val="00356483"/>
    <w:rsid w:val="0035697D"/>
    <w:rsid w:val="00357A66"/>
    <w:rsid w:val="00361A2C"/>
    <w:rsid w:val="0036243D"/>
    <w:rsid w:val="00363B7E"/>
    <w:rsid w:val="003646A4"/>
    <w:rsid w:val="003648A7"/>
    <w:rsid w:val="00365233"/>
    <w:rsid w:val="00365342"/>
    <w:rsid w:val="00367163"/>
    <w:rsid w:val="00370109"/>
    <w:rsid w:val="003701AF"/>
    <w:rsid w:val="003725FF"/>
    <w:rsid w:val="003750EA"/>
    <w:rsid w:val="003764F7"/>
    <w:rsid w:val="00376D76"/>
    <w:rsid w:val="00377F22"/>
    <w:rsid w:val="00380E2A"/>
    <w:rsid w:val="003828AE"/>
    <w:rsid w:val="00382A87"/>
    <w:rsid w:val="00383D7D"/>
    <w:rsid w:val="00386ED1"/>
    <w:rsid w:val="00391BD1"/>
    <w:rsid w:val="00392BA7"/>
    <w:rsid w:val="003931D9"/>
    <w:rsid w:val="003936CD"/>
    <w:rsid w:val="00393C17"/>
    <w:rsid w:val="0039623F"/>
    <w:rsid w:val="00396DB8"/>
    <w:rsid w:val="00397D6E"/>
    <w:rsid w:val="003A0126"/>
    <w:rsid w:val="003A0CE0"/>
    <w:rsid w:val="003A1834"/>
    <w:rsid w:val="003A2234"/>
    <w:rsid w:val="003A2B4C"/>
    <w:rsid w:val="003A4407"/>
    <w:rsid w:val="003A6807"/>
    <w:rsid w:val="003A69AD"/>
    <w:rsid w:val="003B069C"/>
    <w:rsid w:val="003B0953"/>
    <w:rsid w:val="003B10C5"/>
    <w:rsid w:val="003B1B9B"/>
    <w:rsid w:val="003B2644"/>
    <w:rsid w:val="003B264E"/>
    <w:rsid w:val="003B26C8"/>
    <w:rsid w:val="003B3409"/>
    <w:rsid w:val="003B48B3"/>
    <w:rsid w:val="003B49E4"/>
    <w:rsid w:val="003B4E5B"/>
    <w:rsid w:val="003B5820"/>
    <w:rsid w:val="003B6D55"/>
    <w:rsid w:val="003C00BA"/>
    <w:rsid w:val="003C051B"/>
    <w:rsid w:val="003C0AD3"/>
    <w:rsid w:val="003C1222"/>
    <w:rsid w:val="003C19FC"/>
    <w:rsid w:val="003C1ED3"/>
    <w:rsid w:val="003C25CD"/>
    <w:rsid w:val="003C40E9"/>
    <w:rsid w:val="003C469E"/>
    <w:rsid w:val="003C6704"/>
    <w:rsid w:val="003C7091"/>
    <w:rsid w:val="003C7CC9"/>
    <w:rsid w:val="003D021C"/>
    <w:rsid w:val="003D05A1"/>
    <w:rsid w:val="003D0696"/>
    <w:rsid w:val="003D14F8"/>
    <w:rsid w:val="003D1668"/>
    <w:rsid w:val="003D32EC"/>
    <w:rsid w:val="003D3CC6"/>
    <w:rsid w:val="003D41FB"/>
    <w:rsid w:val="003D43AA"/>
    <w:rsid w:val="003D4831"/>
    <w:rsid w:val="003D6361"/>
    <w:rsid w:val="003D6DC2"/>
    <w:rsid w:val="003D72EA"/>
    <w:rsid w:val="003D78E3"/>
    <w:rsid w:val="003E0DD9"/>
    <w:rsid w:val="003E19FC"/>
    <w:rsid w:val="003E1DC7"/>
    <w:rsid w:val="003E478A"/>
    <w:rsid w:val="003E5EF6"/>
    <w:rsid w:val="003E615B"/>
    <w:rsid w:val="003E6282"/>
    <w:rsid w:val="003E68C3"/>
    <w:rsid w:val="003E68CF"/>
    <w:rsid w:val="003E6A3F"/>
    <w:rsid w:val="003F035A"/>
    <w:rsid w:val="003F12D2"/>
    <w:rsid w:val="003F1324"/>
    <w:rsid w:val="003F1CD1"/>
    <w:rsid w:val="003F2BD2"/>
    <w:rsid w:val="003F4F29"/>
    <w:rsid w:val="003F6736"/>
    <w:rsid w:val="003F6AD1"/>
    <w:rsid w:val="003F71B9"/>
    <w:rsid w:val="003F71EA"/>
    <w:rsid w:val="003F7E68"/>
    <w:rsid w:val="0040004A"/>
    <w:rsid w:val="004001A1"/>
    <w:rsid w:val="00400BC8"/>
    <w:rsid w:val="00400DE2"/>
    <w:rsid w:val="00400FDF"/>
    <w:rsid w:val="00401311"/>
    <w:rsid w:val="004021E7"/>
    <w:rsid w:val="0040232B"/>
    <w:rsid w:val="00402488"/>
    <w:rsid w:val="0040300A"/>
    <w:rsid w:val="0040426D"/>
    <w:rsid w:val="004044BB"/>
    <w:rsid w:val="00405AD7"/>
    <w:rsid w:val="0040798E"/>
    <w:rsid w:val="00410585"/>
    <w:rsid w:val="0041061D"/>
    <w:rsid w:val="0041065B"/>
    <w:rsid w:val="0041115A"/>
    <w:rsid w:val="0041121D"/>
    <w:rsid w:val="004117C9"/>
    <w:rsid w:val="00413C2F"/>
    <w:rsid w:val="00413D3B"/>
    <w:rsid w:val="00413FB5"/>
    <w:rsid w:val="004146AF"/>
    <w:rsid w:val="00414820"/>
    <w:rsid w:val="004157FE"/>
    <w:rsid w:val="00417684"/>
    <w:rsid w:val="004205D4"/>
    <w:rsid w:val="004216C4"/>
    <w:rsid w:val="00424341"/>
    <w:rsid w:val="00424BF1"/>
    <w:rsid w:val="004250E1"/>
    <w:rsid w:val="00425112"/>
    <w:rsid w:val="00425809"/>
    <w:rsid w:val="004259E0"/>
    <w:rsid w:val="0043121A"/>
    <w:rsid w:val="0043154A"/>
    <w:rsid w:val="00431B2A"/>
    <w:rsid w:val="00431DCD"/>
    <w:rsid w:val="0043262D"/>
    <w:rsid w:val="0043267B"/>
    <w:rsid w:val="004333CE"/>
    <w:rsid w:val="004345BA"/>
    <w:rsid w:val="00434D44"/>
    <w:rsid w:val="00435B8B"/>
    <w:rsid w:val="00436DE8"/>
    <w:rsid w:val="00437A7E"/>
    <w:rsid w:val="00437AD9"/>
    <w:rsid w:val="004403EF"/>
    <w:rsid w:val="00441281"/>
    <w:rsid w:val="00442B34"/>
    <w:rsid w:val="00442F86"/>
    <w:rsid w:val="00446A02"/>
    <w:rsid w:val="00446F47"/>
    <w:rsid w:val="0045289E"/>
    <w:rsid w:val="00454C89"/>
    <w:rsid w:val="00454F23"/>
    <w:rsid w:val="00455135"/>
    <w:rsid w:val="004553BC"/>
    <w:rsid w:val="00460BEB"/>
    <w:rsid w:val="004613D5"/>
    <w:rsid w:val="00461833"/>
    <w:rsid w:val="0046365F"/>
    <w:rsid w:val="00463E12"/>
    <w:rsid w:val="004665A2"/>
    <w:rsid w:val="00466F74"/>
    <w:rsid w:val="0046725F"/>
    <w:rsid w:val="00467504"/>
    <w:rsid w:val="00470F8B"/>
    <w:rsid w:val="00472604"/>
    <w:rsid w:val="0047362D"/>
    <w:rsid w:val="00473EAE"/>
    <w:rsid w:val="00474E7D"/>
    <w:rsid w:val="00475001"/>
    <w:rsid w:val="0047533D"/>
    <w:rsid w:val="00475E92"/>
    <w:rsid w:val="00477148"/>
    <w:rsid w:val="0047795A"/>
    <w:rsid w:val="00477B87"/>
    <w:rsid w:val="00477F4A"/>
    <w:rsid w:val="004801CA"/>
    <w:rsid w:val="0048264A"/>
    <w:rsid w:val="00482E99"/>
    <w:rsid w:val="00482ED4"/>
    <w:rsid w:val="00482F8D"/>
    <w:rsid w:val="00483107"/>
    <w:rsid w:val="00483332"/>
    <w:rsid w:val="00483E27"/>
    <w:rsid w:val="00484975"/>
    <w:rsid w:val="004849CD"/>
    <w:rsid w:val="00484B32"/>
    <w:rsid w:val="00485074"/>
    <w:rsid w:val="004851DB"/>
    <w:rsid w:val="004852D9"/>
    <w:rsid w:val="004858A1"/>
    <w:rsid w:val="00485DB6"/>
    <w:rsid w:val="004867A3"/>
    <w:rsid w:val="00487FE5"/>
    <w:rsid w:val="00490530"/>
    <w:rsid w:val="00492B2B"/>
    <w:rsid w:val="00492E40"/>
    <w:rsid w:val="00493090"/>
    <w:rsid w:val="0049340B"/>
    <w:rsid w:val="004955A8"/>
    <w:rsid w:val="0049594D"/>
    <w:rsid w:val="00496257"/>
    <w:rsid w:val="004968EF"/>
    <w:rsid w:val="0049763F"/>
    <w:rsid w:val="00497833"/>
    <w:rsid w:val="00497D17"/>
    <w:rsid w:val="004A2B70"/>
    <w:rsid w:val="004A2DCD"/>
    <w:rsid w:val="004A34E6"/>
    <w:rsid w:val="004A4E94"/>
    <w:rsid w:val="004A559E"/>
    <w:rsid w:val="004A5D45"/>
    <w:rsid w:val="004A6049"/>
    <w:rsid w:val="004A62D2"/>
    <w:rsid w:val="004A6987"/>
    <w:rsid w:val="004A6F9D"/>
    <w:rsid w:val="004B09BE"/>
    <w:rsid w:val="004B0EBC"/>
    <w:rsid w:val="004B19AE"/>
    <w:rsid w:val="004B1FD7"/>
    <w:rsid w:val="004B232D"/>
    <w:rsid w:val="004B2DEA"/>
    <w:rsid w:val="004B5144"/>
    <w:rsid w:val="004B557C"/>
    <w:rsid w:val="004B57E5"/>
    <w:rsid w:val="004B6601"/>
    <w:rsid w:val="004B6F3C"/>
    <w:rsid w:val="004B70DE"/>
    <w:rsid w:val="004B719B"/>
    <w:rsid w:val="004C0053"/>
    <w:rsid w:val="004C13FC"/>
    <w:rsid w:val="004C1B21"/>
    <w:rsid w:val="004C22B9"/>
    <w:rsid w:val="004C2362"/>
    <w:rsid w:val="004C38C0"/>
    <w:rsid w:val="004C494B"/>
    <w:rsid w:val="004C530F"/>
    <w:rsid w:val="004C5FD2"/>
    <w:rsid w:val="004C6EF8"/>
    <w:rsid w:val="004C753C"/>
    <w:rsid w:val="004D3C35"/>
    <w:rsid w:val="004D5A48"/>
    <w:rsid w:val="004D78B8"/>
    <w:rsid w:val="004D7FA9"/>
    <w:rsid w:val="004E09A1"/>
    <w:rsid w:val="004E25DB"/>
    <w:rsid w:val="004E31E6"/>
    <w:rsid w:val="004E408D"/>
    <w:rsid w:val="004E5602"/>
    <w:rsid w:val="004E5E5D"/>
    <w:rsid w:val="004E6515"/>
    <w:rsid w:val="004E6D45"/>
    <w:rsid w:val="004F039D"/>
    <w:rsid w:val="004F09E5"/>
    <w:rsid w:val="004F203B"/>
    <w:rsid w:val="004F2CF3"/>
    <w:rsid w:val="004F36FB"/>
    <w:rsid w:val="004F413A"/>
    <w:rsid w:val="004F439B"/>
    <w:rsid w:val="004F5D39"/>
    <w:rsid w:val="004F7FA8"/>
    <w:rsid w:val="00500469"/>
    <w:rsid w:val="005007FA"/>
    <w:rsid w:val="005016BC"/>
    <w:rsid w:val="00501C6F"/>
    <w:rsid w:val="00502E3A"/>
    <w:rsid w:val="005037DD"/>
    <w:rsid w:val="00505904"/>
    <w:rsid w:val="00505F8A"/>
    <w:rsid w:val="00506329"/>
    <w:rsid w:val="005140D7"/>
    <w:rsid w:val="005142C8"/>
    <w:rsid w:val="00514736"/>
    <w:rsid w:val="005156A1"/>
    <w:rsid w:val="00517CAE"/>
    <w:rsid w:val="0052331B"/>
    <w:rsid w:val="005248E6"/>
    <w:rsid w:val="00524CD8"/>
    <w:rsid w:val="00524FB5"/>
    <w:rsid w:val="00525A0E"/>
    <w:rsid w:val="00525A3F"/>
    <w:rsid w:val="00526C3B"/>
    <w:rsid w:val="00526E24"/>
    <w:rsid w:val="005301C3"/>
    <w:rsid w:val="0053032D"/>
    <w:rsid w:val="005310C3"/>
    <w:rsid w:val="00531C62"/>
    <w:rsid w:val="00532504"/>
    <w:rsid w:val="00534092"/>
    <w:rsid w:val="005342B5"/>
    <w:rsid w:val="00534389"/>
    <w:rsid w:val="00535665"/>
    <w:rsid w:val="005356AC"/>
    <w:rsid w:val="00536008"/>
    <w:rsid w:val="005363F0"/>
    <w:rsid w:val="00536578"/>
    <w:rsid w:val="00536879"/>
    <w:rsid w:val="0053794E"/>
    <w:rsid w:val="005405B8"/>
    <w:rsid w:val="00540758"/>
    <w:rsid w:val="0054075E"/>
    <w:rsid w:val="0054195E"/>
    <w:rsid w:val="005437BC"/>
    <w:rsid w:val="00544AF7"/>
    <w:rsid w:val="00545561"/>
    <w:rsid w:val="00545A00"/>
    <w:rsid w:val="00547358"/>
    <w:rsid w:val="00547E17"/>
    <w:rsid w:val="00550E84"/>
    <w:rsid w:val="0055171D"/>
    <w:rsid w:val="0055241C"/>
    <w:rsid w:val="00552436"/>
    <w:rsid w:val="00552C07"/>
    <w:rsid w:val="005531A4"/>
    <w:rsid w:val="005537C8"/>
    <w:rsid w:val="00554CC7"/>
    <w:rsid w:val="00555039"/>
    <w:rsid w:val="005568A6"/>
    <w:rsid w:val="00557366"/>
    <w:rsid w:val="0055775D"/>
    <w:rsid w:val="00560246"/>
    <w:rsid w:val="00560EC6"/>
    <w:rsid w:val="00561038"/>
    <w:rsid w:val="0056177B"/>
    <w:rsid w:val="00561DD6"/>
    <w:rsid w:val="005625E9"/>
    <w:rsid w:val="005628C9"/>
    <w:rsid w:val="00563E00"/>
    <w:rsid w:val="00563F26"/>
    <w:rsid w:val="00564295"/>
    <w:rsid w:val="00565309"/>
    <w:rsid w:val="005678AD"/>
    <w:rsid w:val="00567AEF"/>
    <w:rsid w:val="00567E03"/>
    <w:rsid w:val="00567EEC"/>
    <w:rsid w:val="005700DA"/>
    <w:rsid w:val="0057054C"/>
    <w:rsid w:val="0057117B"/>
    <w:rsid w:val="005728E6"/>
    <w:rsid w:val="005737D5"/>
    <w:rsid w:val="00573F13"/>
    <w:rsid w:val="0057720C"/>
    <w:rsid w:val="005774A8"/>
    <w:rsid w:val="00580DD1"/>
    <w:rsid w:val="00580F1D"/>
    <w:rsid w:val="005822A2"/>
    <w:rsid w:val="00583034"/>
    <w:rsid w:val="005832AE"/>
    <w:rsid w:val="0058356F"/>
    <w:rsid w:val="0058452F"/>
    <w:rsid w:val="00584686"/>
    <w:rsid w:val="0058509B"/>
    <w:rsid w:val="00586031"/>
    <w:rsid w:val="005869AB"/>
    <w:rsid w:val="00586F6B"/>
    <w:rsid w:val="00586FB6"/>
    <w:rsid w:val="00592A8D"/>
    <w:rsid w:val="00592B9C"/>
    <w:rsid w:val="00593581"/>
    <w:rsid w:val="005938E6"/>
    <w:rsid w:val="00593DD8"/>
    <w:rsid w:val="0059427F"/>
    <w:rsid w:val="00594B1D"/>
    <w:rsid w:val="00595181"/>
    <w:rsid w:val="005A0C81"/>
    <w:rsid w:val="005A15B5"/>
    <w:rsid w:val="005A1D7B"/>
    <w:rsid w:val="005A2587"/>
    <w:rsid w:val="005A34C3"/>
    <w:rsid w:val="005A6066"/>
    <w:rsid w:val="005A79C2"/>
    <w:rsid w:val="005B1BD3"/>
    <w:rsid w:val="005B2A00"/>
    <w:rsid w:val="005B5C3B"/>
    <w:rsid w:val="005B6D14"/>
    <w:rsid w:val="005C2121"/>
    <w:rsid w:val="005C2C72"/>
    <w:rsid w:val="005C5A15"/>
    <w:rsid w:val="005C6ACE"/>
    <w:rsid w:val="005C73B8"/>
    <w:rsid w:val="005C74EC"/>
    <w:rsid w:val="005D0B0C"/>
    <w:rsid w:val="005D18ED"/>
    <w:rsid w:val="005D20AF"/>
    <w:rsid w:val="005D2583"/>
    <w:rsid w:val="005D2F98"/>
    <w:rsid w:val="005D3313"/>
    <w:rsid w:val="005D3DDE"/>
    <w:rsid w:val="005D443C"/>
    <w:rsid w:val="005D4958"/>
    <w:rsid w:val="005D53EC"/>
    <w:rsid w:val="005D5829"/>
    <w:rsid w:val="005D5B97"/>
    <w:rsid w:val="005D5CCB"/>
    <w:rsid w:val="005D6202"/>
    <w:rsid w:val="005D67FB"/>
    <w:rsid w:val="005D7614"/>
    <w:rsid w:val="005E1175"/>
    <w:rsid w:val="005E1350"/>
    <w:rsid w:val="005E3CBC"/>
    <w:rsid w:val="005E4842"/>
    <w:rsid w:val="005E5133"/>
    <w:rsid w:val="005E74EE"/>
    <w:rsid w:val="005E7B7C"/>
    <w:rsid w:val="005F3FFF"/>
    <w:rsid w:val="005F682D"/>
    <w:rsid w:val="005F6867"/>
    <w:rsid w:val="005F690E"/>
    <w:rsid w:val="005F6CA8"/>
    <w:rsid w:val="005F6E64"/>
    <w:rsid w:val="005F7649"/>
    <w:rsid w:val="00600DF6"/>
    <w:rsid w:val="0060101C"/>
    <w:rsid w:val="0060106F"/>
    <w:rsid w:val="006038CD"/>
    <w:rsid w:val="00604C18"/>
    <w:rsid w:val="00605DD1"/>
    <w:rsid w:val="00605EC0"/>
    <w:rsid w:val="0061033C"/>
    <w:rsid w:val="00610570"/>
    <w:rsid w:val="0061075C"/>
    <w:rsid w:val="00611DF2"/>
    <w:rsid w:val="00611DFB"/>
    <w:rsid w:val="00612F4E"/>
    <w:rsid w:val="006133F5"/>
    <w:rsid w:val="00613A30"/>
    <w:rsid w:val="00613B71"/>
    <w:rsid w:val="00614FCE"/>
    <w:rsid w:val="00615734"/>
    <w:rsid w:val="006170F8"/>
    <w:rsid w:val="0062233E"/>
    <w:rsid w:val="006227E0"/>
    <w:rsid w:val="00623862"/>
    <w:rsid w:val="00623A38"/>
    <w:rsid w:val="006241A4"/>
    <w:rsid w:val="006244B0"/>
    <w:rsid w:val="00627A71"/>
    <w:rsid w:val="00627E13"/>
    <w:rsid w:val="00630094"/>
    <w:rsid w:val="006313D0"/>
    <w:rsid w:val="006318CD"/>
    <w:rsid w:val="00635E27"/>
    <w:rsid w:val="00637815"/>
    <w:rsid w:val="00640A89"/>
    <w:rsid w:val="006440C6"/>
    <w:rsid w:val="0064451E"/>
    <w:rsid w:val="00645551"/>
    <w:rsid w:val="006456D5"/>
    <w:rsid w:val="00646435"/>
    <w:rsid w:val="0064654B"/>
    <w:rsid w:val="006475A6"/>
    <w:rsid w:val="00647CC6"/>
    <w:rsid w:val="00650371"/>
    <w:rsid w:val="00651590"/>
    <w:rsid w:val="00652233"/>
    <w:rsid w:val="006530C9"/>
    <w:rsid w:val="006531B1"/>
    <w:rsid w:val="006542E5"/>
    <w:rsid w:val="0065759F"/>
    <w:rsid w:val="006577C4"/>
    <w:rsid w:val="006601C1"/>
    <w:rsid w:val="00660789"/>
    <w:rsid w:val="00660826"/>
    <w:rsid w:val="0066145D"/>
    <w:rsid w:val="00661957"/>
    <w:rsid w:val="00661BC5"/>
    <w:rsid w:val="00664334"/>
    <w:rsid w:val="006648F8"/>
    <w:rsid w:val="006649A1"/>
    <w:rsid w:val="00664B1B"/>
    <w:rsid w:val="006653A6"/>
    <w:rsid w:val="006659FF"/>
    <w:rsid w:val="00665B8D"/>
    <w:rsid w:val="00665FC1"/>
    <w:rsid w:val="00667718"/>
    <w:rsid w:val="006679B6"/>
    <w:rsid w:val="00671EC1"/>
    <w:rsid w:val="006741E6"/>
    <w:rsid w:val="006754AA"/>
    <w:rsid w:val="0067654A"/>
    <w:rsid w:val="00676979"/>
    <w:rsid w:val="00676B5A"/>
    <w:rsid w:val="006778FA"/>
    <w:rsid w:val="0068063A"/>
    <w:rsid w:val="00680C99"/>
    <w:rsid w:val="006812CE"/>
    <w:rsid w:val="00681E5D"/>
    <w:rsid w:val="00683AC4"/>
    <w:rsid w:val="006848BB"/>
    <w:rsid w:val="006856B5"/>
    <w:rsid w:val="00685963"/>
    <w:rsid w:val="00685ADE"/>
    <w:rsid w:val="00685C36"/>
    <w:rsid w:val="00687774"/>
    <w:rsid w:val="006937B0"/>
    <w:rsid w:val="006947AE"/>
    <w:rsid w:val="00694C56"/>
    <w:rsid w:val="00695D4C"/>
    <w:rsid w:val="0069621C"/>
    <w:rsid w:val="0069644D"/>
    <w:rsid w:val="0069650D"/>
    <w:rsid w:val="0069677B"/>
    <w:rsid w:val="00697161"/>
    <w:rsid w:val="006A26ED"/>
    <w:rsid w:val="006A6223"/>
    <w:rsid w:val="006A6BEF"/>
    <w:rsid w:val="006A73F3"/>
    <w:rsid w:val="006A7F4E"/>
    <w:rsid w:val="006B00A4"/>
    <w:rsid w:val="006B1034"/>
    <w:rsid w:val="006B1519"/>
    <w:rsid w:val="006B2F97"/>
    <w:rsid w:val="006B4720"/>
    <w:rsid w:val="006B4D2D"/>
    <w:rsid w:val="006B5595"/>
    <w:rsid w:val="006B728F"/>
    <w:rsid w:val="006B76F1"/>
    <w:rsid w:val="006B7785"/>
    <w:rsid w:val="006B77B9"/>
    <w:rsid w:val="006C062A"/>
    <w:rsid w:val="006C13FC"/>
    <w:rsid w:val="006C1F7C"/>
    <w:rsid w:val="006C22BD"/>
    <w:rsid w:val="006C2527"/>
    <w:rsid w:val="006C331D"/>
    <w:rsid w:val="006C4BFA"/>
    <w:rsid w:val="006C543E"/>
    <w:rsid w:val="006C571F"/>
    <w:rsid w:val="006C5D3E"/>
    <w:rsid w:val="006C6409"/>
    <w:rsid w:val="006C786B"/>
    <w:rsid w:val="006D0CC6"/>
    <w:rsid w:val="006D0F12"/>
    <w:rsid w:val="006D10AC"/>
    <w:rsid w:val="006D1363"/>
    <w:rsid w:val="006D2A0D"/>
    <w:rsid w:val="006D3D57"/>
    <w:rsid w:val="006D4442"/>
    <w:rsid w:val="006D493F"/>
    <w:rsid w:val="006D4F7B"/>
    <w:rsid w:val="006D70B8"/>
    <w:rsid w:val="006D7DF9"/>
    <w:rsid w:val="006E02E8"/>
    <w:rsid w:val="006E033E"/>
    <w:rsid w:val="006E0580"/>
    <w:rsid w:val="006E0B04"/>
    <w:rsid w:val="006E0F4D"/>
    <w:rsid w:val="006E124E"/>
    <w:rsid w:val="006E5405"/>
    <w:rsid w:val="006E5852"/>
    <w:rsid w:val="006E5D89"/>
    <w:rsid w:val="006E6B3D"/>
    <w:rsid w:val="006E730D"/>
    <w:rsid w:val="006E7D7D"/>
    <w:rsid w:val="006F087A"/>
    <w:rsid w:val="006F127E"/>
    <w:rsid w:val="006F3192"/>
    <w:rsid w:val="006F36E9"/>
    <w:rsid w:val="006F44CD"/>
    <w:rsid w:val="006F644F"/>
    <w:rsid w:val="0070080A"/>
    <w:rsid w:val="007016B4"/>
    <w:rsid w:val="00702335"/>
    <w:rsid w:val="007034E8"/>
    <w:rsid w:val="00703866"/>
    <w:rsid w:val="0070392D"/>
    <w:rsid w:val="00705429"/>
    <w:rsid w:val="007109E5"/>
    <w:rsid w:val="007110AF"/>
    <w:rsid w:val="00712440"/>
    <w:rsid w:val="0071290B"/>
    <w:rsid w:val="00713A93"/>
    <w:rsid w:val="007142C9"/>
    <w:rsid w:val="00715925"/>
    <w:rsid w:val="00716459"/>
    <w:rsid w:val="007165EE"/>
    <w:rsid w:val="00716990"/>
    <w:rsid w:val="00717B4C"/>
    <w:rsid w:val="00721746"/>
    <w:rsid w:val="007217B4"/>
    <w:rsid w:val="00722BFF"/>
    <w:rsid w:val="00722D3B"/>
    <w:rsid w:val="00725B70"/>
    <w:rsid w:val="0072748A"/>
    <w:rsid w:val="00727A81"/>
    <w:rsid w:val="00730081"/>
    <w:rsid w:val="00730E6A"/>
    <w:rsid w:val="007321CA"/>
    <w:rsid w:val="00735CE7"/>
    <w:rsid w:val="007372A8"/>
    <w:rsid w:val="00737506"/>
    <w:rsid w:val="00741C4E"/>
    <w:rsid w:val="00744AFC"/>
    <w:rsid w:val="00744BDE"/>
    <w:rsid w:val="0074591A"/>
    <w:rsid w:val="00746270"/>
    <w:rsid w:val="00747D0D"/>
    <w:rsid w:val="007503C4"/>
    <w:rsid w:val="0075048A"/>
    <w:rsid w:val="00751897"/>
    <w:rsid w:val="00752D8D"/>
    <w:rsid w:val="00752F32"/>
    <w:rsid w:val="00753743"/>
    <w:rsid w:val="0075410A"/>
    <w:rsid w:val="00754379"/>
    <w:rsid w:val="00754B6A"/>
    <w:rsid w:val="00754DF0"/>
    <w:rsid w:val="00754FAD"/>
    <w:rsid w:val="0075621A"/>
    <w:rsid w:val="00757938"/>
    <w:rsid w:val="00757FE6"/>
    <w:rsid w:val="0076021C"/>
    <w:rsid w:val="007603C9"/>
    <w:rsid w:val="00762355"/>
    <w:rsid w:val="00762F2E"/>
    <w:rsid w:val="007639DE"/>
    <w:rsid w:val="00763C34"/>
    <w:rsid w:val="00764A20"/>
    <w:rsid w:val="00764B9D"/>
    <w:rsid w:val="0076604C"/>
    <w:rsid w:val="007665F5"/>
    <w:rsid w:val="00766BFA"/>
    <w:rsid w:val="00766C83"/>
    <w:rsid w:val="00767476"/>
    <w:rsid w:val="007677EA"/>
    <w:rsid w:val="00767D1A"/>
    <w:rsid w:val="00767F8E"/>
    <w:rsid w:val="00770125"/>
    <w:rsid w:val="0077026A"/>
    <w:rsid w:val="00772470"/>
    <w:rsid w:val="00773341"/>
    <w:rsid w:val="00773923"/>
    <w:rsid w:val="00773F20"/>
    <w:rsid w:val="00774B44"/>
    <w:rsid w:val="00774F18"/>
    <w:rsid w:val="00775824"/>
    <w:rsid w:val="0077680C"/>
    <w:rsid w:val="00776D99"/>
    <w:rsid w:val="007805BA"/>
    <w:rsid w:val="00780AEE"/>
    <w:rsid w:val="00781562"/>
    <w:rsid w:val="0078157C"/>
    <w:rsid w:val="00781E90"/>
    <w:rsid w:val="00782023"/>
    <w:rsid w:val="0078345B"/>
    <w:rsid w:val="00783959"/>
    <w:rsid w:val="00783ED8"/>
    <w:rsid w:val="00785EA8"/>
    <w:rsid w:val="00786083"/>
    <w:rsid w:val="0078643D"/>
    <w:rsid w:val="0078797C"/>
    <w:rsid w:val="00790249"/>
    <w:rsid w:val="00791547"/>
    <w:rsid w:val="007919D5"/>
    <w:rsid w:val="00791F82"/>
    <w:rsid w:val="00792907"/>
    <w:rsid w:val="0079327D"/>
    <w:rsid w:val="00793A15"/>
    <w:rsid w:val="00795210"/>
    <w:rsid w:val="00795222"/>
    <w:rsid w:val="007A0BE6"/>
    <w:rsid w:val="007A1F5C"/>
    <w:rsid w:val="007A2D6C"/>
    <w:rsid w:val="007A355E"/>
    <w:rsid w:val="007A3919"/>
    <w:rsid w:val="007A7117"/>
    <w:rsid w:val="007B1939"/>
    <w:rsid w:val="007B1F39"/>
    <w:rsid w:val="007B2EC1"/>
    <w:rsid w:val="007B340C"/>
    <w:rsid w:val="007B3658"/>
    <w:rsid w:val="007B52A8"/>
    <w:rsid w:val="007B60A1"/>
    <w:rsid w:val="007B64B3"/>
    <w:rsid w:val="007B718F"/>
    <w:rsid w:val="007B7D82"/>
    <w:rsid w:val="007C1A59"/>
    <w:rsid w:val="007C2462"/>
    <w:rsid w:val="007C46F4"/>
    <w:rsid w:val="007C47DB"/>
    <w:rsid w:val="007C5591"/>
    <w:rsid w:val="007C5E15"/>
    <w:rsid w:val="007C5F08"/>
    <w:rsid w:val="007D15FB"/>
    <w:rsid w:val="007D3913"/>
    <w:rsid w:val="007D467A"/>
    <w:rsid w:val="007D46D7"/>
    <w:rsid w:val="007D4B43"/>
    <w:rsid w:val="007D5643"/>
    <w:rsid w:val="007D76B5"/>
    <w:rsid w:val="007D779D"/>
    <w:rsid w:val="007E0468"/>
    <w:rsid w:val="007E1324"/>
    <w:rsid w:val="007E192B"/>
    <w:rsid w:val="007E2B63"/>
    <w:rsid w:val="007E3383"/>
    <w:rsid w:val="007E36AC"/>
    <w:rsid w:val="007E46C6"/>
    <w:rsid w:val="007E61B2"/>
    <w:rsid w:val="007E70B3"/>
    <w:rsid w:val="007F1BFC"/>
    <w:rsid w:val="007F226F"/>
    <w:rsid w:val="007F2CC2"/>
    <w:rsid w:val="007F3856"/>
    <w:rsid w:val="007F4BF4"/>
    <w:rsid w:val="007F57E2"/>
    <w:rsid w:val="007F6DF9"/>
    <w:rsid w:val="007F7367"/>
    <w:rsid w:val="007F77AD"/>
    <w:rsid w:val="007F7B35"/>
    <w:rsid w:val="0080035C"/>
    <w:rsid w:val="008025C3"/>
    <w:rsid w:val="00803701"/>
    <w:rsid w:val="008038BD"/>
    <w:rsid w:val="00804061"/>
    <w:rsid w:val="008042A4"/>
    <w:rsid w:val="008049A2"/>
    <w:rsid w:val="00804B8E"/>
    <w:rsid w:val="008051F8"/>
    <w:rsid w:val="00805533"/>
    <w:rsid w:val="00805CF6"/>
    <w:rsid w:val="00807F52"/>
    <w:rsid w:val="00810074"/>
    <w:rsid w:val="00810172"/>
    <w:rsid w:val="00810EE1"/>
    <w:rsid w:val="008122D7"/>
    <w:rsid w:val="00812A17"/>
    <w:rsid w:val="00813AEE"/>
    <w:rsid w:val="008151E9"/>
    <w:rsid w:val="00815282"/>
    <w:rsid w:val="0081575F"/>
    <w:rsid w:val="00817869"/>
    <w:rsid w:val="00817B08"/>
    <w:rsid w:val="0082168A"/>
    <w:rsid w:val="008217DF"/>
    <w:rsid w:val="008226B8"/>
    <w:rsid w:val="008229A3"/>
    <w:rsid w:val="00822C07"/>
    <w:rsid w:val="0082354A"/>
    <w:rsid w:val="00824052"/>
    <w:rsid w:val="0082466A"/>
    <w:rsid w:val="00824FB4"/>
    <w:rsid w:val="008250F1"/>
    <w:rsid w:val="00827543"/>
    <w:rsid w:val="00827991"/>
    <w:rsid w:val="00827D81"/>
    <w:rsid w:val="008322D6"/>
    <w:rsid w:val="00832A1A"/>
    <w:rsid w:val="00833DA3"/>
    <w:rsid w:val="00834DFC"/>
    <w:rsid w:val="008351AE"/>
    <w:rsid w:val="008352BE"/>
    <w:rsid w:val="008355EF"/>
    <w:rsid w:val="008356A5"/>
    <w:rsid w:val="00836DDF"/>
    <w:rsid w:val="00837F8B"/>
    <w:rsid w:val="00841DFA"/>
    <w:rsid w:val="0084284B"/>
    <w:rsid w:val="00844609"/>
    <w:rsid w:val="00844B75"/>
    <w:rsid w:val="0084515B"/>
    <w:rsid w:val="008460AB"/>
    <w:rsid w:val="0084615C"/>
    <w:rsid w:val="0084693F"/>
    <w:rsid w:val="00847AF3"/>
    <w:rsid w:val="00847BF6"/>
    <w:rsid w:val="00847DF4"/>
    <w:rsid w:val="00847E60"/>
    <w:rsid w:val="00851D85"/>
    <w:rsid w:val="00852F83"/>
    <w:rsid w:val="008531EA"/>
    <w:rsid w:val="00853824"/>
    <w:rsid w:val="00853C4B"/>
    <w:rsid w:val="00854D81"/>
    <w:rsid w:val="008555F5"/>
    <w:rsid w:val="00856811"/>
    <w:rsid w:val="00857674"/>
    <w:rsid w:val="00860F6D"/>
    <w:rsid w:val="0086148A"/>
    <w:rsid w:val="00862430"/>
    <w:rsid w:val="008632DA"/>
    <w:rsid w:val="00863391"/>
    <w:rsid w:val="008637BA"/>
    <w:rsid w:val="00865EAB"/>
    <w:rsid w:val="008674D4"/>
    <w:rsid w:val="00871D88"/>
    <w:rsid w:val="00872240"/>
    <w:rsid w:val="00873020"/>
    <w:rsid w:val="00873695"/>
    <w:rsid w:val="00873BA4"/>
    <w:rsid w:val="00873E10"/>
    <w:rsid w:val="008748EE"/>
    <w:rsid w:val="00874DC2"/>
    <w:rsid w:val="00875665"/>
    <w:rsid w:val="008757C6"/>
    <w:rsid w:val="008759F2"/>
    <w:rsid w:val="00876EC9"/>
    <w:rsid w:val="00877042"/>
    <w:rsid w:val="008771F8"/>
    <w:rsid w:val="00877951"/>
    <w:rsid w:val="008802A7"/>
    <w:rsid w:val="0088338C"/>
    <w:rsid w:val="0088362E"/>
    <w:rsid w:val="008836C4"/>
    <w:rsid w:val="00884E29"/>
    <w:rsid w:val="00884ED2"/>
    <w:rsid w:val="008854E2"/>
    <w:rsid w:val="008870B6"/>
    <w:rsid w:val="00887CD5"/>
    <w:rsid w:val="008906E4"/>
    <w:rsid w:val="00890D3E"/>
    <w:rsid w:val="00892A82"/>
    <w:rsid w:val="00892C10"/>
    <w:rsid w:val="008934EF"/>
    <w:rsid w:val="00894324"/>
    <w:rsid w:val="0089445D"/>
    <w:rsid w:val="00895FAD"/>
    <w:rsid w:val="008977C8"/>
    <w:rsid w:val="008A006E"/>
    <w:rsid w:val="008A06E6"/>
    <w:rsid w:val="008A15A4"/>
    <w:rsid w:val="008A1CE3"/>
    <w:rsid w:val="008A2765"/>
    <w:rsid w:val="008A3E55"/>
    <w:rsid w:val="008A411F"/>
    <w:rsid w:val="008A5588"/>
    <w:rsid w:val="008A5F87"/>
    <w:rsid w:val="008A69EB"/>
    <w:rsid w:val="008A7C8E"/>
    <w:rsid w:val="008B01EC"/>
    <w:rsid w:val="008B0D6E"/>
    <w:rsid w:val="008B0E33"/>
    <w:rsid w:val="008B213E"/>
    <w:rsid w:val="008B27DA"/>
    <w:rsid w:val="008B3B16"/>
    <w:rsid w:val="008B40F7"/>
    <w:rsid w:val="008B476D"/>
    <w:rsid w:val="008B618D"/>
    <w:rsid w:val="008B6A74"/>
    <w:rsid w:val="008B7381"/>
    <w:rsid w:val="008B79B8"/>
    <w:rsid w:val="008C0E7D"/>
    <w:rsid w:val="008C3F25"/>
    <w:rsid w:val="008C5EF1"/>
    <w:rsid w:val="008C6109"/>
    <w:rsid w:val="008C6CB8"/>
    <w:rsid w:val="008C7B40"/>
    <w:rsid w:val="008D103C"/>
    <w:rsid w:val="008D1198"/>
    <w:rsid w:val="008D1B55"/>
    <w:rsid w:val="008D2423"/>
    <w:rsid w:val="008D33C3"/>
    <w:rsid w:val="008D377F"/>
    <w:rsid w:val="008D37F0"/>
    <w:rsid w:val="008D77CF"/>
    <w:rsid w:val="008D7B83"/>
    <w:rsid w:val="008D7C40"/>
    <w:rsid w:val="008D7FD0"/>
    <w:rsid w:val="008E011C"/>
    <w:rsid w:val="008E1746"/>
    <w:rsid w:val="008E1D86"/>
    <w:rsid w:val="008E2368"/>
    <w:rsid w:val="008E2BBB"/>
    <w:rsid w:val="008E332B"/>
    <w:rsid w:val="008E3870"/>
    <w:rsid w:val="008E4EC0"/>
    <w:rsid w:val="008E5066"/>
    <w:rsid w:val="008E5ADF"/>
    <w:rsid w:val="008E6A9F"/>
    <w:rsid w:val="008E73DA"/>
    <w:rsid w:val="008F0788"/>
    <w:rsid w:val="008F0E36"/>
    <w:rsid w:val="008F1D61"/>
    <w:rsid w:val="008F2F6A"/>
    <w:rsid w:val="008F33AA"/>
    <w:rsid w:val="008F35AA"/>
    <w:rsid w:val="008F4D2A"/>
    <w:rsid w:val="008F604F"/>
    <w:rsid w:val="008F6532"/>
    <w:rsid w:val="008F68DF"/>
    <w:rsid w:val="008F6D6E"/>
    <w:rsid w:val="008F7412"/>
    <w:rsid w:val="008F7B22"/>
    <w:rsid w:val="0090080F"/>
    <w:rsid w:val="00902016"/>
    <w:rsid w:val="0090302D"/>
    <w:rsid w:val="0090416B"/>
    <w:rsid w:val="0090480D"/>
    <w:rsid w:val="00904A9C"/>
    <w:rsid w:val="00904C57"/>
    <w:rsid w:val="00906CDE"/>
    <w:rsid w:val="00906D1D"/>
    <w:rsid w:val="00906D3B"/>
    <w:rsid w:val="009072DE"/>
    <w:rsid w:val="00911A37"/>
    <w:rsid w:val="0091273B"/>
    <w:rsid w:val="00912B01"/>
    <w:rsid w:val="009143DC"/>
    <w:rsid w:val="0091475F"/>
    <w:rsid w:val="00914DBA"/>
    <w:rsid w:val="0091527B"/>
    <w:rsid w:val="0091546E"/>
    <w:rsid w:val="00916461"/>
    <w:rsid w:val="00916872"/>
    <w:rsid w:val="009202E5"/>
    <w:rsid w:val="0092105F"/>
    <w:rsid w:val="00921E8E"/>
    <w:rsid w:val="00922855"/>
    <w:rsid w:val="0092537E"/>
    <w:rsid w:val="009301C6"/>
    <w:rsid w:val="009301D3"/>
    <w:rsid w:val="0093120C"/>
    <w:rsid w:val="00931807"/>
    <w:rsid w:val="00931937"/>
    <w:rsid w:val="009319C0"/>
    <w:rsid w:val="00932357"/>
    <w:rsid w:val="00933993"/>
    <w:rsid w:val="00935351"/>
    <w:rsid w:val="00935DB7"/>
    <w:rsid w:val="0093623B"/>
    <w:rsid w:val="0093745F"/>
    <w:rsid w:val="00937768"/>
    <w:rsid w:val="009401CA"/>
    <w:rsid w:val="009404E4"/>
    <w:rsid w:val="0094202A"/>
    <w:rsid w:val="00942A55"/>
    <w:rsid w:val="00942B08"/>
    <w:rsid w:val="0094359E"/>
    <w:rsid w:val="00944038"/>
    <w:rsid w:val="009451D9"/>
    <w:rsid w:val="0094706B"/>
    <w:rsid w:val="0095111D"/>
    <w:rsid w:val="009511DF"/>
    <w:rsid w:val="009516AB"/>
    <w:rsid w:val="00951EC8"/>
    <w:rsid w:val="009520A4"/>
    <w:rsid w:val="00952A40"/>
    <w:rsid w:val="009534C5"/>
    <w:rsid w:val="009535E5"/>
    <w:rsid w:val="00953812"/>
    <w:rsid w:val="00954444"/>
    <w:rsid w:val="00955A45"/>
    <w:rsid w:val="009601E8"/>
    <w:rsid w:val="009604D9"/>
    <w:rsid w:val="00960A11"/>
    <w:rsid w:val="00960FC6"/>
    <w:rsid w:val="0096207C"/>
    <w:rsid w:val="00963FE7"/>
    <w:rsid w:val="00964782"/>
    <w:rsid w:val="00966F41"/>
    <w:rsid w:val="00967156"/>
    <w:rsid w:val="0097174B"/>
    <w:rsid w:val="009735A0"/>
    <w:rsid w:val="00973B2B"/>
    <w:rsid w:val="00973E6F"/>
    <w:rsid w:val="00974799"/>
    <w:rsid w:val="00974AE7"/>
    <w:rsid w:val="00974FB2"/>
    <w:rsid w:val="009755F1"/>
    <w:rsid w:val="00976272"/>
    <w:rsid w:val="00976E56"/>
    <w:rsid w:val="00981412"/>
    <w:rsid w:val="009828E3"/>
    <w:rsid w:val="0098615D"/>
    <w:rsid w:val="00987D12"/>
    <w:rsid w:val="00990095"/>
    <w:rsid w:val="00991729"/>
    <w:rsid w:val="009922D4"/>
    <w:rsid w:val="00993A25"/>
    <w:rsid w:val="00993DB9"/>
    <w:rsid w:val="00995392"/>
    <w:rsid w:val="009964A8"/>
    <w:rsid w:val="00997B57"/>
    <w:rsid w:val="009A0C73"/>
    <w:rsid w:val="009A13A4"/>
    <w:rsid w:val="009A15CD"/>
    <w:rsid w:val="009A1C63"/>
    <w:rsid w:val="009A2BE1"/>
    <w:rsid w:val="009A32F9"/>
    <w:rsid w:val="009A3ADF"/>
    <w:rsid w:val="009A4CE6"/>
    <w:rsid w:val="009A4FD5"/>
    <w:rsid w:val="009A7095"/>
    <w:rsid w:val="009A71B0"/>
    <w:rsid w:val="009B04AD"/>
    <w:rsid w:val="009B185A"/>
    <w:rsid w:val="009B1927"/>
    <w:rsid w:val="009B1F7A"/>
    <w:rsid w:val="009B5163"/>
    <w:rsid w:val="009B5FEA"/>
    <w:rsid w:val="009B6876"/>
    <w:rsid w:val="009B7C81"/>
    <w:rsid w:val="009B7D01"/>
    <w:rsid w:val="009C018C"/>
    <w:rsid w:val="009C0368"/>
    <w:rsid w:val="009C1B8A"/>
    <w:rsid w:val="009C20A2"/>
    <w:rsid w:val="009C25C9"/>
    <w:rsid w:val="009C3834"/>
    <w:rsid w:val="009C39A5"/>
    <w:rsid w:val="009C4766"/>
    <w:rsid w:val="009C4BD0"/>
    <w:rsid w:val="009C4F62"/>
    <w:rsid w:val="009C6605"/>
    <w:rsid w:val="009C7645"/>
    <w:rsid w:val="009D0FD0"/>
    <w:rsid w:val="009D1904"/>
    <w:rsid w:val="009D26D4"/>
    <w:rsid w:val="009D3367"/>
    <w:rsid w:val="009D33E5"/>
    <w:rsid w:val="009D34D9"/>
    <w:rsid w:val="009D420D"/>
    <w:rsid w:val="009D4251"/>
    <w:rsid w:val="009D4C8E"/>
    <w:rsid w:val="009D4FA4"/>
    <w:rsid w:val="009D5F6F"/>
    <w:rsid w:val="009D67E9"/>
    <w:rsid w:val="009D691B"/>
    <w:rsid w:val="009D6DE8"/>
    <w:rsid w:val="009E05AF"/>
    <w:rsid w:val="009E0DA3"/>
    <w:rsid w:val="009E19D1"/>
    <w:rsid w:val="009E4C08"/>
    <w:rsid w:val="009E668E"/>
    <w:rsid w:val="009E67E1"/>
    <w:rsid w:val="009E72C2"/>
    <w:rsid w:val="009F0479"/>
    <w:rsid w:val="009F0A9C"/>
    <w:rsid w:val="009F0DBF"/>
    <w:rsid w:val="009F166D"/>
    <w:rsid w:val="009F1E9D"/>
    <w:rsid w:val="009F43A0"/>
    <w:rsid w:val="009F47C7"/>
    <w:rsid w:val="009F4C44"/>
    <w:rsid w:val="009F5815"/>
    <w:rsid w:val="009F60B5"/>
    <w:rsid w:val="009F70AE"/>
    <w:rsid w:val="009F776F"/>
    <w:rsid w:val="009F78F0"/>
    <w:rsid w:val="009F7EB7"/>
    <w:rsid w:val="009F7FDE"/>
    <w:rsid w:val="00A00834"/>
    <w:rsid w:val="00A02199"/>
    <w:rsid w:val="00A0234D"/>
    <w:rsid w:val="00A02EA8"/>
    <w:rsid w:val="00A05CFD"/>
    <w:rsid w:val="00A06789"/>
    <w:rsid w:val="00A06A2A"/>
    <w:rsid w:val="00A06C7F"/>
    <w:rsid w:val="00A06D3B"/>
    <w:rsid w:val="00A06F72"/>
    <w:rsid w:val="00A10761"/>
    <w:rsid w:val="00A10B9B"/>
    <w:rsid w:val="00A10C97"/>
    <w:rsid w:val="00A1234E"/>
    <w:rsid w:val="00A123D4"/>
    <w:rsid w:val="00A12414"/>
    <w:rsid w:val="00A124EB"/>
    <w:rsid w:val="00A13C27"/>
    <w:rsid w:val="00A1496F"/>
    <w:rsid w:val="00A15E12"/>
    <w:rsid w:val="00A161C5"/>
    <w:rsid w:val="00A16999"/>
    <w:rsid w:val="00A17203"/>
    <w:rsid w:val="00A211DB"/>
    <w:rsid w:val="00A21FF3"/>
    <w:rsid w:val="00A220BD"/>
    <w:rsid w:val="00A2210F"/>
    <w:rsid w:val="00A22765"/>
    <w:rsid w:val="00A22D2B"/>
    <w:rsid w:val="00A22F87"/>
    <w:rsid w:val="00A23027"/>
    <w:rsid w:val="00A249BD"/>
    <w:rsid w:val="00A2506B"/>
    <w:rsid w:val="00A25556"/>
    <w:rsid w:val="00A25909"/>
    <w:rsid w:val="00A25944"/>
    <w:rsid w:val="00A259DC"/>
    <w:rsid w:val="00A26D3A"/>
    <w:rsid w:val="00A273D6"/>
    <w:rsid w:val="00A27943"/>
    <w:rsid w:val="00A27CEB"/>
    <w:rsid w:val="00A27D54"/>
    <w:rsid w:val="00A315E0"/>
    <w:rsid w:val="00A316C5"/>
    <w:rsid w:val="00A324F8"/>
    <w:rsid w:val="00A339A3"/>
    <w:rsid w:val="00A35064"/>
    <w:rsid w:val="00A377F4"/>
    <w:rsid w:val="00A40D2D"/>
    <w:rsid w:val="00A40D6E"/>
    <w:rsid w:val="00A40FBF"/>
    <w:rsid w:val="00A41679"/>
    <w:rsid w:val="00A41C09"/>
    <w:rsid w:val="00A42DD9"/>
    <w:rsid w:val="00A42DEE"/>
    <w:rsid w:val="00A436CF"/>
    <w:rsid w:val="00A43786"/>
    <w:rsid w:val="00A43819"/>
    <w:rsid w:val="00A43CD0"/>
    <w:rsid w:val="00A4456F"/>
    <w:rsid w:val="00A44D8E"/>
    <w:rsid w:val="00A45412"/>
    <w:rsid w:val="00A4542A"/>
    <w:rsid w:val="00A458B3"/>
    <w:rsid w:val="00A46214"/>
    <w:rsid w:val="00A46DC5"/>
    <w:rsid w:val="00A4704E"/>
    <w:rsid w:val="00A47850"/>
    <w:rsid w:val="00A50694"/>
    <w:rsid w:val="00A50C46"/>
    <w:rsid w:val="00A510E1"/>
    <w:rsid w:val="00A51E67"/>
    <w:rsid w:val="00A51F7E"/>
    <w:rsid w:val="00A5367E"/>
    <w:rsid w:val="00A55B54"/>
    <w:rsid w:val="00A55E29"/>
    <w:rsid w:val="00A57825"/>
    <w:rsid w:val="00A5789F"/>
    <w:rsid w:val="00A62B1E"/>
    <w:rsid w:val="00A62DDD"/>
    <w:rsid w:val="00A63883"/>
    <w:rsid w:val="00A6405D"/>
    <w:rsid w:val="00A64721"/>
    <w:rsid w:val="00A6473F"/>
    <w:rsid w:val="00A64E6D"/>
    <w:rsid w:val="00A664A4"/>
    <w:rsid w:val="00A671AA"/>
    <w:rsid w:val="00A67DED"/>
    <w:rsid w:val="00A702A0"/>
    <w:rsid w:val="00A70CED"/>
    <w:rsid w:val="00A72F3B"/>
    <w:rsid w:val="00A73966"/>
    <w:rsid w:val="00A74439"/>
    <w:rsid w:val="00A74564"/>
    <w:rsid w:val="00A76A26"/>
    <w:rsid w:val="00A80231"/>
    <w:rsid w:val="00A80AE5"/>
    <w:rsid w:val="00A80BE2"/>
    <w:rsid w:val="00A82461"/>
    <w:rsid w:val="00A82F06"/>
    <w:rsid w:val="00A83CE5"/>
    <w:rsid w:val="00A83EAD"/>
    <w:rsid w:val="00A84324"/>
    <w:rsid w:val="00A843B0"/>
    <w:rsid w:val="00A84CC4"/>
    <w:rsid w:val="00A85943"/>
    <w:rsid w:val="00A8607A"/>
    <w:rsid w:val="00A860BB"/>
    <w:rsid w:val="00A86317"/>
    <w:rsid w:val="00A86FF7"/>
    <w:rsid w:val="00A87E72"/>
    <w:rsid w:val="00A9011B"/>
    <w:rsid w:val="00A90AA4"/>
    <w:rsid w:val="00A90F91"/>
    <w:rsid w:val="00A91BD8"/>
    <w:rsid w:val="00A931D4"/>
    <w:rsid w:val="00A93EFD"/>
    <w:rsid w:val="00A94AC7"/>
    <w:rsid w:val="00A95338"/>
    <w:rsid w:val="00A964DD"/>
    <w:rsid w:val="00A96603"/>
    <w:rsid w:val="00AA0FDD"/>
    <w:rsid w:val="00AA1CCF"/>
    <w:rsid w:val="00AA1E10"/>
    <w:rsid w:val="00AA3522"/>
    <w:rsid w:val="00AA36AC"/>
    <w:rsid w:val="00AA3B77"/>
    <w:rsid w:val="00AA57EB"/>
    <w:rsid w:val="00AA6CB3"/>
    <w:rsid w:val="00AB00F4"/>
    <w:rsid w:val="00AB2A21"/>
    <w:rsid w:val="00AB3810"/>
    <w:rsid w:val="00AB43AD"/>
    <w:rsid w:val="00AB48A8"/>
    <w:rsid w:val="00AB5205"/>
    <w:rsid w:val="00AB6633"/>
    <w:rsid w:val="00AB73D4"/>
    <w:rsid w:val="00AC0B0F"/>
    <w:rsid w:val="00AC1EB5"/>
    <w:rsid w:val="00AC2636"/>
    <w:rsid w:val="00AC2ADA"/>
    <w:rsid w:val="00AC2E36"/>
    <w:rsid w:val="00AC3217"/>
    <w:rsid w:val="00AC352B"/>
    <w:rsid w:val="00AC517E"/>
    <w:rsid w:val="00AC5497"/>
    <w:rsid w:val="00AC6B7B"/>
    <w:rsid w:val="00AC78BC"/>
    <w:rsid w:val="00AD07DC"/>
    <w:rsid w:val="00AD2B2F"/>
    <w:rsid w:val="00AD3175"/>
    <w:rsid w:val="00AD3440"/>
    <w:rsid w:val="00AD3CD5"/>
    <w:rsid w:val="00AD4B53"/>
    <w:rsid w:val="00AD5AD8"/>
    <w:rsid w:val="00AD5D98"/>
    <w:rsid w:val="00AD6969"/>
    <w:rsid w:val="00AD708B"/>
    <w:rsid w:val="00AE034C"/>
    <w:rsid w:val="00AE0CA8"/>
    <w:rsid w:val="00AE0D20"/>
    <w:rsid w:val="00AE112D"/>
    <w:rsid w:val="00AE2073"/>
    <w:rsid w:val="00AE2162"/>
    <w:rsid w:val="00AE229A"/>
    <w:rsid w:val="00AE24E5"/>
    <w:rsid w:val="00AE2CD7"/>
    <w:rsid w:val="00AE33D8"/>
    <w:rsid w:val="00AE3BCE"/>
    <w:rsid w:val="00AE4534"/>
    <w:rsid w:val="00AE5693"/>
    <w:rsid w:val="00AE67C6"/>
    <w:rsid w:val="00AE6817"/>
    <w:rsid w:val="00AF0E26"/>
    <w:rsid w:val="00AF128A"/>
    <w:rsid w:val="00AF1968"/>
    <w:rsid w:val="00AF2134"/>
    <w:rsid w:val="00AF2C1B"/>
    <w:rsid w:val="00AF2CE2"/>
    <w:rsid w:val="00AF2E77"/>
    <w:rsid w:val="00AF309B"/>
    <w:rsid w:val="00AF424F"/>
    <w:rsid w:val="00AF44DC"/>
    <w:rsid w:val="00AF63B7"/>
    <w:rsid w:val="00B01919"/>
    <w:rsid w:val="00B02BF8"/>
    <w:rsid w:val="00B03179"/>
    <w:rsid w:val="00B0388D"/>
    <w:rsid w:val="00B05749"/>
    <w:rsid w:val="00B05D67"/>
    <w:rsid w:val="00B067F2"/>
    <w:rsid w:val="00B06D8D"/>
    <w:rsid w:val="00B077FA"/>
    <w:rsid w:val="00B10417"/>
    <w:rsid w:val="00B10B93"/>
    <w:rsid w:val="00B10FAA"/>
    <w:rsid w:val="00B1191E"/>
    <w:rsid w:val="00B129F2"/>
    <w:rsid w:val="00B13A4A"/>
    <w:rsid w:val="00B147F4"/>
    <w:rsid w:val="00B150F5"/>
    <w:rsid w:val="00B17029"/>
    <w:rsid w:val="00B208A3"/>
    <w:rsid w:val="00B21335"/>
    <w:rsid w:val="00B2134C"/>
    <w:rsid w:val="00B231DC"/>
    <w:rsid w:val="00B24104"/>
    <w:rsid w:val="00B2448A"/>
    <w:rsid w:val="00B24C57"/>
    <w:rsid w:val="00B2516C"/>
    <w:rsid w:val="00B2553E"/>
    <w:rsid w:val="00B27202"/>
    <w:rsid w:val="00B2763E"/>
    <w:rsid w:val="00B302DD"/>
    <w:rsid w:val="00B30A00"/>
    <w:rsid w:val="00B31A79"/>
    <w:rsid w:val="00B3380E"/>
    <w:rsid w:val="00B34344"/>
    <w:rsid w:val="00B349E4"/>
    <w:rsid w:val="00B34D09"/>
    <w:rsid w:val="00B3593C"/>
    <w:rsid w:val="00B361BD"/>
    <w:rsid w:val="00B362E7"/>
    <w:rsid w:val="00B3639B"/>
    <w:rsid w:val="00B36F6C"/>
    <w:rsid w:val="00B371DF"/>
    <w:rsid w:val="00B371FC"/>
    <w:rsid w:val="00B37441"/>
    <w:rsid w:val="00B37F5F"/>
    <w:rsid w:val="00B4060E"/>
    <w:rsid w:val="00B4086A"/>
    <w:rsid w:val="00B415D8"/>
    <w:rsid w:val="00B424CF"/>
    <w:rsid w:val="00B42EAF"/>
    <w:rsid w:val="00B434D0"/>
    <w:rsid w:val="00B43606"/>
    <w:rsid w:val="00B43BFE"/>
    <w:rsid w:val="00B44A16"/>
    <w:rsid w:val="00B45035"/>
    <w:rsid w:val="00B452F7"/>
    <w:rsid w:val="00B453B4"/>
    <w:rsid w:val="00B45514"/>
    <w:rsid w:val="00B460FE"/>
    <w:rsid w:val="00B465C9"/>
    <w:rsid w:val="00B46B32"/>
    <w:rsid w:val="00B512F4"/>
    <w:rsid w:val="00B51787"/>
    <w:rsid w:val="00B533A4"/>
    <w:rsid w:val="00B5487A"/>
    <w:rsid w:val="00B55481"/>
    <w:rsid w:val="00B55B15"/>
    <w:rsid w:val="00B568C3"/>
    <w:rsid w:val="00B56C60"/>
    <w:rsid w:val="00B56DAA"/>
    <w:rsid w:val="00B5756C"/>
    <w:rsid w:val="00B57A9C"/>
    <w:rsid w:val="00B6195D"/>
    <w:rsid w:val="00B619CC"/>
    <w:rsid w:val="00B630CE"/>
    <w:rsid w:val="00B648E4"/>
    <w:rsid w:val="00B64FDC"/>
    <w:rsid w:val="00B652D0"/>
    <w:rsid w:val="00B65383"/>
    <w:rsid w:val="00B676AA"/>
    <w:rsid w:val="00B7096E"/>
    <w:rsid w:val="00B72C84"/>
    <w:rsid w:val="00B739A6"/>
    <w:rsid w:val="00B745EA"/>
    <w:rsid w:val="00B74D14"/>
    <w:rsid w:val="00B755CC"/>
    <w:rsid w:val="00B7571A"/>
    <w:rsid w:val="00B76319"/>
    <w:rsid w:val="00B7729B"/>
    <w:rsid w:val="00B775FD"/>
    <w:rsid w:val="00B8000C"/>
    <w:rsid w:val="00B80D36"/>
    <w:rsid w:val="00B80DCA"/>
    <w:rsid w:val="00B813BD"/>
    <w:rsid w:val="00B81739"/>
    <w:rsid w:val="00B8174E"/>
    <w:rsid w:val="00B820F0"/>
    <w:rsid w:val="00B82254"/>
    <w:rsid w:val="00B8339A"/>
    <w:rsid w:val="00B83C1B"/>
    <w:rsid w:val="00B840E9"/>
    <w:rsid w:val="00B84CE2"/>
    <w:rsid w:val="00B8523E"/>
    <w:rsid w:val="00B90299"/>
    <w:rsid w:val="00B902FB"/>
    <w:rsid w:val="00B923D3"/>
    <w:rsid w:val="00B92695"/>
    <w:rsid w:val="00B929BB"/>
    <w:rsid w:val="00B9300F"/>
    <w:rsid w:val="00B93451"/>
    <w:rsid w:val="00B938FE"/>
    <w:rsid w:val="00B94A78"/>
    <w:rsid w:val="00B959A7"/>
    <w:rsid w:val="00B96F04"/>
    <w:rsid w:val="00BA072D"/>
    <w:rsid w:val="00BA0B5F"/>
    <w:rsid w:val="00BA179F"/>
    <w:rsid w:val="00BA1971"/>
    <w:rsid w:val="00BA2265"/>
    <w:rsid w:val="00BA2302"/>
    <w:rsid w:val="00BA35E7"/>
    <w:rsid w:val="00BA563D"/>
    <w:rsid w:val="00BA5C6E"/>
    <w:rsid w:val="00BA69D8"/>
    <w:rsid w:val="00BA7184"/>
    <w:rsid w:val="00BA7592"/>
    <w:rsid w:val="00BB017C"/>
    <w:rsid w:val="00BB0A4D"/>
    <w:rsid w:val="00BB0E7E"/>
    <w:rsid w:val="00BB179E"/>
    <w:rsid w:val="00BB18DD"/>
    <w:rsid w:val="00BB1A1D"/>
    <w:rsid w:val="00BB270B"/>
    <w:rsid w:val="00BB3E4C"/>
    <w:rsid w:val="00BB481C"/>
    <w:rsid w:val="00BB5A78"/>
    <w:rsid w:val="00BB5FCD"/>
    <w:rsid w:val="00BB7CD6"/>
    <w:rsid w:val="00BB7F7C"/>
    <w:rsid w:val="00BC0B2E"/>
    <w:rsid w:val="00BC1DB4"/>
    <w:rsid w:val="00BC2B72"/>
    <w:rsid w:val="00BC3227"/>
    <w:rsid w:val="00BC3518"/>
    <w:rsid w:val="00BC3E8F"/>
    <w:rsid w:val="00BC4D0F"/>
    <w:rsid w:val="00BC60A8"/>
    <w:rsid w:val="00BC6582"/>
    <w:rsid w:val="00BC665D"/>
    <w:rsid w:val="00BC6A08"/>
    <w:rsid w:val="00BC7AB0"/>
    <w:rsid w:val="00BD0BA6"/>
    <w:rsid w:val="00BD200F"/>
    <w:rsid w:val="00BD57DF"/>
    <w:rsid w:val="00BD5990"/>
    <w:rsid w:val="00BD7324"/>
    <w:rsid w:val="00BE0AD8"/>
    <w:rsid w:val="00BE1730"/>
    <w:rsid w:val="00BE1B97"/>
    <w:rsid w:val="00BE314E"/>
    <w:rsid w:val="00BE45C2"/>
    <w:rsid w:val="00BE4BFD"/>
    <w:rsid w:val="00BE59C0"/>
    <w:rsid w:val="00BE5FF9"/>
    <w:rsid w:val="00BE6858"/>
    <w:rsid w:val="00BE7544"/>
    <w:rsid w:val="00BF0866"/>
    <w:rsid w:val="00BF1017"/>
    <w:rsid w:val="00BF124C"/>
    <w:rsid w:val="00BF1D7E"/>
    <w:rsid w:val="00BF210D"/>
    <w:rsid w:val="00BF2382"/>
    <w:rsid w:val="00BF2776"/>
    <w:rsid w:val="00BF4AC9"/>
    <w:rsid w:val="00BF4BE9"/>
    <w:rsid w:val="00BF4D0F"/>
    <w:rsid w:val="00BF5486"/>
    <w:rsid w:val="00BF5F50"/>
    <w:rsid w:val="00BF6EB3"/>
    <w:rsid w:val="00BF77F8"/>
    <w:rsid w:val="00BF7D79"/>
    <w:rsid w:val="00C01191"/>
    <w:rsid w:val="00C045D4"/>
    <w:rsid w:val="00C06632"/>
    <w:rsid w:val="00C07221"/>
    <w:rsid w:val="00C0742D"/>
    <w:rsid w:val="00C07C65"/>
    <w:rsid w:val="00C10E78"/>
    <w:rsid w:val="00C11F4B"/>
    <w:rsid w:val="00C13F76"/>
    <w:rsid w:val="00C1696F"/>
    <w:rsid w:val="00C16EE3"/>
    <w:rsid w:val="00C177F1"/>
    <w:rsid w:val="00C17C58"/>
    <w:rsid w:val="00C17E1E"/>
    <w:rsid w:val="00C215CB"/>
    <w:rsid w:val="00C2217E"/>
    <w:rsid w:val="00C2235B"/>
    <w:rsid w:val="00C23785"/>
    <w:rsid w:val="00C24507"/>
    <w:rsid w:val="00C25351"/>
    <w:rsid w:val="00C255AB"/>
    <w:rsid w:val="00C259CF"/>
    <w:rsid w:val="00C268DC"/>
    <w:rsid w:val="00C3203D"/>
    <w:rsid w:val="00C32997"/>
    <w:rsid w:val="00C340BC"/>
    <w:rsid w:val="00C343DB"/>
    <w:rsid w:val="00C34877"/>
    <w:rsid w:val="00C35DFE"/>
    <w:rsid w:val="00C36732"/>
    <w:rsid w:val="00C4158A"/>
    <w:rsid w:val="00C42016"/>
    <w:rsid w:val="00C42BD2"/>
    <w:rsid w:val="00C4351E"/>
    <w:rsid w:val="00C448C1"/>
    <w:rsid w:val="00C44C56"/>
    <w:rsid w:val="00C44F43"/>
    <w:rsid w:val="00C454B5"/>
    <w:rsid w:val="00C45AC1"/>
    <w:rsid w:val="00C46139"/>
    <w:rsid w:val="00C46521"/>
    <w:rsid w:val="00C46857"/>
    <w:rsid w:val="00C4703D"/>
    <w:rsid w:val="00C47040"/>
    <w:rsid w:val="00C4764F"/>
    <w:rsid w:val="00C51E34"/>
    <w:rsid w:val="00C521CD"/>
    <w:rsid w:val="00C53129"/>
    <w:rsid w:val="00C5727C"/>
    <w:rsid w:val="00C578E8"/>
    <w:rsid w:val="00C6147F"/>
    <w:rsid w:val="00C62544"/>
    <w:rsid w:val="00C6334E"/>
    <w:rsid w:val="00C6503E"/>
    <w:rsid w:val="00C6517B"/>
    <w:rsid w:val="00C657E3"/>
    <w:rsid w:val="00C6747F"/>
    <w:rsid w:val="00C7096A"/>
    <w:rsid w:val="00C71837"/>
    <w:rsid w:val="00C746A0"/>
    <w:rsid w:val="00C749C5"/>
    <w:rsid w:val="00C74F12"/>
    <w:rsid w:val="00C756EA"/>
    <w:rsid w:val="00C76B86"/>
    <w:rsid w:val="00C810BB"/>
    <w:rsid w:val="00C81400"/>
    <w:rsid w:val="00C82021"/>
    <w:rsid w:val="00C847C5"/>
    <w:rsid w:val="00C867ED"/>
    <w:rsid w:val="00C87EC7"/>
    <w:rsid w:val="00C901B3"/>
    <w:rsid w:val="00C9210B"/>
    <w:rsid w:val="00C92E63"/>
    <w:rsid w:val="00C9314D"/>
    <w:rsid w:val="00C94773"/>
    <w:rsid w:val="00C94840"/>
    <w:rsid w:val="00C948A7"/>
    <w:rsid w:val="00C9648F"/>
    <w:rsid w:val="00C968A8"/>
    <w:rsid w:val="00C96FBD"/>
    <w:rsid w:val="00C97724"/>
    <w:rsid w:val="00C97927"/>
    <w:rsid w:val="00CA007B"/>
    <w:rsid w:val="00CA0EAA"/>
    <w:rsid w:val="00CA2C2E"/>
    <w:rsid w:val="00CA4600"/>
    <w:rsid w:val="00CA4788"/>
    <w:rsid w:val="00CA76E4"/>
    <w:rsid w:val="00CB0030"/>
    <w:rsid w:val="00CB01BB"/>
    <w:rsid w:val="00CB07A3"/>
    <w:rsid w:val="00CB0E24"/>
    <w:rsid w:val="00CB1D8A"/>
    <w:rsid w:val="00CB2829"/>
    <w:rsid w:val="00CB2C49"/>
    <w:rsid w:val="00CB3C2E"/>
    <w:rsid w:val="00CB5007"/>
    <w:rsid w:val="00CB53EF"/>
    <w:rsid w:val="00CB61B3"/>
    <w:rsid w:val="00CB6417"/>
    <w:rsid w:val="00CB79EF"/>
    <w:rsid w:val="00CC1292"/>
    <w:rsid w:val="00CC25C9"/>
    <w:rsid w:val="00CC2745"/>
    <w:rsid w:val="00CC396F"/>
    <w:rsid w:val="00CC607A"/>
    <w:rsid w:val="00CC6704"/>
    <w:rsid w:val="00CC6F6F"/>
    <w:rsid w:val="00CD0314"/>
    <w:rsid w:val="00CD0D6C"/>
    <w:rsid w:val="00CD2ADE"/>
    <w:rsid w:val="00CD39F1"/>
    <w:rsid w:val="00CD4694"/>
    <w:rsid w:val="00CD56AB"/>
    <w:rsid w:val="00CD576B"/>
    <w:rsid w:val="00CD5A12"/>
    <w:rsid w:val="00CE0272"/>
    <w:rsid w:val="00CE20CF"/>
    <w:rsid w:val="00CE22D0"/>
    <w:rsid w:val="00CE316A"/>
    <w:rsid w:val="00CE34AA"/>
    <w:rsid w:val="00CE35B2"/>
    <w:rsid w:val="00CE48D5"/>
    <w:rsid w:val="00CE563D"/>
    <w:rsid w:val="00CF14FF"/>
    <w:rsid w:val="00CF152A"/>
    <w:rsid w:val="00CF1738"/>
    <w:rsid w:val="00CF1B49"/>
    <w:rsid w:val="00CF3EAE"/>
    <w:rsid w:val="00CF7BAA"/>
    <w:rsid w:val="00CF7BE7"/>
    <w:rsid w:val="00CF7C47"/>
    <w:rsid w:val="00D00F0B"/>
    <w:rsid w:val="00D026F4"/>
    <w:rsid w:val="00D02AC7"/>
    <w:rsid w:val="00D03756"/>
    <w:rsid w:val="00D05532"/>
    <w:rsid w:val="00D0583B"/>
    <w:rsid w:val="00D06392"/>
    <w:rsid w:val="00D0641F"/>
    <w:rsid w:val="00D06F57"/>
    <w:rsid w:val="00D07FD9"/>
    <w:rsid w:val="00D1027A"/>
    <w:rsid w:val="00D10AF8"/>
    <w:rsid w:val="00D10FDA"/>
    <w:rsid w:val="00D11209"/>
    <w:rsid w:val="00D12CE4"/>
    <w:rsid w:val="00D12ECE"/>
    <w:rsid w:val="00D13694"/>
    <w:rsid w:val="00D1451E"/>
    <w:rsid w:val="00D160E4"/>
    <w:rsid w:val="00D16145"/>
    <w:rsid w:val="00D16FE1"/>
    <w:rsid w:val="00D2095F"/>
    <w:rsid w:val="00D21D25"/>
    <w:rsid w:val="00D222A0"/>
    <w:rsid w:val="00D22FFC"/>
    <w:rsid w:val="00D23E36"/>
    <w:rsid w:val="00D250E1"/>
    <w:rsid w:val="00D27257"/>
    <w:rsid w:val="00D27953"/>
    <w:rsid w:val="00D27A02"/>
    <w:rsid w:val="00D3038D"/>
    <w:rsid w:val="00D30625"/>
    <w:rsid w:val="00D31226"/>
    <w:rsid w:val="00D34236"/>
    <w:rsid w:val="00D36276"/>
    <w:rsid w:val="00D37614"/>
    <w:rsid w:val="00D40963"/>
    <w:rsid w:val="00D40974"/>
    <w:rsid w:val="00D41A6E"/>
    <w:rsid w:val="00D41AFB"/>
    <w:rsid w:val="00D41C66"/>
    <w:rsid w:val="00D427EC"/>
    <w:rsid w:val="00D43DE0"/>
    <w:rsid w:val="00D44EF4"/>
    <w:rsid w:val="00D45542"/>
    <w:rsid w:val="00D466D8"/>
    <w:rsid w:val="00D47161"/>
    <w:rsid w:val="00D478B0"/>
    <w:rsid w:val="00D47C87"/>
    <w:rsid w:val="00D47ECE"/>
    <w:rsid w:val="00D52F9D"/>
    <w:rsid w:val="00D53AEE"/>
    <w:rsid w:val="00D54258"/>
    <w:rsid w:val="00D544F7"/>
    <w:rsid w:val="00D547A8"/>
    <w:rsid w:val="00D570D5"/>
    <w:rsid w:val="00D57486"/>
    <w:rsid w:val="00D5774A"/>
    <w:rsid w:val="00D57DF2"/>
    <w:rsid w:val="00D6071F"/>
    <w:rsid w:val="00D607A0"/>
    <w:rsid w:val="00D60978"/>
    <w:rsid w:val="00D60C0B"/>
    <w:rsid w:val="00D60D08"/>
    <w:rsid w:val="00D61723"/>
    <w:rsid w:val="00D61733"/>
    <w:rsid w:val="00D61EFC"/>
    <w:rsid w:val="00D63E2C"/>
    <w:rsid w:val="00D640EC"/>
    <w:rsid w:val="00D65386"/>
    <w:rsid w:val="00D66966"/>
    <w:rsid w:val="00D67605"/>
    <w:rsid w:val="00D70B72"/>
    <w:rsid w:val="00D71965"/>
    <w:rsid w:val="00D726C6"/>
    <w:rsid w:val="00D72DBF"/>
    <w:rsid w:val="00D72DD3"/>
    <w:rsid w:val="00D733A3"/>
    <w:rsid w:val="00D74458"/>
    <w:rsid w:val="00D74B91"/>
    <w:rsid w:val="00D75E18"/>
    <w:rsid w:val="00D768B7"/>
    <w:rsid w:val="00D76C2D"/>
    <w:rsid w:val="00D77375"/>
    <w:rsid w:val="00D77EFF"/>
    <w:rsid w:val="00D80489"/>
    <w:rsid w:val="00D80BA9"/>
    <w:rsid w:val="00D8239F"/>
    <w:rsid w:val="00D84A85"/>
    <w:rsid w:val="00D84B65"/>
    <w:rsid w:val="00D85F2B"/>
    <w:rsid w:val="00D864D9"/>
    <w:rsid w:val="00D86595"/>
    <w:rsid w:val="00D868AD"/>
    <w:rsid w:val="00D87882"/>
    <w:rsid w:val="00D91978"/>
    <w:rsid w:val="00D936DF"/>
    <w:rsid w:val="00D94D00"/>
    <w:rsid w:val="00D9539A"/>
    <w:rsid w:val="00D963B5"/>
    <w:rsid w:val="00D97CD5"/>
    <w:rsid w:val="00DA0142"/>
    <w:rsid w:val="00DA0757"/>
    <w:rsid w:val="00DA2067"/>
    <w:rsid w:val="00DA4EA3"/>
    <w:rsid w:val="00DA501A"/>
    <w:rsid w:val="00DA649A"/>
    <w:rsid w:val="00DA751C"/>
    <w:rsid w:val="00DA7EB3"/>
    <w:rsid w:val="00DB1388"/>
    <w:rsid w:val="00DB25C5"/>
    <w:rsid w:val="00DB327B"/>
    <w:rsid w:val="00DB3D80"/>
    <w:rsid w:val="00DB3DCC"/>
    <w:rsid w:val="00DB4328"/>
    <w:rsid w:val="00DB4D4A"/>
    <w:rsid w:val="00DB570F"/>
    <w:rsid w:val="00DB5C11"/>
    <w:rsid w:val="00DB613A"/>
    <w:rsid w:val="00DB6C6E"/>
    <w:rsid w:val="00DB77B5"/>
    <w:rsid w:val="00DC15D5"/>
    <w:rsid w:val="00DC32B6"/>
    <w:rsid w:val="00DC4117"/>
    <w:rsid w:val="00DC4EBA"/>
    <w:rsid w:val="00DD0811"/>
    <w:rsid w:val="00DD10C2"/>
    <w:rsid w:val="00DD28DF"/>
    <w:rsid w:val="00DD2ACC"/>
    <w:rsid w:val="00DD4359"/>
    <w:rsid w:val="00DD4872"/>
    <w:rsid w:val="00DD5BD8"/>
    <w:rsid w:val="00DD6BA2"/>
    <w:rsid w:val="00DE0C00"/>
    <w:rsid w:val="00DE0D2B"/>
    <w:rsid w:val="00DE16BA"/>
    <w:rsid w:val="00DE1D6E"/>
    <w:rsid w:val="00DE260A"/>
    <w:rsid w:val="00DE2C61"/>
    <w:rsid w:val="00DE3002"/>
    <w:rsid w:val="00DE300F"/>
    <w:rsid w:val="00DE3F3D"/>
    <w:rsid w:val="00DE545F"/>
    <w:rsid w:val="00DE5872"/>
    <w:rsid w:val="00DE6CD8"/>
    <w:rsid w:val="00DE7AC7"/>
    <w:rsid w:val="00DF059C"/>
    <w:rsid w:val="00DF0DE8"/>
    <w:rsid w:val="00DF11C5"/>
    <w:rsid w:val="00DF141D"/>
    <w:rsid w:val="00DF1487"/>
    <w:rsid w:val="00DF17FB"/>
    <w:rsid w:val="00DF1D38"/>
    <w:rsid w:val="00DF25B5"/>
    <w:rsid w:val="00DF4AC0"/>
    <w:rsid w:val="00DF6D32"/>
    <w:rsid w:val="00E01748"/>
    <w:rsid w:val="00E03EA3"/>
    <w:rsid w:val="00E03EDE"/>
    <w:rsid w:val="00E05746"/>
    <w:rsid w:val="00E06A76"/>
    <w:rsid w:val="00E07005"/>
    <w:rsid w:val="00E07773"/>
    <w:rsid w:val="00E078E0"/>
    <w:rsid w:val="00E10366"/>
    <w:rsid w:val="00E10373"/>
    <w:rsid w:val="00E109BD"/>
    <w:rsid w:val="00E118F0"/>
    <w:rsid w:val="00E11B3D"/>
    <w:rsid w:val="00E13FCB"/>
    <w:rsid w:val="00E144AD"/>
    <w:rsid w:val="00E14AD3"/>
    <w:rsid w:val="00E14FF2"/>
    <w:rsid w:val="00E1592D"/>
    <w:rsid w:val="00E16997"/>
    <w:rsid w:val="00E1740C"/>
    <w:rsid w:val="00E179D4"/>
    <w:rsid w:val="00E22507"/>
    <w:rsid w:val="00E23120"/>
    <w:rsid w:val="00E233A9"/>
    <w:rsid w:val="00E23BF5"/>
    <w:rsid w:val="00E254DA"/>
    <w:rsid w:val="00E25564"/>
    <w:rsid w:val="00E26546"/>
    <w:rsid w:val="00E26849"/>
    <w:rsid w:val="00E269AA"/>
    <w:rsid w:val="00E277CB"/>
    <w:rsid w:val="00E302AA"/>
    <w:rsid w:val="00E3113B"/>
    <w:rsid w:val="00E3116F"/>
    <w:rsid w:val="00E317C6"/>
    <w:rsid w:val="00E32464"/>
    <w:rsid w:val="00E32BC0"/>
    <w:rsid w:val="00E32BF6"/>
    <w:rsid w:val="00E33765"/>
    <w:rsid w:val="00E3404B"/>
    <w:rsid w:val="00E34900"/>
    <w:rsid w:val="00E34935"/>
    <w:rsid w:val="00E34B29"/>
    <w:rsid w:val="00E363C9"/>
    <w:rsid w:val="00E3735C"/>
    <w:rsid w:val="00E402FF"/>
    <w:rsid w:val="00E41504"/>
    <w:rsid w:val="00E4197F"/>
    <w:rsid w:val="00E422E5"/>
    <w:rsid w:val="00E43017"/>
    <w:rsid w:val="00E437D5"/>
    <w:rsid w:val="00E437E4"/>
    <w:rsid w:val="00E44B10"/>
    <w:rsid w:val="00E44B9E"/>
    <w:rsid w:val="00E467C6"/>
    <w:rsid w:val="00E46B43"/>
    <w:rsid w:val="00E47483"/>
    <w:rsid w:val="00E478D1"/>
    <w:rsid w:val="00E5017D"/>
    <w:rsid w:val="00E50789"/>
    <w:rsid w:val="00E50AA2"/>
    <w:rsid w:val="00E514C4"/>
    <w:rsid w:val="00E520A3"/>
    <w:rsid w:val="00E522A7"/>
    <w:rsid w:val="00E5232B"/>
    <w:rsid w:val="00E52B9D"/>
    <w:rsid w:val="00E52BE2"/>
    <w:rsid w:val="00E54DCC"/>
    <w:rsid w:val="00E57B7C"/>
    <w:rsid w:val="00E60356"/>
    <w:rsid w:val="00E631EC"/>
    <w:rsid w:val="00E636AA"/>
    <w:rsid w:val="00E64F19"/>
    <w:rsid w:val="00E65678"/>
    <w:rsid w:val="00E6751C"/>
    <w:rsid w:val="00E67A82"/>
    <w:rsid w:val="00E70C0E"/>
    <w:rsid w:val="00E716FA"/>
    <w:rsid w:val="00E71DDA"/>
    <w:rsid w:val="00E72216"/>
    <w:rsid w:val="00E7251B"/>
    <w:rsid w:val="00E729F1"/>
    <w:rsid w:val="00E72AAB"/>
    <w:rsid w:val="00E73773"/>
    <w:rsid w:val="00E74E0F"/>
    <w:rsid w:val="00E74E52"/>
    <w:rsid w:val="00E7552B"/>
    <w:rsid w:val="00E75951"/>
    <w:rsid w:val="00E76F5B"/>
    <w:rsid w:val="00E778D2"/>
    <w:rsid w:val="00E77BE1"/>
    <w:rsid w:val="00E80522"/>
    <w:rsid w:val="00E8119E"/>
    <w:rsid w:val="00E81A10"/>
    <w:rsid w:val="00E82091"/>
    <w:rsid w:val="00E84249"/>
    <w:rsid w:val="00E843CC"/>
    <w:rsid w:val="00E844DA"/>
    <w:rsid w:val="00E85420"/>
    <w:rsid w:val="00E858CD"/>
    <w:rsid w:val="00E8597C"/>
    <w:rsid w:val="00E85D6E"/>
    <w:rsid w:val="00E861EB"/>
    <w:rsid w:val="00E91C60"/>
    <w:rsid w:val="00E92471"/>
    <w:rsid w:val="00E9288E"/>
    <w:rsid w:val="00E938FE"/>
    <w:rsid w:val="00E95310"/>
    <w:rsid w:val="00E957D4"/>
    <w:rsid w:val="00E971AD"/>
    <w:rsid w:val="00E97AB7"/>
    <w:rsid w:val="00E97B2C"/>
    <w:rsid w:val="00EA04B5"/>
    <w:rsid w:val="00EA0915"/>
    <w:rsid w:val="00EA0AA9"/>
    <w:rsid w:val="00EA24F3"/>
    <w:rsid w:val="00EA2992"/>
    <w:rsid w:val="00EA3AE9"/>
    <w:rsid w:val="00EA4134"/>
    <w:rsid w:val="00EA44B2"/>
    <w:rsid w:val="00EA51E3"/>
    <w:rsid w:val="00EA614D"/>
    <w:rsid w:val="00EA6966"/>
    <w:rsid w:val="00EA7085"/>
    <w:rsid w:val="00EB0A55"/>
    <w:rsid w:val="00EB115D"/>
    <w:rsid w:val="00EB13B3"/>
    <w:rsid w:val="00EB15B2"/>
    <w:rsid w:val="00EB1662"/>
    <w:rsid w:val="00EB1DAA"/>
    <w:rsid w:val="00EB1EB5"/>
    <w:rsid w:val="00EB5E4C"/>
    <w:rsid w:val="00EB60CB"/>
    <w:rsid w:val="00EB6C28"/>
    <w:rsid w:val="00EB7866"/>
    <w:rsid w:val="00EB7FB9"/>
    <w:rsid w:val="00EC06A9"/>
    <w:rsid w:val="00EC0DC9"/>
    <w:rsid w:val="00EC37A7"/>
    <w:rsid w:val="00EC3D4B"/>
    <w:rsid w:val="00EC5887"/>
    <w:rsid w:val="00EC61B1"/>
    <w:rsid w:val="00ED26EA"/>
    <w:rsid w:val="00ED2D3A"/>
    <w:rsid w:val="00ED4CD1"/>
    <w:rsid w:val="00ED58BB"/>
    <w:rsid w:val="00ED5B6B"/>
    <w:rsid w:val="00EE0247"/>
    <w:rsid w:val="00EE0968"/>
    <w:rsid w:val="00EE1080"/>
    <w:rsid w:val="00EE2293"/>
    <w:rsid w:val="00EE2E42"/>
    <w:rsid w:val="00EE3506"/>
    <w:rsid w:val="00EE44BC"/>
    <w:rsid w:val="00EE57EA"/>
    <w:rsid w:val="00EE5FEF"/>
    <w:rsid w:val="00EE611C"/>
    <w:rsid w:val="00EE7640"/>
    <w:rsid w:val="00EF0DF0"/>
    <w:rsid w:val="00EF1220"/>
    <w:rsid w:val="00EF1547"/>
    <w:rsid w:val="00EF2865"/>
    <w:rsid w:val="00EF28BC"/>
    <w:rsid w:val="00EF3295"/>
    <w:rsid w:val="00EF3C57"/>
    <w:rsid w:val="00EF3D87"/>
    <w:rsid w:val="00EF4B48"/>
    <w:rsid w:val="00EF4FAB"/>
    <w:rsid w:val="00EF52CB"/>
    <w:rsid w:val="00EF5D65"/>
    <w:rsid w:val="00EF6016"/>
    <w:rsid w:val="00EF711D"/>
    <w:rsid w:val="00F00857"/>
    <w:rsid w:val="00F01E63"/>
    <w:rsid w:val="00F02CC4"/>
    <w:rsid w:val="00F0372A"/>
    <w:rsid w:val="00F05137"/>
    <w:rsid w:val="00F0543D"/>
    <w:rsid w:val="00F057A9"/>
    <w:rsid w:val="00F064B6"/>
    <w:rsid w:val="00F06675"/>
    <w:rsid w:val="00F06DF8"/>
    <w:rsid w:val="00F0713A"/>
    <w:rsid w:val="00F105EC"/>
    <w:rsid w:val="00F108BE"/>
    <w:rsid w:val="00F108C4"/>
    <w:rsid w:val="00F110D7"/>
    <w:rsid w:val="00F14B5E"/>
    <w:rsid w:val="00F15101"/>
    <w:rsid w:val="00F1568B"/>
    <w:rsid w:val="00F16A66"/>
    <w:rsid w:val="00F1706D"/>
    <w:rsid w:val="00F20B15"/>
    <w:rsid w:val="00F213FA"/>
    <w:rsid w:val="00F21D7B"/>
    <w:rsid w:val="00F22494"/>
    <w:rsid w:val="00F227EC"/>
    <w:rsid w:val="00F23167"/>
    <w:rsid w:val="00F24F6C"/>
    <w:rsid w:val="00F250AF"/>
    <w:rsid w:val="00F251D5"/>
    <w:rsid w:val="00F258C7"/>
    <w:rsid w:val="00F25E8C"/>
    <w:rsid w:val="00F27F97"/>
    <w:rsid w:val="00F3150A"/>
    <w:rsid w:val="00F341B4"/>
    <w:rsid w:val="00F35AAE"/>
    <w:rsid w:val="00F37BE2"/>
    <w:rsid w:val="00F40504"/>
    <w:rsid w:val="00F40AF5"/>
    <w:rsid w:val="00F418C6"/>
    <w:rsid w:val="00F41B1B"/>
    <w:rsid w:val="00F41BF6"/>
    <w:rsid w:val="00F42133"/>
    <w:rsid w:val="00F42E47"/>
    <w:rsid w:val="00F43615"/>
    <w:rsid w:val="00F4565B"/>
    <w:rsid w:val="00F45AC2"/>
    <w:rsid w:val="00F467DC"/>
    <w:rsid w:val="00F46C23"/>
    <w:rsid w:val="00F470E6"/>
    <w:rsid w:val="00F50440"/>
    <w:rsid w:val="00F51D8E"/>
    <w:rsid w:val="00F533A5"/>
    <w:rsid w:val="00F54730"/>
    <w:rsid w:val="00F55779"/>
    <w:rsid w:val="00F56567"/>
    <w:rsid w:val="00F571C7"/>
    <w:rsid w:val="00F57783"/>
    <w:rsid w:val="00F57F0B"/>
    <w:rsid w:val="00F60AB8"/>
    <w:rsid w:val="00F62485"/>
    <w:rsid w:val="00F634B4"/>
    <w:rsid w:val="00F64DD7"/>
    <w:rsid w:val="00F65E5D"/>
    <w:rsid w:val="00F66F60"/>
    <w:rsid w:val="00F67B3D"/>
    <w:rsid w:val="00F71223"/>
    <w:rsid w:val="00F74390"/>
    <w:rsid w:val="00F74A01"/>
    <w:rsid w:val="00F768DA"/>
    <w:rsid w:val="00F76B28"/>
    <w:rsid w:val="00F804E1"/>
    <w:rsid w:val="00F80CFC"/>
    <w:rsid w:val="00F81FC7"/>
    <w:rsid w:val="00F820B1"/>
    <w:rsid w:val="00F8245E"/>
    <w:rsid w:val="00F83A16"/>
    <w:rsid w:val="00F84355"/>
    <w:rsid w:val="00F85189"/>
    <w:rsid w:val="00F8718A"/>
    <w:rsid w:val="00F90FEB"/>
    <w:rsid w:val="00F9151B"/>
    <w:rsid w:val="00F91DEF"/>
    <w:rsid w:val="00F93687"/>
    <w:rsid w:val="00F940F1"/>
    <w:rsid w:val="00F9432A"/>
    <w:rsid w:val="00F94A58"/>
    <w:rsid w:val="00F96A42"/>
    <w:rsid w:val="00FA0788"/>
    <w:rsid w:val="00FA094C"/>
    <w:rsid w:val="00FA1059"/>
    <w:rsid w:val="00FA29E0"/>
    <w:rsid w:val="00FA3083"/>
    <w:rsid w:val="00FA52D3"/>
    <w:rsid w:val="00FA52D4"/>
    <w:rsid w:val="00FA559F"/>
    <w:rsid w:val="00FA617B"/>
    <w:rsid w:val="00FA6264"/>
    <w:rsid w:val="00FA666D"/>
    <w:rsid w:val="00FA75AF"/>
    <w:rsid w:val="00FA7908"/>
    <w:rsid w:val="00FB0042"/>
    <w:rsid w:val="00FB11F5"/>
    <w:rsid w:val="00FB193F"/>
    <w:rsid w:val="00FB35A6"/>
    <w:rsid w:val="00FB49A7"/>
    <w:rsid w:val="00FB4AC1"/>
    <w:rsid w:val="00FB53E9"/>
    <w:rsid w:val="00FB64C7"/>
    <w:rsid w:val="00FB7EDF"/>
    <w:rsid w:val="00FC01C4"/>
    <w:rsid w:val="00FC14BB"/>
    <w:rsid w:val="00FC22F4"/>
    <w:rsid w:val="00FC23F1"/>
    <w:rsid w:val="00FC32DC"/>
    <w:rsid w:val="00FC36FE"/>
    <w:rsid w:val="00FC3992"/>
    <w:rsid w:val="00FC7CC1"/>
    <w:rsid w:val="00FD1A6B"/>
    <w:rsid w:val="00FD1D79"/>
    <w:rsid w:val="00FD23DA"/>
    <w:rsid w:val="00FD2581"/>
    <w:rsid w:val="00FD38FA"/>
    <w:rsid w:val="00FD5CE0"/>
    <w:rsid w:val="00FD64C4"/>
    <w:rsid w:val="00FD741D"/>
    <w:rsid w:val="00FD76FB"/>
    <w:rsid w:val="00FD7BE5"/>
    <w:rsid w:val="00FE13F2"/>
    <w:rsid w:val="00FE5898"/>
    <w:rsid w:val="00FE5FC3"/>
    <w:rsid w:val="00FE6ED2"/>
    <w:rsid w:val="00FE730B"/>
    <w:rsid w:val="00FE7662"/>
    <w:rsid w:val="00FE7E0B"/>
    <w:rsid w:val="00FF0341"/>
    <w:rsid w:val="00FF0915"/>
    <w:rsid w:val="00FF1323"/>
    <w:rsid w:val="00FF164A"/>
    <w:rsid w:val="00FF3511"/>
    <w:rsid w:val="00FF360C"/>
    <w:rsid w:val="00FF48EE"/>
    <w:rsid w:val="00FF4A78"/>
    <w:rsid w:val="00FF4D2E"/>
    <w:rsid w:val="00FF4F44"/>
    <w:rsid w:val="00FF54E5"/>
    <w:rsid w:val="00FF6B3E"/>
    <w:rsid w:val="00FF6C15"/>
    <w:rsid w:val="00FF6D67"/>
    <w:rsid w:val="00FF751D"/>
    <w:rsid w:val="00FF7F65"/>
    <w:rsid w:val="4C0708E5"/>
    <w:rsid w:val="51BD47CA"/>
    <w:rsid w:val="7C05DF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EB706"/>
  <w15:chartTrackingRefBased/>
  <w15:docId w15:val="{D6EB7AA3-4ADC-47CE-A627-EA085636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5,Подпись об"/>
    <w:qFormat/>
    <w:rsid w:val="008D377F"/>
    <w:pPr>
      <w:spacing w:after="0" w:line="360" w:lineRule="auto"/>
      <w:ind w:firstLine="709"/>
      <w:jc w:val="both"/>
    </w:pPr>
    <w:rPr>
      <w:rFonts w:ascii="Times New Roman" w:eastAsia="Times New Roman" w:hAnsi="Times New Roman" w:cs="Calibri"/>
      <w:sz w:val="28"/>
    </w:rPr>
  </w:style>
  <w:style w:type="paragraph" w:styleId="Heading1">
    <w:name w:val="heading 1"/>
    <w:aliases w:val="Заголовок для диплома"/>
    <w:next w:val="10"/>
    <w:link w:val="Heading1Char"/>
    <w:uiPriority w:val="9"/>
    <w:qFormat/>
    <w:rsid w:val="008674D4"/>
    <w:pPr>
      <w:keepLines/>
      <w:widowControl w:val="0"/>
      <w:suppressAutoHyphens/>
      <w:spacing w:after="240" w:line="360" w:lineRule="auto"/>
      <w:jc w:val="center"/>
      <w:outlineLvl w:val="0"/>
    </w:pPr>
    <w:rPr>
      <w:rFonts w:ascii="Times New Roman" w:eastAsiaTheme="majorEastAsia" w:hAnsi="Times New Roman" w:cstheme="majorBidi"/>
      <w:b/>
      <w:sz w:val="28"/>
      <w:szCs w:val="32"/>
    </w:rPr>
  </w:style>
  <w:style w:type="paragraph" w:styleId="Heading2">
    <w:name w:val="heading 2"/>
    <w:aliases w:val="ГЛАВНЫЙ ПОДЗАГОВОК"/>
    <w:next w:val="10"/>
    <w:link w:val="Heading2Char"/>
    <w:unhideWhenUsed/>
    <w:qFormat/>
    <w:rsid w:val="003C051B"/>
    <w:pPr>
      <w:keepNext/>
      <w:keepLines/>
      <w:spacing w:after="240" w:line="360" w:lineRule="auto"/>
      <w:jc w:val="center"/>
      <w:outlineLvl w:val="1"/>
    </w:pPr>
    <w:rPr>
      <w:rFonts w:ascii="Times New Roman" w:eastAsiaTheme="majorEastAsia" w:hAnsi="Times New Roman" w:cstheme="majorBidi"/>
      <w:b/>
      <w:sz w:val="28"/>
      <w:szCs w:val="26"/>
    </w:rPr>
  </w:style>
  <w:style w:type="paragraph" w:styleId="Heading3">
    <w:name w:val="heading 3"/>
    <w:aliases w:val="ГЛАВНЫЙ ПОД ПОДЗАГОЛОВОК"/>
    <w:next w:val="10"/>
    <w:link w:val="Heading3Char"/>
    <w:uiPriority w:val="9"/>
    <w:unhideWhenUsed/>
    <w:qFormat/>
    <w:rsid w:val="00123FB3"/>
    <w:pPr>
      <w:keepNext/>
      <w:keepLines/>
      <w:suppressAutoHyphens/>
      <w:spacing w:before="200" w:after="200" w:line="360" w:lineRule="auto"/>
      <w:jc w:val="center"/>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rsid w:val="00332C7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332C7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32C7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32C7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rsid w:val="00332C7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32C7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Заголовок 1 по центру"/>
    <w:basedOn w:val="Heading1"/>
    <w:next w:val="10"/>
    <w:qFormat/>
    <w:rsid w:val="0071290B"/>
    <w:rPr>
      <w:caps/>
    </w:rPr>
  </w:style>
  <w:style w:type="character" w:customStyle="1" w:styleId="Heading5Char">
    <w:name w:val="Heading 5 Char"/>
    <w:basedOn w:val="DefaultParagraphFont"/>
    <w:link w:val="Heading5"/>
    <w:uiPriority w:val="9"/>
    <w:rsid w:val="00332C77"/>
    <w:rPr>
      <w:rFonts w:asciiTheme="majorHAnsi" w:eastAsiaTheme="majorEastAsia" w:hAnsiTheme="majorHAnsi" w:cstheme="majorBidi"/>
      <w:color w:val="2E74B5" w:themeColor="accent1" w:themeShade="BF"/>
      <w:sz w:val="28"/>
    </w:rPr>
  </w:style>
  <w:style w:type="character" w:customStyle="1" w:styleId="Heading2Char">
    <w:name w:val="Heading 2 Char"/>
    <w:aliases w:val="ГЛАВНЫЙ ПОДЗАГОВОК Char"/>
    <w:basedOn w:val="DefaultParagraphFont"/>
    <w:link w:val="Heading2"/>
    <w:rsid w:val="003C051B"/>
    <w:rPr>
      <w:rFonts w:ascii="Times New Roman" w:eastAsiaTheme="majorEastAsia" w:hAnsi="Times New Roman" w:cstheme="majorBidi"/>
      <w:b/>
      <w:sz w:val="28"/>
      <w:szCs w:val="26"/>
    </w:rPr>
  </w:style>
  <w:style w:type="paragraph" w:styleId="Title">
    <w:name w:val="Title"/>
    <w:basedOn w:val="Normal"/>
    <w:link w:val="TitleChar"/>
    <w:uiPriority w:val="10"/>
    <w:qFormat/>
    <w:rsid w:val="00E971AD"/>
    <w:pPr>
      <w:spacing w:line="240" w:lineRule="auto"/>
      <w:ind w:right="-2"/>
    </w:pPr>
    <w:rPr>
      <w:rFonts w:cs="Times New Roman"/>
      <w:szCs w:val="20"/>
      <w:lang w:eastAsia="ru-RU"/>
    </w:rPr>
  </w:style>
  <w:style w:type="character" w:customStyle="1" w:styleId="TitleChar">
    <w:name w:val="Title Char"/>
    <w:basedOn w:val="DefaultParagraphFont"/>
    <w:link w:val="Title"/>
    <w:uiPriority w:val="10"/>
    <w:rsid w:val="00E971AD"/>
    <w:rPr>
      <w:rFonts w:ascii="Times New Roman" w:eastAsia="Times New Roman" w:hAnsi="Times New Roman" w:cs="Times New Roman"/>
      <w:sz w:val="28"/>
      <w:szCs w:val="20"/>
      <w:lang w:eastAsia="ru-RU"/>
    </w:rPr>
  </w:style>
  <w:style w:type="table" w:styleId="TableGrid">
    <w:name w:val="Table Grid"/>
    <w:basedOn w:val="TableNormal"/>
    <w:uiPriority w:val="59"/>
    <w:rsid w:val="0050046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Обычный1"/>
    <w:basedOn w:val="Normal"/>
    <w:link w:val="12"/>
    <w:qFormat/>
    <w:rsid w:val="00BD57DF"/>
    <w:pPr>
      <w:numPr>
        <w:numId w:val="14"/>
      </w:numPr>
      <w:ind w:left="567" w:firstLine="924"/>
    </w:pPr>
    <w:rPr>
      <w:rFonts w:eastAsiaTheme="minorEastAsia"/>
      <w:szCs w:val="28"/>
      <w:lang w:eastAsia="ru-RU"/>
    </w:rPr>
  </w:style>
  <w:style w:type="character" w:customStyle="1" w:styleId="12">
    <w:name w:val="Обычный1 Знак"/>
    <w:basedOn w:val="DefaultParagraphFont"/>
    <w:link w:val="10"/>
    <w:rsid w:val="00BD57DF"/>
    <w:rPr>
      <w:rFonts w:ascii="Times New Roman" w:eastAsiaTheme="minorEastAsia" w:hAnsi="Times New Roman" w:cs="Calibri"/>
      <w:sz w:val="28"/>
      <w:szCs w:val="28"/>
      <w:lang w:eastAsia="ru-RU"/>
    </w:rPr>
  </w:style>
  <w:style w:type="character" w:customStyle="1" w:styleId="Heading6Char">
    <w:name w:val="Heading 6 Char"/>
    <w:basedOn w:val="DefaultParagraphFont"/>
    <w:link w:val="Heading6"/>
    <w:uiPriority w:val="9"/>
    <w:rsid w:val="00332C77"/>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rsid w:val="00332C77"/>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rsid w:val="00332C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32C7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25909"/>
    <w:pPr>
      <w:tabs>
        <w:tab w:val="center" w:pos="4677"/>
        <w:tab w:val="right" w:pos="9355"/>
      </w:tabs>
      <w:spacing w:line="240" w:lineRule="auto"/>
    </w:pPr>
  </w:style>
  <w:style w:type="character" w:customStyle="1" w:styleId="HeaderChar">
    <w:name w:val="Header Char"/>
    <w:basedOn w:val="DefaultParagraphFont"/>
    <w:link w:val="Header"/>
    <w:uiPriority w:val="99"/>
    <w:rsid w:val="00A25909"/>
    <w:rPr>
      <w:rFonts w:ascii="Times New Roman" w:hAnsi="Times New Roman"/>
    </w:rPr>
  </w:style>
  <w:style w:type="paragraph" w:styleId="Footer">
    <w:name w:val="footer"/>
    <w:basedOn w:val="Normal"/>
    <w:link w:val="FooterChar"/>
    <w:uiPriority w:val="99"/>
    <w:unhideWhenUsed/>
    <w:rsid w:val="00A25909"/>
    <w:pPr>
      <w:tabs>
        <w:tab w:val="center" w:pos="4677"/>
        <w:tab w:val="right" w:pos="9355"/>
      </w:tabs>
      <w:spacing w:line="240" w:lineRule="auto"/>
    </w:pPr>
  </w:style>
  <w:style w:type="character" w:customStyle="1" w:styleId="FooterChar">
    <w:name w:val="Footer Char"/>
    <w:basedOn w:val="DefaultParagraphFont"/>
    <w:link w:val="Footer"/>
    <w:uiPriority w:val="99"/>
    <w:rsid w:val="00A25909"/>
    <w:rPr>
      <w:rFonts w:ascii="Times New Roman" w:hAnsi="Times New Roman"/>
    </w:rPr>
  </w:style>
  <w:style w:type="character" w:styleId="PlaceholderText">
    <w:name w:val="Placeholder Text"/>
    <w:basedOn w:val="DefaultParagraphFont"/>
    <w:uiPriority w:val="99"/>
    <w:semiHidden/>
    <w:rsid w:val="00136B00"/>
    <w:rPr>
      <w:color w:val="808080"/>
    </w:rPr>
  </w:style>
  <w:style w:type="character" w:styleId="Hyperlink">
    <w:name w:val="Hyperlink"/>
    <w:basedOn w:val="DefaultParagraphFont"/>
    <w:uiPriority w:val="99"/>
    <w:unhideWhenUsed/>
    <w:rsid w:val="009A4CE6"/>
    <w:rPr>
      <w:color w:val="0563C1" w:themeColor="hyperlink"/>
      <w:u w:val="single"/>
    </w:rPr>
  </w:style>
  <w:style w:type="character" w:styleId="FollowedHyperlink">
    <w:name w:val="FollowedHyperlink"/>
    <w:basedOn w:val="DefaultParagraphFont"/>
    <w:uiPriority w:val="99"/>
    <w:semiHidden/>
    <w:unhideWhenUsed/>
    <w:rsid w:val="009A4CE6"/>
    <w:rPr>
      <w:color w:val="954F72" w:themeColor="followedHyperlink"/>
      <w:u w:val="single"/>
    </w:rPr>
  </w:style>
  <w:style w:type="paragraph" w:styleId="Caption">
    <w:name w:val="caption"/>
    <w:basedOn w:val="Normal"/>
    <w:next w:val="Normal"/>
    <w:uiPriority w:val="35"/>
    <w:unhideWhenUsed/>
    <w:qFormat/>
    <w:rsid w:val="00E34935"/>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5E74EE"/>
    <w:pPr>
      <w:spacing w:line="240" w:lineRule="auto"/>
    </w:pPr>
    <w:rPr>
      <w:sz w:val="20"/>
      <w:szCs w:val="20"/>
    </w:rPr>
  </w:style>
  <w:style w:type="character" w:customStyle="1" w:styleId="EndnoteTextChar">
    <w:name w:val="Endnote Text Char"/>
    <w:basedOn w:val="DefaultParagraphFont"/>
    <w:link w:val="EndnoteText"/>
    <w:uiPriority w:val="99"/>
    <w:semiHidden/>
    <w:rsid w:val="005E74EE"/>
    <w:rPr>
      <w:rFonts w:ascii="Times New Roman" w:hAnsi="Times New Roman"/>
      <w:sz w:val="20"/>
      <w:szCs w:val="20"/>
    </w:rPr>
  </w:style>
  <w:style w:type="character" w:styleId="EndnoteReference">
    <w:name w:val="endnote reference"/>
    <w:basedOn w:val="DefaultParagraphFont"/>
    <w:uiPriority w:val="99"/>
    <w:semiHidden/>
    <w:unhideWhenUsed/>
    <w:rsid w:val="005E74EE"/>
    <w:rPr>
      <w:vertAlign w:val="superscript"/>
    </w:rPr>
  </w:style>
  <w:style w:type="paragraph" w:styleId="ListParagraph">
    <w:name w:val="List Paragraph"/>
    <w:basedOn w:val="Normal"/>
    <w:uiPriority w:val="34"/>
    <w:qFormat/>
    <w:rsid w:val="00B424CF"/>
    <w:pPr>
      <w:ind w:left="720"/>
      <w:contextualSpacing/>
    </w:pPr>
  </w:style>
  <w:style w:type="character" w:customStyle="1" w:styleId="Heading1Char">
    <w:name w:val="Heading 1 Char"/>
    <w:aliases w:val="Заголовок для диплома Char"/>
    <w:basedOn w:val="DefaultParagraphFont"/>
    <w:link w:val="Heading1"/>
    <w:uiPriority w:val="9"/>
    <w:rsid w:val="008674D4"/>
    <w:rPr>
      <w:rFonts w:ascii="Times New Roman" w:eastAsiaTheme="majorEastAsia" w:hAnsi="Times New Roman" w:cstheme="majorBidi"/>
      <w:b/>
      <w:sz w:val="28"/>
      <w:szCs w:val="32"/>
    </w:rPr>
  </w:style>
  <w:style w:type="character" w:customStyle="1" w:styleId="Heading3Char">
    <w:name w:val="Heading 3 Char"/>
    <w:aliases w:val="ГЛАВНЫЙ ПОД ПОДЗАГОЛОВОК Char"/>
    <w:basedOn w:val="DefaultParagraphFont"/>
    <w:link w:val="Heading3"/>
    <w:uiPriority w:val="9"/>
    <w:rsid w:val="00123FB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332C77"/>
    <w:rPr>
      <w:rFonts w:asciiTheme="majorHAnsi" w:eastAsiaTheme="majorEastAsia" w:hAnsiTheme="majorHAnsi" w:cstheme="majorBidi"/>
      <w:i/>
      <w:iCs/>
      <w:color w:val="2E74B5" w:themeColor="accent1" w:themeShade="BF"/>
      <w:sz w:val="28"/>
    </w:rPr>
  </w:style>
  <w:style w:type="paragraph" w:styleId="NoSpacing">
    <w:name w:val="No Spacing"/>
    <w:uiPriority w:val="1"/>
    <w:qFormat/>
    <w:rsid w:val="00332C77"/>
    <w:pPr>
      <w:spacing w:after="0" w:line="240" w:lineRule="auto"/>
      <w:jc w:val="center"/>
    </w:pPr>
    <w:rPr>
      <w:rFonts w:ascii="Times New Roman" w:hAnsi="Times New Roman"/>
      <w:sz w:val="28"/>
    </w:rPr>
  </w:style>
  <w:style w:type="paragraph" w:customStyle="1" w:styleId="13">
    <w:name w:val="Заголовок 1 без уровня"/>
    <w:basedOn w:val="10"/>
    <w:next w:val="10"/>
    <w:qFormat/>
    <w:rsid w:val="0071290B"/>
    <w:pPr>
      <w:pageBreakBefore/>
      <w:widowControl w:val="0"/>
      <w:suppressAutoHyphens/>
      <w:spacing w:after="240"/>
      <w:ind w:firstLine="0"/>
      <w:jc w:val="center"/>
    </w:pPr>
    <w:rPr>
      <w:rFonts w:ascii="Arial" w:eastAsia="Times New Roman" w:hAnsi="Arial"/>
      <w:b/>
      <w:caps/>
      <w:sz w:val="32"/>
    </w:rPr>
  </w:style>
  <w:style w:type="paragraph" w:customStyle="1" w:styleId="14">
    <w:name w:val="Оглавление1"/>
    <w:next w:val="10"/>
    <w:qFormat/>
    <w:rsid w:val="00B745EA"/>
    <w:pPr>
      <w:spacing w:after="100" w:line="360" w:lineRule="auto"/>
    </w:pPr>
    <w:rPr>
      <w:rFonts w:ascii="Times New Roman" w:eastAsiaTheme="minorEastAsia" w:hAnsi="Times New Roman"/>
      <w:sz w:val="28"/>
      <w:szCs w:val="28"/>
      <w:lang w:eastAsia="ru-RU"/>
    </w:rPr>
  </w:style>
  <w:style w:type="paragraph" w:customStyle="1" w:styleId="2">
    <w:name w:val="Оглавление2"/>
    <w:basedOn w:val="14"/>
    <w:next w:val="10"/>
    <w:qFormat/>
    <w:rsid w:val="008D1B55"/>
    <w:pPr>
      <w:ind w:left="227"/>
    </w:pPr>
    <w:rPr>
      <w:rFonts w:eastAsia="Times New Roman"/>
    </w:rPr>
  </w:style>
  <w:style w:type="paragraph" w:customStyle="1" w:styleId="3">
    <w:name w:val="Оглавление3"/>
    <w:basedOn w:val="14"/>
    <w:qFormat/>
    <w:rsid w:val="008D1B55"/>
    <w:pPr>
      <w:ind w:left="454"/>
    </w:pPr>
    <w:rPr>
      <w:rFonts w:eastAsia="Times New Roman"/>
    </w:rPr>
  </w:style>
  <w:style w:type="paragraph" w:customStyle="1" w:styleId="a2">
    <w:name w:val="Формула"/>
    <w:basedOn w:val="10"/>
    <w:next w:val="10"/>
    <w:link w:val="a3"/>
    <w:qFormat/>
    <w:rsid w:val="0071290B"/>
    <w:pPr>
      <w:tabs>
        <w:tab w:val="center" w:pos="4678"/>
        <w:tab w:val="right" w:pos="9356"/>
      </w:tabs>
      <w:spacing w:before="200" w:after="200"/>
      <w:ind w:firstLine="0"/>
    </w:pPr>
  </w:style>
  <w:style w:type="paragraph" w:customStyle="1" w:styleId="a4">
    <w:name w:val="Подпись к рисунку"/>
    <w:basedOn w:val="10"/>
    <w:qFormat/>
    <w:rsid w:val="0071290B"/>
    <w:pPr>
      <w:suppressAutoHyphens/>
      <w:spacing w:before="120" w:after="240"/>
      <w:ind w:firstLine="0"/>
      <w:jc w:val="center"/>
    </w:pPr>
  </w:style>
  <w:style w:type="paragraph" w:customStyle="1" w:styleId="15">
    <w:name w:val="Подпись к рисунку 1"/>
    <w:basedOn w:val="10"/>
    <w:next w:val="10"/>
    <w:link w:val="16"/>
    <w:qFormat/>
    <w:rsid w:val="006170F8"/>
    <w:pPr>
      <w:spacing w:after="240" w:line="240" w:lineRule="auto"/>
      <w:ind w:firstLine="0"/>
      <w:jc w:val="center"/>
    </w:pPr>
  </w:style>
  <w:style w:type="paragraph" w:customStyle="1" w:styleId="a5">
    <w:name w:val="Название таблицы"/>
    <w:basedOn w:val="10"/>
    <w:qFormat/>
    <w:rsid w:val="00567E03"/>
    <w:pPr>
      <w:suppressAutoHyphens/>
      <w:spacing w:before="240" w:after="120"/>
      <w:ind w:firstLine="0"/>
      <w:jc w:val="left"/>
    </w:pPr>
  </w:style>
  <w:style w:type="paragraph" w:customStyle="1" w:styleId="17">
    <w:name w:val="Название таблицы 1"/>
    <w:basedOn w:val="a5"/>
    <w:next w:val="10"/>
    <w:qFormat/>
    <w:rsid w:val="00B745EA"/>
    <w:pPr>
      <w:spacing w:line="240" w:lineRule="auto"/>
    </w:pPr>
  </w:style>
  <w:style w:type="paragraph" w:customStyle="1" w:styleId="a">
    <w:name w:val="Нумерованный список Б"/>
    <w:basedOn w:val="10"/>
    <w:qFormat/>
    <w:rsid w:val="00EC0DC9"/>
    <w:pPr>
      <w:numPr>
        <w:numId w:val="1"/>
      </w:numPr>
      <w:ind w:left="0" w:firstLine="357"/>
    </w:pPr>
  </w:style>
  <w:style w:type="paragraph" w:styleId="Subtitle">
    <w:name w:val="Subtitle"/>
    <w:basedOn w:val="Normal"/>
    <w:next w:val="Normal"/>
    <w:link w:val="SubtitleChar"/>
    <w:uiPriority w:val="11"/>
    <w:qFormat/>
    <w:rsid w:val="001958A2"/>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958A2"/>
    <w:rPr>
      <w:rFonts w:eastAsiaTheme="minorEastAsia"/>
      <w:color w:val="5A5A5A" w:themeColor="text1" w:themeTint="A5"/>
      <w:spacing w:val="15"/>
    </w:rPr>
  </w:style>
  <w:style w:type="paragraph" w:customStyle="1" w:styleId="a1">
    <w:name w:val="Нумерованный список Ц"/>
    <w:basedOn w:val="10"/>
    <w:qFormat/>
    <w:rsid w:val="009F60B5"/>
    <w:pPr>
      <w:numPr>
        <w:numId w:val="2"/>
      </w:numPr>
      <w:ind w:left="357" w:hanging="357"/>
    </w:pPr>
  </w:style>
  <w:style w:type="paragraph" w:customStyle="1" w:styleId="a6">
    <w:name w:val="Название приложения"/>
    <w:basedOn w:val="10"/>
    <w:next w:val="10"/>
    <w:qFormat/>
    <w:rsid w:val="0071290B"/>
    <w:pPr>
      <w:keepNext/>
      <w:suppressAutoHyphens/>
      <w:spacing w:before="240" w:after="240"/>
      <w:ind w:firstLine="0"/>
      <w:jc w:val="center"/>
    </w:pPr>
    <w:rPr>
      <w:rFonts w:ascii="Arial" w:hAnsi="Arial"/>
      <w:b/>
    </w:rPr>
  </w:style>
  <w:style w:type="paragraph" w:customStyle="1" w:styleId="a0">
    <w:name w:val="Ненумерованный список Т"/>
    <w:basedOn w:val="10"/>
    <w:qFormat/>
    <w:rsid w:val="00EC0DC9"/>
    <w:pPr>
      <w:numPr>
        <w:numId w:val="3"/>
      </w:numPr>
      <w:ind w:left="0" w:firstLine="357"/>
    </w:pPr>
  </w:style>
  <w:style w:type="paragraph" w:styleId="NormalWeb">
    <w:name w:val="Normal (Web)"/>
    <w:basedOn w:val="Normal"/>
    <w:uiPriority w:val="99"/>
    <w:unhideWhenUsed/>
    <w:rsid w:val="006B4D2D"/>
    <w:pPr>
      <w:spacing w:before="100" w:beforeAutospacing="1" w:after="100" w:afterAutospacing="1" w:line="240" w:lineRule="auto"/>
      <w:jc w:val="left"/>
    </w:pPr>
    <w:rPr>
      <w:rFonts w:cs="Times New Roman"/>
      <w:sz w:val="24"/>
      <w:szCs w:val="24"/>
      <w:lang w:eastAsia="ru-RU"/>
    </w:rPr>
  </w:style>
  <w:style w:type="table" w:customStyle="1" w:styleId="20">
    <w:name w:val="Сетка таблицы2"/>
    <w:basedOn w:val="TableNormal"/>
    <w:uiPriority w:val="59"/>
    <w:rsid w:val="008A15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756EA"/>
    <w:pPr>
      <w:keepNext/>
      <w:widowControl/>
      <w:suppressAutoHyphens w:val="0"/>
      <w:spacing w:before="240" w:after="0" w:line="259" w:lineRule="auto"/>
      <w:outlineLvl w:val="9"/>
    </w:pPr>
    <w:rPr>
      <w:rFonts w:asciiTheme="majorHAnsi" w:hAnsiTheme="majorHAnsi"/>
      <w:b w:val="0"/>
      <w:color w:val="2E74B5" w:themeColor="accent1" w:themeShade="BF"/>
      <w:lang w:eastAsia="ru-RU"/>
    </w:rPr>
  </w:style>
  <w:style w:type="paragraph" w:styleId="TOC1">
    <w:name w:val="toc 1"/>
    <w:basedOn w:val="Normal"/>
    <w:next w:val="Normal"/>
    <w:autoRedefine/>
    <w:uiPriority w:val="39"/>
    <w:unhideWhenUsed/>
    <w:rsid w:val="00C756EA"/>
    <w:pPr>
      <w:spacing w:after="100"/>
    </w:pPr>
  </w:style>
  <w:style w:type="paragraph" w:styleId="TOC2">
    <w:name w:val="toc 2"/>
    <w:basedOn w:val="Normal"/>
    <w:next w:val="Normal"/>
    <w:autoRedefine/>
    <w:uiPriority w:val="39"/>
    <w:unhideWhenUsed/>
    <w:rsid w:val="00C756EA"/>
    <w:pPr>
      <w:spacing w:after="100"/>
      <w:ind w:left="280"/>
    </w:pPr>
  </w:style>
  <w:style w:type="paragraph" w:styleId="TOC3">
    <w:name w:val="toc 3"/>
    <w:basedOn w:val="Normal"/>
    <w:next w:val="Normal"/>
    <w:autoRedefine/>
    <w:uiPriority w:val="39"/>
    <w:unhideWhenUsed/>
    <w:rsid w:val="00C756EA"/>
    <w:pPr>
      <w:spacing w:after="100"/>
      <w:ind w:left="560"/>
    </w:pPr>
  </w:style>
  <w:style w:type="paragraph" w:styleId="BalloonText">
    <w:name w:val="Balloon Text"/>
    <w:basedOn w:val="Normal"/>
    <w:link w:val="BalloonTextChar"/>
    <w:uiPriority w:val="99"/>
    <w:semiHidden/>
    <w:unhideWhenUsed/>
    <w:rsid w:val="009377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768"/>
    <w:rPr>
      <w:rFonts w:ascii="Segoe UI" w:hAnsi="Segoe UI" w:cs="Segoe UI"/>
      <w:sz w:val="18"/>
      <w:szCs w:val="18"/>
    </w:rPr>
  </w:style>
  <w:style w:type="character" w:customStyle="1" w:styleId="MTEquationSection">
    <w:name w:val="MTEquationSection"/>
    <w:basedOn w:val="DefaultParagraphFont"/>
    <w:rsid w:val="006A6223"/>
    <w:rPr>
      <w:rFonts w:eastAsia="Times New Roman" w:cs="Times New Roman"/>
      <w:vanish/>
      <w:color w:val="FF0000"/>
      <w:sz w:val="24"/>
      <w:szCs w:val="24"/>
      <w:lang w:eastAsia="ru-RU"/>
    </w:rPr>
  </w:style>
  <w:style w:type="paragraph" w:customStyle="1" w:styleId="MTDisplayEquation">
    <w:name w:val="MTDisplayEquation"/>
    <w:basedOn w:val="a2"/>
    <w:next w:val="Normal"/>
    <w:link w:val="MTDisplayEquation0"/>
    <w:rsid w:val="00FD741D"/>
    <w:pPr>
      <w:tabs>
        <w:tab w:val="clear" w:pos="4678"/>
        <w:tab w:val="clear" w:pos="9356"/>
        <w:tab w:val="center" w:pos="4680"/>
        <w:tab w:val="right" w:pos="9360"/>
      </w:tabs>
      <w:jc w:val="center"/>
    </w:pPr>
  </w:style>
  <w:style w:type="character" w:customStyle="1" w:styleId="a3">
    <w:name w:val="Формула Знак"/>
    <w:basedOn w:val="12"/>
    <w:link w:val="a2"/>
    <w:rsid w:val="00FD741D"/>
    <w:rPr>
      <w:rFonts w:ascii="Times New Roman" w:eastAsiaTheme="minorEastAsia" w:hAnsi="Times New Roman" w:cs="Calibri"/>
      <w:sz w:val="28"/>
      <w:szCs w:val="28"/>
      <w:lang w:eastAsia="ru-RU"/>
    </w:rPr>
  </w:style>
  <w:style w:type="character" w:customStyle="1" w:styleId="MTDisplayEquation0">
    <w:name w:val="MTDisplayEquation Знак"/>
    <w:basedOn w:val="a3"/>
    <w:link w:val="MTDisplayEquation"/>
    <w:rsid w:val="00FD741D"/>
    <w:rPr>
      <w:rFonts w:ascii="Times New Roman" w:eastAsiaTheme="minorEastAsia" w:hAnsi="Times New Roman" w:cs="Calibri"/>
      <w:sz w:val="28"/>
      <w:szCs w:val="28"/>
      <w:lang w:eastAsia="ru-RU"/>
    </w:rPr>
  </w:style>
  <w:style w:type="paragraph" w:customStyle="1" w:styleId="1">
    <w:name w:val="Стиль1"/>
    <w:basedOn w:val="a1"/>
    <w:qFormat/>
    <w:rsid w:val="000E1379"/>
    <w:pPr>
      <w:numPr>
        <w:numId w:val="4"/>
      </w:numPr>
      <w:ind w:left="0" w:firstLine="709"/>
    </w:pPr>
  </w:style>
  <w:style w:type="table" w:styleId="PlainTable4">
    <w:name w:val="Plain Table 4"/>
    <w:basedOn w:val="TableNormal"/>
    <w:uiPriority w:val="44"/>
    <w:rsid w:val="00BC665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BC665D"/>
    <w:rPr>
      <w:rFonts w:ascii="Courier New" w:eastAsia="Times New Roman" w:hAnsi="Courier New" w:cs="Courier New"/>
      <w:sz w:val="20"/>
      <w:szCs w:val="20"/>
    </w:rPr>
  </w:style>
  <w:style w:type="table" w:customStyle="1" w:styleId="18">
    <w:name w:val="Сетка таблицы1"/>
    <w:basedOn w:val="TableNormal"/>
    <w:next w:val="TableGrid"/>
    <w:uiPriority w:val="59"/>
    <w:rsid w:val="00362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6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968A8"/>
    <w:rPr>
      <w:rFonts w:ascii="Courier New" w:eastAsia="Times New Roman" w:hAnsi="Courier New" w:cs="Courier New"/>
      <w:sz w:val="20"/>
      <w:szCs w:val="20"/>
      <w:lang w:eastAsia="ru-RU"/>
    </w:rPr>
  </w:style>
  <w:style w:type="table" w:customStyle="1" w:styleId="110">
    <w:name w:val="Сетка таблицы11"/>
    <w:basedOn w:val="TableNormal"/>
    <w:next w:val="TableGrid"/>
    <w:uiPriority w:val="59"/>
    <w:rsid w:val="00425112"/>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15B2"/>
    <w:rPr>
      <w:sz w:val="16"/>
      <w:szCs w:val="16"/>
    </w:rPr>
  </w:style>
  <w:style w:type="paragraph" w:styleId="CommentText">
    <w:name w:val="annotation text"/>
    <w:basedOn w:val="Normal"/>
    <w:link w:val="CommentTextChar"/>
    <w:uiPriority w:val="99"/>
    <w:semiHidden/>
    <w:unhideWhenUsed/>
    <w:rsid w:val="00EB15B2"/>
    <w:pPr>
      <w:spacing w:line="240" w:lineRule="auto"/>
    </w:pPr>
    <w:rPr>
      <w:sz w:val="20"/>
      <w:szCs w:val="20"/>
    </w:rPr>
  </w:style>
  <w:style w:type="character" w:customStyle="1" w:styleId="CommentTextChar">
    <w:name w:val="Comment Text Char"/>
    <w:basedOn w:val="DefaultParagraphFont"/>
    <w:link w:val="CommentText"/>
    <w:uiPriority w:val="99"/>
    <w:semiHidden/>
    <w:rsid w:val="00EB15B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B15B2"/>
    <w:rPr>
      <w:b/>
      <w:bCs/>
    </w:rPr>
  </w:style>
  <w:style w:type="character" w:customStyle="1" w:styleId="CommentSubjectChar">
    <w:name w:val="Comment Subject Char"/>
    <w:basedOn w:val="CommentTextChar"/>
    <w:link w:val="CommentSubject"/>
    <w:uiPriority w:val="99"/>
    <w:semiHidden/>
    <w:rsid w:val="00EB15B2"/>
    <w:rPr>
      <w:rFonts w:ascii="Times New Roman" w:hAnsi="Times New Roman"/>
      <w:b/>
      <w:bCs/>
      <w:sz w:val="20"/>
      <w:szCs w:val="20"/>
    </w:rPr>
  </w:style>
  <w:style w:type="character" w:styleId="UnresolvedMention">
    <w:name w:val="Unresolved Mention"/>
    <w:basedOn w:val="DefaultParagraphFont"/>
    <w:uiPriority w:val="99"/>
    <w:semiHidden/>
    <w:unhideWhenUsed/>
    <w:rsid w:val="00333441"/>
    <w:rPr>
      <w:color w:val="605E5C"/>
      <w:shd w:val="clear" w:color="auto" w:fill="E1DFDD"/>
    </w:rPr>
  </w:style>
  <w:style w:type="paragraph" w:customStyle="1" w:styleId="Default">
    <w:name w:val="Default"/>
    <w:rsid w:val="0086243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111">
    <w:name w:val="Сетка таблицы111"/>
    <w:basedOn w:val="TableNormal"/>
    <w:next w:val="TableGrid"/>
    <w:uiPriority w:val="59"/>
    <w:rsid w:val="00EE44B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Основной текст с отступом 31"/>
    <w:basedOn w:val="Normal"/>
    <w:rsid w:val="00AE5693"/>
    <w:pPr>
      <w:suppressAutoHyphens/>
      <w:spacing w:line="240" w:lineRule="auto"/>
      <w:ind w:left="3780" w:hanging="3780"/>
    </w:pPr>
    <w:rPr>
      <w:rFonts w:cs="Times New Roman"/>
      <w:sz w:val="24"/>
      <w:szCs w:val="24"/>
      <w:lang w:eastAsia="ar-SA"/>
    </w:rPr>
  </w:style>
  <w:style w:type="paragraph" w:styleId="FootnoteText">
    <w:name w:val="footnote text"/>
    <w:basedOn w:val="Normal"/>
    <w:link w:val="FootnoteTextChar"/>
    <w:uiPriority w:val="99"/>
    <w:semiHidden/>
    <w:unhideWhenUsed/>
    <w:rsid w:val="00AE5693"/>
    <w:pPr>
      <w:spacing w:line="240" w:lineRule="auto"/>
    </w:pPr>
    <w:rPr>
      <w:sz w:val="20"/>
      <w:szCs w:val="20"/>
    </w:rPr>
  </w:style>
  <w:style w:type="character" w:customStyle="1" w:styleId="FootnoteTextChar">
    <w:name w:val="Footnote Text Char"/>
    <w:basedOn w:val="DefaultParagraphFont"/>
    <w:link w:val="FootnoteText"/>
    <w:uiPriority w:val="99"/>
    <w:semiHidden/>
    <w:rsid w:val="00AE5693"/>
    <w:rPr>
      <w:rFonts w:ascii="Times New Roman" w:eastAsia="Times New Roman" w:hAnsi="Times New Roman" w:cs="Calibri"/>
      <w:sz w:val="20"/>
      <w:szCs w:val="20"/>
    </w:rPr>
  </w:style>
  <w:style w:type="character" w:styleId="FootnoteReference">
    <w:name w:val="footnote reference"/>
    <w:basedOn w:val="DefaultParagraphFont"/>
    <w:uiPriority w:val="99"/>
    <w:semiHidden/>
    <w:unhideWhenUsed/>
    <w:rsid w:val="00AE5693"/>
    <w:rPr>
      <w:vertAlign w:val="superscript"/>
    </w:rPr>
  </w:style>
  <w:style w:type="character" w:styleId="Strong">
    <w:name w:val="Strong"/>
    <w:basedOn w:val="DefaultParagraphFont"/>
    <w:uiPriority w:val="22"/>
    <w:qFormat/>
    <w:rsid w:val="00AE5693"/>
    <w:rPr>
      <w:b/>
      <w:bCs/>
    </w:rPr>
  </w:style>
  <w:style w:type="paragraph" w:customStyle="1" w:styleId="c1">
    <w:name w:val="c1"/>
    <w:basedOn w:val="Normal"/>
    <w:rsid w:val="00AE5693"/>
    <w:pPr>
      <w:spacing w:before="100" w:beforeAutospacing="1" w:after="100" w:afterAutospacing="1" w:line="240" w:lineRule="auto"/>
    </w:pPr>
    <w:rPr>
      <w:rFonts w:cs="Times New Roman"/>
      <w:sz w:val="24"/>
      <w:szCs w:val="24"/>
      <w:lang w:eastAsia="ru-RU"/>
    </w:rPr>
  </w:style>
  <w:style w:type="character" w:customStyle="1" w:styleId="c3">
    <w:name w:val="c3"/>
    <w:basedOn w:val="DefaultParagraphFont"/>
    <w:rsid w:val="00AE5693"/>
  </w:style>
  <w:style w:type="character" w:customStyle="1" w:styleId="150">
    <w:name w:val="15"/>
    <w:basedOn w:val="DefaultParagraphFont"/>
    <w:rsid w:val="00AE5693"/>
    <w:rPr>
      <w:rFonts w:ascii="Times New Roman" w:hAnsi="Times New Roman" w:cs="Times New Roman" w:hint="default"/>
    </w:rPr>
  </w:style>
  <w:style w:type="character" w:customStyle="1" w:styleId="keyword">
    <w:name w:val="keyword"/>
    <w:basedOn w:val="DefaultParagraphFont"/>
    <w:rsid w:val="00AE5693"/>
  </w:style>
  <w:style w:type="character" w:customStyle="1" w:styleId="keyword1">
    <w:name w:val="keyword1"/>
    <w:rsid w:val="00AE5693"/>
    <w:rPr>
      <w:rFonts w:ascii="Times New Roman" w:hAnsi="Times New Roman" w:cs="Times New Roman" w:hint="default"/>
      <w:i/>
      <w:iCs/>
    </w:rPr>
  </w:style>
  <w:style w:type="character" w:customStyle="1" w:styleId="16">
    <w:name w:val="Подпись к рисунку 1 Знак"/>
    <w:basedOn w:val="DefaultParagraphFont"/>
    <w:link w:val="15"/>
    <w:rsid w:val="00AE5693"/>
    <w:rPr>
      <w:rFonts w:ascii="Times New Roman" w:eastAsiaTheme="minorEastAsia" w:hAnsi="Times New Roman" w:cs="Calibri"/>
      <w:sz w:val="28"/>
      <w:szCs w:val="28"/>
      <w:lang w:eastAsia="ru-RU"/>
    </w:rPr>
  </w:style>
  <w:style w:type="table" w:customStyle="1" w:styleId="1111">
    <w:name w:val="Сетка таблицы1111"/>
    <w:basedOn w:val="TableNormal"/>
    <w:next w:val="TableGrid"/>
    <w:uiPriority w:val="59"/>
    <w:rsid w:val="00AE569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E5693"/>
  </w:style>
  <w:style w:type="character" w:styleId="Emphasis">
    <w:name w:val="Emphasis"/>
    <w:basedOn w:val="DefaultParagraphFont"/>
    <w:uiPriority w:val="20"/>
    <w:qFormat/>
    <w:rsid w:val="005537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46295">
      <w:bodyDiv w:val="1"/>
      <w:marLeft w:val="0"/>
      <w:marRight w:val="0"/>
      <w:marTop w:val="0"/>
      <w:marBottom w:val="0"/>
      <w:divBdr>
        <w:top w:val="none" w:sz="0" w:space="0" w:color="auto"/>
        <w:left w:val="none" w:sz="0" w:space="0" w:color="auto"/>
        <w:bottom w:val="none" w:sz="0" w:space="0" w:color="auto"/>
        <w:right w:val="none" w:sz="0" w:space="0" w:color="auto"/>
      </w:divBdr>
      <w:divsChild>
        <w:div w:id="1160267901">
          <w:marLeft w:val="0"/>
          <w:marRight w:val="0"/>
          <w:marTop w:val="0"/>
          <w:marBottom w:val="0"/>
          <w:divBdr>
            <w:top w:val="none" w:sz="0" w:space="0" w:color="auto"/>
            <w:left w:val="none" w:sz="0" w:space="0" w:color="auto"/>
            <w:bottom w:val="none" w:sz="0" w:space="0" w:color="auto"/>
            <w:right w:val="none" w:sz="0" w:space="0" w:color="auto"/>
          </w:divBdr>
          <w:divsChild>
            <w:div w:id="2088845489">
              <w:marLeft w:val="0"/>
              <w:marRight w:val="0"/>
              <w:marTop w:val="0"/>
              <w:marBottom w:val="0"/>
              <w:divBdr>
                <w:top w:val="none" w:sz="0" w:space="0" w:color="auto"/>
                <w:left w:val="none" w:sz="0" w:space="0" w:color="auto"/>
                <w:bottom w:val="none" w:sz="0" w:space="0" w:color="auto"/>
                <w:right w:val="none" w:sz="0" w:space="0" w:color="auto"/>
              </w:divBdr>
            </w:div>
            <w:div w:id="1473332254">
              <w:marLeft w:val="0"/>
              <w:marRight w:val="0"/>
              <w:marTop w:val="0"/>
              <w:marBottom w:val="0"/>
              <w:divBdr>
                <w:top w:val="none" w:sz="0" w:space="0" w:color="auto"/>
                <w:left w:val="none" w:sz="0" w:space="0" w:color="auto"/>
                <w:bottom w:val="none" w:sz="0" w:space="0" w:color="auto"/>
                <w:right w:val="none" w:sz="0" w:space="0" w:color="auto"/>
              </w:divBdr>
            </w:div>
            <w:div w:id="1347437378">
              <w:marLeft w:val="0"/>
              <w:marRight w:val="0"/>
              <w:marTop w:val="0"/>
              <w:marBottom w:val="0"/>
              <w:divBdr>
                <w:top w:val="none" w:sz="0" w:space="0" w:color="auto"/>
                <w:left w:val="none" w:sz="0" w:space="0" w:color="auto"/>
                <w:bottom w:val="none" w:sz="0" w:space="0" w:color="auto"/>
                <w:right w:val="none" w:sz="0" w:space="0" w:color="auto"/>
              </w:divBdr>
            </w:div>
            <w:div w:id="1388186594">
              <w:marLeft w:val="0"/>
              <w:marRight w:val="0"/>
              <w:marTop w:val="0"/>
              <w:marBottom w:val="0"/>
              <w:divBdr>
                <w:top w:val="none" w:sz="0" w:space="0" w:color="auto"/>
                <w:left w:val="none" w:sz="0" w:space="0" w:color="auto"/>
                <w:bottom w:val="none" w:sz="0" w:space="0" w:color="auto"/>
                <w:right w:val="none" w:sz="0" w:space="0" w:color="auto"/>
              </w:divBdr>
            </w:div>
            <w:div w:id="1767311673">
              <w:marLeft w:val="0"/>
              <w:marRight w:val="0"/>
              <w:marTop w:val="0"/>
              <w:marBottom w:val="0"/>
              <w:divBdr>
                <w:top w:val="none" w:sz="0" w:space="0" w:color="auto"/>
                <w:left w:val="none" w:sz="0" w:space="0" w:color="auto"/>
                <w:bottom w:val="none" w:sz="0" w:space="0" w:color="auto"/>
                <w:right w:val="none" w:sz="0" w:space="0" w:color="auto"/>
              </w:divBdr>
            </w:div>
            <w:div w:id="1776364981">
              <w:marLeft w:val="0"/>
              <w:marRight w:val="0"/>
              <w:marTop w:val="0"/>
              <w:marBottom w:val="0"/>
              <w:divBdr>
                <w:top w:val="none" w:sz="0" w:space="0" w:color="auto"/>
                <w:left w:val="none" w:sz="0" w:space="0" w:color="auto"/>
                <w:bottom w:val="none" w:sz="0" w:space="0" w:color="auto"/>
                <w:right w:val="none" w:sz="0" w:space="0" w:color="auto"/>
              </w:divBdr>
            </w:div>
            <w:div w:id="33695381">
              <w:marLeft w:val="0"/>
              <w:marRight w:val="0"/>
              <w:marTop w:val="0"/>
              <w:marBottom w:val="0"/>
              <w:divBdr>
                <w:top w:val="none" w:sz="0" w:space="0" w:color="auto"/>
                <w:left w:val="none" w:sz="0" w:space="0" w:color="auto"/>
                <w:bottom w:val="none" w:sz="0" w:space="0" w:color="auto"/>
                <w:right w:val="none" w:sz="0" w:space="0" w:color="auto"/>
              </w:divBdr>
            </w:div>
            <w:div w:id="885684683">
              <w:marLeft w:val="0"/>
              <w:marRight w:val="0"/>
              <w:marTop w:val="0"/>
              <w:marBottom w:val="0"/>
              <w:divBdr>
                <w:top w:val="none" w:sz="0" w:space="0" w:color="auto"/>
                <w:left w:val="none" w:sz="0" w:space="0" w:color="auto"/>
                <w:bottom w:val="none" w:sz="0" w:space="0" w:color="auto"/>
                <w:right w:val="none" w:sz="0" w:space="0" w:color="auto"/>
              </w:divBdr>
            </w:div>
            <w:div w:id="83889347">
              <w:marLeft w:val="0"/>
              <w:marRight w:val="0"/>
              <w:marTop w:val="0"/>
              <w:marBottom w:val="0"/>
              <w:divBdr>
                <w:top w:val="none" w:sz="0" w:space="0" w:color="auto"/>
                <w:left w:val="none" w:sz="0" w:space="0" w:color="auto"/>
                <w:bottom w:val="none" w:sz="0" w:space="0" w:color="auto"/>
                <w:right w:val="none" w:sz="0" w:space="0" w:color="auto"/>
              </w:divBdr>
            </w:div>
            <w:div w:id="849292338">
              <w:marLeft w:val="0"/>
              <w:marRight w:val="0"/>
              <w:marTop w:val="0"/>
              <w:marBottom w:val="0"/>
              <w:divBdr>
                <w:top w:val="none" w:sz="0" w:space="0" w:color="auto"/>
                <w:left w:val="none" w:sz="0" w:space="0" w:color="auto"/>
                <w:bottom w:val="none" w:sz="0" w:space="0" w:color="auto"/>
                <w:right w:val="none" w:sz="0" w:space="0" w:color="auto"/>
              </w:divBdr>
            </w:div>
            <w:div w:id="2114086915">
              <w:marLeft w:val="0"/>
              <w:marRight w:val="0"/>
              <w:marTop w:val="0"/>
              <w:marBottom w:val="0"/>
              <w:divBdr>
                <w:top w:val="none" w:sz="0" w:space="0" w:color="auto"/>
                <w:left w:val="none" w:sz="0" w:space="0" w:color="auto"/>
                <w:bottom w:val="none" w:sz="0" w:space="0" w:color="auto"/>
                <w:right w:val="none" w:sz="0" w:space="0" w:color="auto"/>
              </w:divBdr>
            </w:div>
            <w:div w:id="1449011043">
              <w:marLeft w:val="0"/>
              <w:marRight w:val="0"/>
              <w:marTop w:val="0"/>
              <w:marBottom w:val="0"/>
              <w:divBdr>
                <w:top w:val="none" w:sz="0" w:space="0" w:color="auto"/>
                <w:left w:val="none" w:sz="0" w:space="0" w:color="auto"/>
                <w:bottom w:val="none" w:sz="0" w:space="0" w:color="auto"/>
                <w:right w:val="none" w:sz="0" w:space="0" w:color="auto"/>
              </w:divBdr>
            </w:div>
            <w:div w:id="133572312">
              <w:marLeft w:val="0"/>
              <w:marRight w:val="0"/>
              <w:marTop w:val="0"/>
              <w:marBottom w:val="0"/>
              <w:divBdr>
                <w:top w:val="none" w:sz="0" w:space="0" w:color="auto"/>
                <w:left w:val="none" w:sz="0" w:space="0" w:color="auto"/>
                <w:bottom w:val="none" w:sz="0" w:space="0" w:color="auto"/>
                <w:right w:val="none" w:sz="0" w:space="0" w:color="auto"/>
              </w:divBdr>
            </w:div>
            <w:div w:id="896747456">
              <w:marLeft w:val="0"/>
              <w:marRight w:val="0"/>
              <w:marTop w:val="0"/>
              <w:marBottom w:val="0"/>
              <w:divBdr>
                <w:top w:val="none" w:sz="0" w:space="0" w:color="auto"/>
                <w:left w:val="none" w:sz="0" w:space="0" w:color="auto"/>
                <w:bottom w:val="none" w:sz="0" w:space="0" w:color="auto"/>
                <w:right w:val="none" w:sz="0" w:space="0" w:color="auto"/>
              </w:divBdr>
            </w:div>
            <w:div w:id="677658922">
              <w:marLeft w:val="0"/>
              <w:marRight w:val="0"/>
              <w:marTop w:val="0"/>
              <w:marBottom w:val="0"/>
              <w:divBdr>
                <w:top w:val="none" w:sz="0" w:space="0" w:color="auto"/>
                <w:left w:val="none" w:sz="0" w:space="0" w:color="auto"/>
                <w:bottom w:val="none" w:sz="0" w:space="0" w:color="auto"/>
                <w:right w:val="none" w:sz="0" w:space="0" w:color="auto"/>
              </w:divBdr>
            </w:div>
            <w:div w:id="1969164643">
              <w:marLeft w:val="0"/>
              <w:marRight w:val="0"/>
              <w:marTop w:val="0"/>
              <w:marBottom w:val="0"/>
              <w:divBdr>
                <w:top w:val="none" w:sz="0" w:space="0" w:color="auto"/>
                <w:left w:val="none" w:sz="0" w:space="0" w:color="auto"/>
                <w:bottom w:val="none" w:sz="0" w:space="0" w:color="auto"/>
                <w:right w:val="none" w:sz="0" w:space="0" w:color="auto"/>
              </w:divBdr>
            </w:div>
            <w:div w:id="444082439">
              <w:marLeft w:val="0"/>
              <w:marRight w:val="0"/>
              <w:marTop w:val="0"/>
              <w:marBottom w:val="0"/>
              <w:divBdr>
                <w:top w:val="none" w:sz="0" w:space="0" w:color="auto"/>
                <w:left w:val="none" w:sz="0" w:space="0" w:color="auto"/>
                <w:bottom w:val="none" w:sz="0" w:space="0" w:color="auto"/>
                <w:right w:val="none" w:sz="0" w:space="0" w:color="auto"/>
              </w:divBdr>
            </w:div>
            <w:div w:id="1946620479">
              <w:marLeft w:val="0"/>
              <w:marRight w:val="0"/>
              <w:marTop w:val="0"/>
              <w:marBottom w:val="0"/>
              <w:divBdr>
                <w:top w:val="none" w:sz="0" w:space="0" w:color="auto"/>
                <w:left w:val="none" w:sz="0" w:space="0" w:color="auto"/>
                <w:bottom w:val="none" w:sz="0" w:space="0" w:color="auto"/>
                <w:right w:val="none" w:sz="0" w:space="0" w:color="auto"/>
              </w:divBdr>
            </w:div>
            <w:div w:id="347877466">
              <w:marLeft w:val="0"/>
              <w:marRight w:val="0"/>
              <w:marTop w:val="0"/>
              <w:marBottom w:val="0"/>
              <w:divBdr>
                <w:top w:val="none" w:sz="0" w:space="0" w:color="auto"/>
                <w:left w:val="none" w:sz="0" w:space="0" w:color="auto"/>
                <w:bottom w:val="none" w:sz="0" w:space="0" w:color="auto"/>
                <w:right w:val="none" w:sz="0" w:space="0" w:color="auto"/>
              </w:divBdr>
            </w:div>
            <w:div w:id="165094216">
              <w:marLeft w:val="0"/>
              <w:marRight w:val="0"/>
              <w:marTop w:val="0"/>
              <w:marBottom w:val="0"/>
              <w:divBdr>
                <w:top w:val="none" w:sz="0" w:space="0" w:color="auto"/>
                <w:left w:val="none" w:sz="0" w:space="0" w:color="auto"/>
                <w:bottom w:val="none" w:sz="0" w:space="0" w:color="auto"/>
                <w:right w:val="none" w:sz="0" w:space="0" w:color="auto"/>
              </w:divBdr>
            </w:div>
            <w:div w:id="620495918">
              <w:marLeft w:val="0"/>
              <w:marRight w:val="0"/>
              <w:marTop w:val="0"/>
              <w:marBottom w:val="0"/>
              <w:divBdr>
                <w:top w:val="none" w:sz="0" w:space="0" w:color="auto"/>
                <w:left w:val="none" w:sz="0" w:space="0" w:color="auto"/>
                <w:bottom w:val="none" w:sz="0" w:space="0" w:color="auto"/>
                <w:right w:val="none" w:sz="0" w:space="0" w:color="auto"/>
              </w:divBdr>
            </w:div>
            <w:div w:id="1627006651">
              <w:marLeft w:val="0"/>
              <w:marRight w:val="0"/>
              <w:marTop w:val="0"/>
              <w:marBottom w:val="0"/>
              <w:divBdr>
                <w:top w:val="none" w:sz="0" w:space="0" w:color="auto"/>
                <w:left w:val="none" w:sz="0" w:space="0" w:color="auto"/>
                <w:bottom w:val="none" w:sz="0" w:space="0" w:color="auto"/>
                <w:right w:val="none" w:sz="0" w:space="0" w:color="auto"/>
              </w:divBdr>
            </w:div>
            <w:div w:id="2052532440">
              <w:marLeft w:val="0"/>
              <w:marRight w:val="0"/>
              <w:marTop w:val="0"/>
              <w:marBottom w:val="0"/>
              <w:divBdr>
                <w:top w:val="none" w:sz="0" w:space="0" w:color="auto"/>
                <w:left w:val="none" w:sz="0" w:space="0" w:color="auto"/>
                <w:bottom w:val="none" w:sz="0" w:space="0" w:color="auto"/>
                <w:right w:val="none" w:sz="0" w:space="0" w:color="auto"/>
              </w:divBdr>
            </w:div>
            <w:div w:id="1778135550">
              <w:marLeft w:val="0"/>
              <w:marRight w:val="0"/>
              <w:marTop w:val="0"/>
              <w:marBottom w:val="0"/>
              <w:divBdr>
                <w:top w:val="none" w:sz="0" w:space="0" w:color="auto"/>
                <w:left w:val="none" w:sz="0" w:space="0" w:color="auto"/>
                <w:bottom w:val="none" w:sz="0" w:space="0" w:color="auto"/>
                <w:right w:val="none" w:sz="0" w:space="0" w:color="auto"/>
              </w:divBdr>
            </w:div>
            <w:div w:id="1791702742">
              <w:marLeft w:val="0"/>
              <w:marRight w:val="0"/>
              <w:marTop w:val="0"/>
              <w:marBottom w:val="0"/>
              <w:divBdr>
                <w:top w:val="none" w:sz="0" w:space="0" w:color="auto"/>
                <w:left w:val="none" w:sz="0" w:space="0" w:color="auto"/>
                <w:bottom w:val="none" w:sz="0" w:space="0" w:color="auto"/>
                <w:right w:val="none" w:sz="0" w:space="0" w:color="auto"/>
              </w:divBdr>
            </w:div>
            <w:div w:id="1344434216">
              <w:marLeft w:val="0"/>
              <w:marRight w:val="0"/>
              <w:marTop w:val="0"/>
              <w:marBottom w:val="0"/>
              <w:divBdr>
                <w:top w:val="none" w:sz="0" w:space="0" w:color="auto"/>
                <w:left w:val="none" w:sz="0" w:space="0" w:color="auto"/>
                <w:bottom w:val="none" w:sz="0" w:space="0" w:color="auto"/>
                <w:right w:val="none" w:sz="0" w:space="0" w:color="auto"/>
              </w:divBdr>
            </w:div>
            <w:div w:id="1661612757">
              <w:marLeft w:val="0"/>
              <w:marRight w:val="0"/>
              <w:marTop w:val="0"/>
              <w:marBottom w:val="0"/>
              <w:divBdr>
                <w:top w:val="none" w:sz="0" w:space="0" w:color="auto"/>
                <w:left w:val="none" w:sz="0" w:space="0" w:color="auto"/>
                <w:bottom w:val="none" w:sz="0" w:space="0" w:color="auto"/>
                <w:right w:val="none" w:sz="0" w:space="0" w:color="auto"/>
              </w:divBdr>
            </w:div>
            <w:div w:id="851333073">
              <w:marLeft w:val="0"/>
              <w:marRight w:val="0"/>
              <w:marTop w:val="0"/>
              <w:marBottom w:val="0"/>
              <w:divBdr>
                <w:top w:val="none" w:sz="0" w:space="0" w:color="auto"/>
                <w:left w:val="none" w:sz="0" w:space="0" w:color="auto"/>
                <w:bottom w:val="none" w:sz="0" w:space="0" w:color="auto"/>
                <w:right w:val="none" w:sz="0" w:space="0" w:color="auto"/>
              </w:divBdr>
            </w:div>
            <w:div w:id="794103660">
              <w:marLeft w:val="0"/>
              <w:marRight w:val="0"/>
              <w:marTop w:val="0"/>
              <w:marBottom w:val="0"/>
              <w:divBdr>
                <w:top w:val="none" w:sz="0" w:space="0" w:color="auto"/>
                <w:left w:val="none" w:sz="0" w:space="0" w:color="auto"/>
                <w:bottom w:val="none" w:sz="0" w:space="0" w:color="auto"/>
                <w:right w:val="none" w:sz="0" w:space="0" w:color="auto"/>
              </w:divBdr>
            </w:div>
            <w:div w:id="518784103">
              <w:marLeft w:val="0"/>
              <w:marRight w:val="0"/>
              <w:marTop w:val="0"/>
              <w:marBottom w:val="0"/>
              <w:divBdr>
                <w:top w:val="none" w:sz="0" w:space="0" w:color="auto"/>
                <w:left w:val="none" w:sz="0" w:space="0" w:color="auto"/>
                <w:bottom w:val="none" w:sz="0" w:space="0" w:color="auto"/>
                <w:right w:val="none" w:sz="0" w:space="0" w:color="auto"/>
              </w:divBdr>
            </w:div>
            <w:div w:id="2094083289">
              <w:marLeft w:val="0"/>
              <w:marRight w:val="0"/>
              <w:marTop w:val="0"/>
              <w:marBottom w:val="0"/>
              <w:divBdr>
                <w:top w:val="none" w:sz="0" w:space="0" w:color="auto"/>
                <w:left w:val="none" w:sz="0" w:space="0" w:color="auto"/>
                <w:bottom w:val="none" w:sz="0" w:space="0" w:color="auto"/>
                <w:right w:val="none" w:sz="0" w:space="0" w:color="auto"/>
              </w:divBdr>
            </w:div>
            <w:div w:id="467865583">
              <w:marLeft w:val="0"/>
              <w:marRight w:val="0"/>
              <w:marTop w:val="0"/>
              <w:marBottom w:val="0"/>
              <w:divBdr>
                <w:top w:val="none" w:sz="0" w:space="0" w:color="auto"/>
                <w:left w:val="none" w:sz="0" w:space="0" w:color="auto"/>
                <w:bottom w:val="none" w:sz="0" w:space="0" w:color="auto"/>
                <w:right w:val="none" w:sz="0" w:space="0" w:color="auto"/>
              </w:divBdr>
            </w:div>
            <w:div w:id="1355767670">
              <w:marLeft w:val="0"/>
              <w:marRight w:val="0"/>
              <w:marTop w:val="0"/>
              <w:marBottom w:val="0"/>
              <w:divBdr>
                <w:top w:val="none" w:sz="0" w:space="0" w:color="auto"/>
                <w:left w:val="none" w:sz="0" w:space="0" w:color="auto"/>
                <w:bottom w:val="none" w:sz="0" w:space="0" w:color="auto"/>
                <w:right w:val="none" w:sz="0" w:space="0" w:color="auto"/>
              </w:divBdr>
            </w:div>
            <w:div w:id="1160390047">
              <w:marLeft w:val="0"/>
              <w:marRight w:val="0"/>
              <w:marTop w:val="0"/>
              <w:marBottom w:val="0"/>
              <w:divBdr>
                <w:top w:val="none" w:sz="0" w:space="0" w:color="auto"/>
                <w:left w:val="none" w:sz="0" w:space="0" w:color="auto"/>
                <w:bottom w:val="none" w:sz="0" w:space="0" w:color="auto"/>
                <w:right w:val="none" w:sz="0" w:space="0" w:color="auto"/>
              </w:divBdr>
            </w:div>
            <w:div w:id="1208445136">
              <w:marLeft w:val="0"/>
              <w:marRight w:val="0"/>
              <w:marTop w:val="0"/>
              <w:marBottom w:val="0"/>
              <w:divBdr>
                <w:top w:val="none" w:sz="0" w:space="0" w:color="auto"/>
                <w:left w:val="none" w:sz="0" w:space="0" w:color="auto"/>
                <w:bottom w:val="none" w:sz="0" w:space="0" w:color="auto"/>
                <w:right w:val="none" w:sz="0" w:space="0" w:color="auto"/>
              </w:divBdr>
            </w:div>
            <w:div w:id="607930677">
              <w:marLeft w:val="0"/>
              <w:marRight w:val="0"/>
              <w:marTop w:val="0"/>
              <w:marBottom w:val="0"/>
              <w:divBdr>
                <w:top w:val="none" w:sz="0" w:space="0" w:color="auto"/>
                <w:left w:val="none" w:sz="0" w:space="0" w:color="auto"/>
                <w:bottom w:val="none" w:sz="0" w:space="0" w:color="auto"/>
                <w:right w:val="none" w:sz="0" w:space="0" w:color="auto"/>
              </w:divBdr>
            </w:div>
            <w:div w:id="420875223">
              <w:marLeft w:val="0"/>
              <w:marRight w:val="0"/>
              <w:marTop w:val="0"/>
              <w:marBottom w:val="0"/>
              <w:divBdr>
                <w:top w:val="none" w:sz="0" w:space="0" w:color="auto"/>
                <w:left w:val="none" w:sz="0" w:space="0" w:color="auto"/>
                <w:bottom w:val="none" w:sz="0" w:space="0" w:color="auto"/>
                <w:right w:val="none" w:sz="0" w:space="0" w:color="auto"/>
              </w:divBdr>
            </w:div>
            <w:div w:id="1197811536">
              <w:marLeft w:val="0"/>
              <w:marRight w:val="0"/>
              <w:marTop w:val="0"/>
              <w:marBottom w:val="0"/>
              <w:divBdr>
                <w:top w:val="none" w:sz="0" w:space="0" w:color="auto"/>
                <w:left w:val="none" w:sz="0" w:space="0" w:color="auto"/>
                <w:bottom w:val="none" w:sz="0" w:space="0" w:color="auto"/>
                <w:right w:val="none" w:sz="0" w:space="0" w:color="auto"/>
              </w:divBdr>
            </w:div>
            <w:div w:id="1193228319">
              <w:marLeft w:val="0"/>
              <w:marRight w:val="0"/>
              <w:marTop w:val="0"/>
              <w:marBottom w:val="0"/>
              <w:divBdr>
                <w:top w:val="none" w:sz="0" w:space="0" w:color="auto"/>
                <w:left w:val="none" w:sz="0" w:space="0" w:color="auto"/>
                <w:bottom w:val="none" w:sz="0" w:space="0" w:color="auto"/>
                <w:right w:val="none" w:sz="0" w:space="0" w:color="auto"/>
              </w:divBdr>
            </w:div>
            <w:div w:id="553154212">
              <w:marLeft w:val="0"/>
              <w:marRight w:val="0"/>
              <w:marTop w:val="0"/>
              <w:marBottom w:val="0"/>
              <w:divBdr>
                <w:top w:val="none" w:sz="0" w:space="0" w:color="auto"/>
                <w:left w:val="none" w:sz="0" w:space="0" w:color="auto"/>
                <w:bottom w:val="none" w:sz="0" w:space="0" w:color="auto"/>
                <w:right w:val="none" w:sz="0" w:space="0" w:color="auto"/>
              </w:divBdr>
            </w:div>
            <w:div w:id="385682954">
              <w:marLeft w:val="0"/>
              <w:marRight w:val="0"/>
              <w:marTop w:val="0"/>
              <w:marBottom w:val="0"/>
              <w:divBdr>
                <w:top w:val="none" w:sz="0" w:space="0" w:color="auto"/>
                <w:left w:val="none" w:sz="0" w:space="0" w:color="auto"/>
                <w:bottom w:val="none" w:sz="0" w:space="0" w:color="auto"/>
                <w:right w:val="none" w:sz="0" w:space="0" w:color="auto"/>
              </w:divBdr>
            </w:div>
            <w:div w:id="672102573">
              <w:marLeft w:val="0"/>
              <w:marRight w:val="0"/>
              <w:marTop w:val="0"/>
              <w:marBottom w:val="0"/>
              <w:divBdr>
                <w:top w:val="none" w:sz="0" w:space="0" w:color="auto"/>
                <w:left w:val="none" w:sz="0" w:space="0" w:color="auto"/>
                <w:bottom w:val="none" w:sz="0" w:space="0" w:color="auto"/>
                <w:right w:val="none" w:sz="0" w:space="0" w:color="auto"/>
              </w:divBdr>
            </w:div>
            <w:div w:id="1009913846">
              <w:marLeft w:val="0"/>
              <w:marRight w:val="0"/>
              <w:marTop w:val="0"/>
              <w:marBottom w:val="0"/>
              <w:divBdr>
                <w:top w:val="none" w:sz="0" w:space="0" w:color="auto"/>
                <w:left w:val="none" w:sz="0" w:space="0" w:color="auto"/>
                <w:bottom w:val="none" w:sz="0" w:space="0" w:color="auto"/>
                <w:right w:val="none" w:sz="0" w:space="0" w:color="auto"/>
              </w:divBdr>
            </w:div>
            <w:div w:id="1451165456">
              <w:marLeft w:val="0"/>
              <w:marRight w:val="0"/>
              <w:marTop w:val="0"/>
              <w:marBottom w:val="0"/>
              <w:divBdr>
                <w:top w:val="none" w:sz="0" w:space="0" w:color="auto"/>
                <w:left w:val="none" w:sz="0" w:space="0" w:color="auto"/>
                <w:bottom w:val="none" w:sz="0" w:space="0" w:color="auto"/>
                <w:right w:val="none" w:sz="0" w:space="0" w:color="auto"/>
              </w:divBdr>
            </w:div>
            <w:div w:id="176383304">
              <w:marLeft w:val="0"/>
              <w:marRight w:val="0"/>
              <w:marTop w:val="0"/>
              <w:marBottom w:val="0"/>
              <w:divBdr>
                <w:top w:val="none" w:sz="0" w:space="0" w:color="auto"/>
                <w:left w:val="none" w:sz="0" w:space="0" w:color="auto"/>
                <w:bottom w:val="none" w:sz="0" w:space="0" w:color="auto"/>
                <w:right w:val="none" w:sz="0" w:space="0" w:color="auto"/>
              </w:divBdr>
            </w:div>
            <w:div w:id="297541475">
              <w:marLeft w:val="0"/>
              <w:marRight w:val="0"/>
              <w:marTop w:val="0"/>
              <w:marBottom w:val="0"/>
              <w:divBdr>
                <w:top w:val="none" w:sz="0" w:space="0" w:color="auto"/>
                <w:left w:val="none" w:sz="0" w:space="0" w:color="auto"/>
                <w:bottom w:val="none" w:sz="0" w:space="0" w:color="auto"/>
                <w:right w:val="none" w:sz="0" w:space="0" w:color="auto"/>
              </w:divBdr>
            </w:div>
            <w:div w:id="915240542">
              <w:marLeft w:val="0"/>
              <w:marRight w:val="0"/>
              <w:marTop w:val="0"/>
              <w:marBottom w:val="0"/>
              <w:divBdr>
                <w:top w:val="none" w:sz="0" w:space="0" w:color="auto"/>
                <w:left w:val="none" w:sz="0" w:space="0" w:color="auto"/>
                <w:bottom w:val="none" w:sz="0" w:space="0" w:color="auto"/>
                <w:right w:val="none" w:sz="0" w:space="0" w:color="auto"/>
              </w:divBdr>
            </w:div>
            <w:div w:id="289088959">
              <w:marLeft w:val="0"/>
              <w:marRight w:val="0"/>
              <w:marTop w:val="0"/>
              <w:marBottom w:val="0"/>
              <w:divBdr>
                <w:top w:val="none" w:sz="0" w:space="0" w:color="auto"/>
                <w:left w:val="none" w:sz="0" w:space="0" w:color="auto"/>
                <w:bottom w:val="none" w:sz="0" w:space="0" w:color="auto"/>
                <w:right w:val="none" w:sz="0" w:space="0" w:color="auto"/>
              </w:divBdr>
            </w:div>
            <w:div w:id="367873036">
              <w:marLeft w:val="0"/>
              <w:marRight w:val="0"/>
              <w:marTop w:val="0"/>
              <w:marBottom w:val="0"/>
              <w:divBdr>
                <w:top w:val="none" w:sz="0" w:space="0" w:color="auto"/>
                <w:left w:val="none" w:sz="0" w:space="0" w:color="auto"/>
                <w:bottom w:val="none" w:sz="0" w:space="0" w:color="auto"/>
                <w:right w:val="none" w:sz="0" w:space="0" w:color="auto"/>
              </w:divBdr>
            </w:div>
            <w:div w:id="223688863">
              <w:marLeft w:val="0"/>
              <w:marRight w:val="0"/>
              <w:marTop w:val="0"/>
              <w:marBottom w:val="0"/>
              <w:divBdr>
                <w:top w:val="none" w:sz="0" w:space="0" w:color="auto"/>
                <w:left w:val="none" w:sz="0" w:space="0" w:color="auto"/>
                <w:bottom w:val="none" w:sz="0" w:space="0" w:color="auto"/>
                <w:right w:val="none" w:sz="0" w:space="0" w:color="auto"/>
              </w:divBdr>
            </w:div>
            <w:div w:id="978194606">
              <w:marLeft w:val="0"/>
              <w:marRight w:val="0"/>
              <w:marTop w:val="0"/>
              <w:marBottom w:val="0"/>
              <w:divBdr>
                <w:top w:val="none" w:sz="0" w:space="0" w:color="auto"/>
                <w:left w:val="none" w:sz="0" w:space="0" w:color="auto"/>
                <w:bottom w:val="none" w:sz="0" w:space="0" w:color="auto"/>
                <w:right w:val="none" w:sz="0" w:space="0" w:color="auto"/>
              </w:divBdr>
            </w:div>
            <w:div w:id="1839729140">
              <w:marLeft w:val="0"/>
              <w:marRight w:val="0"/>
              <w:marTop w:val="0"/>
              <w:marBottom w:val="0"/>
              <w:divBdr>
                <w:top w:val="none" w:sz="0" w:space="0" w:color="auto"/>
                <w:left w:val="none" w:sz="0" w:space="0" w:color="auto"/>
                <w:bottom w:val="none" w:sz="0" w:space="0" w:color="auto"/>
                <w:right w:val="none" w:sz="0" w:space="0" w:color="auto"/>
              </w:divBdr>
            </w:div>
            <w:div w:id="1475637839">
              <w:marLeft w:val="0"/>
              <w:marRight w:val="0"/>
              <w:marTop w:val="0"/>
              <w:marBottom w:val="0"/>
              <w:divBdr>
                <w:top w:val="none" w:sz="0" w:space="0" w:color="auto"/>
                <w:left w:val="none" w:sz="0" w:space="0" w:color="auto"/>
                <w:bottom w:val="none" w:sz="0" w:space="0" w:color="auto"/>
                <w:right w:val="none" w:sz="0" w:space="0" w:color="auto"/>
              </w:divBdr>
            </w:div>
            <w:div w:id="1783065555">
              <w:marLeft w:val="0"/>
              <w:marRight w:val="0"/>
              <w:marTop w:val="0"/>
              <w:marBottom w:val="0"/>
              <w:divBdr>
                <w:top w:val="none" w:sz="0" w:space="0" w:color="auto"/>
                <w:left w:val="none" w:sz="0" w:space="0" w:color="auto"/>
                <w:bottom w:val="none" w:sz="0" w:space="0" w:color="auto"/>
                <w:right w:val="none" w:sz="0" w:space="0" w:color="auto"/>
              </w:divBdr>
            </w:div>
            <w:div w:id="705836089">
              <w:marLeft w:val="0"/>
              <w:marRight w:val="0"/>
              <w:marTop w:val="0"/>
              <w:marBottom w:val="0"/>
              <w:divBdr>
                <w:top w:val="none" w:sz="0" w:space="0" w:color="auto"/>
                <w:left w:val="none" w:sz="0" w:space="0" w:color="auto"/>
                <w:bottom w:val="none" w:sz="0" w:space="0" w:color="auto"/>
                <w:right w:val="none" w:sz="0" w:space="0" w:color="auto"/>
              </w:divBdr>
            </w:div>
            <w:div w:id="205289817">
              <w:marLeft w:val="0"/>
              <w:marRight w:val="0"/>
              <w:marTop w:val="0"/>
              <w:marBottom w:val="0"/>
              <w:divBdr>
                <w:top w:val="none" w:sz="0" w:space="0" w:color="auto"/>
                <w:left w:val="none" w:sz="0" w:space="0" w:color="auto"/>
                <w:bottom w:val="none" w:sz="0" w:space="0" w:color="auto"/>
                <w:right w:val="none" w:sz="0" w:space="0" w:color="auto"/>
              </w:divBdr>
            </w:div>
            <w:div w:id="55668962">
              <w:marLeft w:val="0"/>
              <w:marRight w:val="0"/>
              <w:marTop w:val="0"/>
              <w:marBottom w:val="0"/>
              <w:divBdr>
                <w:top w:val="none" w:sz="0" w:space="0" w:color="auto"/>
                <w:left w:val="none" w:sz="0" w:space="0" w:color="auto"/>
                <w:bottom w:val="none" w:sz="0" w:space="0" w:color="auto"/>
                <w:right w:val="none" w:sz="0" w:space="0" w:color="auto"/>
              </w:divBdr>
            </w:div>
            <w:div w:id="888301898">
              <w:marLeft w:val="0"/>
              <w:marRight w:val="0"/>
              <w:marTop w:val="0"/>
              <w:marBottom w:val="0"/>
              <w:divBdr>
                <w:top w:val="none" w:sz="0" w:space="0" w:color="auto"/>
                <w:left w:val="none" w:sz="0" w:space="0" w:color="auto"/>
                <w:bottom w:val="none" w:sz="0" w:space="0" w:color="auto"/>
                <w:right w:val="none" w:sz="0" w:space="0" w:color="auto"/>
              </w:divBdr>
            </w:div>
            <w:div w:id="1666932203">
              <w:marLeft w:val="0"/>
              <w:marRight w:val="0"/>
              <w:marTop w:val="0"/>
              <w:marBottom w:val="0"/>
              <w:divBdr>
                <w:top w:val="none" w:sz="0" w:space="0" w:color="auto"/>
                <w:left w:val="none" w:sz="0" w:space="0" w:color="auto"/>
                <w:bottom w:val="none" w:sz="0" w:space="0" w:color="auto"/>
                <w:right w:val="none" w:sz="0" w:space="0" w:color="auto"/>
              </w:divBdr>
            </w:div>
            <w:div w:id="773284375">
              <w:marLeft w:val="0"/>
              <w:marRight w:val="0"/>
              <w:marTop w:val="0"/>
              <w:marBottom w:val="0"/>
              <w:divBdr>
                <w:top w:val="none" w:sz="0" w:space="0" w:color="auto"/>
                <w:left w:val="none" w:sz="0" w:space="0" w:color="auto"/>
                <w:bottom w:val="none" w:sz="0" w:space="0" w:color="auto"/>
                <w:right w:val="none" w:sz="0" w:space="0" w:color="auto"/>
              </w:divBdr>
            </w:div>
            <w:div w:id="548996685">
              <w:marLeft w:val="0"/>
              <w:marRight w:val="0"/>
              <w:marTop w:val="0"/>
              <w:marBottom w:val="0"/>
              <w:divBdr>
                <w:top w:val="none" w:sz="0" w:space="0" w:color="auto"/>
                <w:left w:val="none" w:sz="0" w:space="0" w:color="auto"/>
                <w:bottom w:val="none" w:sz="0" w:space="0" w:color="auto"/>
                <w:right w:val="none" w:sz="0" w:space="0" w:color="auto"/>
              </w:divBdr>
            </w:div>
            <w:div w:id="1298955400">
              <w:marLeft w:val="0"/>
              <w:marRight w:val="0"/>
              <w:marTop w:val="0"/>
              <w:marBottom w:val="0"/>
              <w:divBdr>
                <w:top w:val="none" w:sz="0" w:space="0" w:color="auto"/>
                <w:left w:val="none" w:sz="0" w:space="0" w:color="auto"/>
                <w:bottom w:val="none" w:sz="0" w:space="0" w:color="auto"/>
                <w:right w:val="none" w:sz="0" w:space="0" w:color="auto"/>
              </w:divBdr>
            </w:div>
            <w:div w:id="617833903">
              <w:marLeft w:val="0"/>
              <w:marRight w:val="0"/>
              <w:marTop w:val="0"/>
              <w:marBottom w:val="0"/>
              <w:divBdr>
                <w:top w:val="none" w:sz="0" w:space="0" w:color="auto"/>
                <w:left w:val="none" w:sz="0" w:space="0" w:color="auto"/>
                <w:bottom w:val="none" w:sz="0" w:space="0" w:color="auto"/>
                <w:right w:val="none" w:sz="0" w:space="0" w:color="auto"/>
              </w:divBdr>
            </w:div>
            <w:div w:id="564727939">
              <w:marLeft w:val="0"/>
              <w:marRight w:val="0"/>
              <w:marTop w:val="0"/>
              <w:marBottom w:val="0"/>
              <w:divBdr>
                <w:top w:val="none" w:sz="0" w:space="0" w:color="auto"/>
                <w:left w:val="none" w:sz="0" w:space="0" w:color="auto"/>
                <w:bottom w:val="none" w:sz="0" w:space="0" w:color="auto"/>
                <w:right w:val="none" w:sz="0" w:space="0" w:color="auto"/>
              </w:divBdr>
            </w:div>
            <w:div w:id="2103259255">
              <w:marLeft w:val="0"/>
              <w:marRight w:val="0"/>
              <w:marTop w:val="0"/>
              <w:marBottom w:val="0"/>
              <w:divBdr>
                <w:top w:val="none" w:sz="0" w:space="0" w:color="auto"/>
                <w:left w:val="none" w:sz="0" w:space="0" w:color="auto"/>
                <w:bottom w:val="none" w:sz="0" w:space="0" w:color="auto"/>
                <w:right w:val="none" w:sz="0" w:space="0" w:color="auto"/>
              </w:divBdr>
            </w:div>
            <w:div w:id="1697537929">
              <w:marLeft w:val="0"/>
              <w:marRight w:val="0"/>
              <w:marTop w:val="0"/>
              <w:marBottom w:val="0"/>
              <w:divBdr>
                <w:top w:val="none" w:sz="0" w:space="0" w:color="auto"/>
                <w:left w:val="none" w:sz="0" w:space="0" w:color="auto"/>
                <w:bottom w:val="none" w:sz="0" w:space="0" w:color="auto"/>
                <w:right w:val="none" w:sz="0" w:space="0" w:color="auto"/>
              </w:divBdr>
            </w:div>
            <w:div w:id="1027289892">
              <w:marLeft w:val="0"/>
              <w:marRight w:val="0"/>
              <w:marTop w:val="0"/>
              <w:marBottom w:val="0"/>
              <w:divBdr>
                <w:top w:val="none" w:sz="0" w:space="0" w:color="auto"/>
                <w:left w:val="none" w:sz="0" w:space="0" w:color="auto"/>
                <w:bottom w:val="none" w:sz="0" w:space="0" w:color="auto"/>
                <w:right w:val="none" w:sz="0" w:space="0" w:color="auto"/>
              </w:divBdr>
            </w:div>
            <w:div w:id="60763357">
              <w:marLeft w:val="0"/>
              <w:marRight w:val="0"/>
              <w:marTop w:val="0"/>
              <w:marBottom w:val="0"/>
              <w:divBdr>
                <w:top w:val="none" w:sz="0" w:space="0" w:color="auto"/>
                <w:left w:val="none" w:sz="0" w:space="0" w:color="auto"/>
                <w:bottom w:val="none" w:sz="0" w:space="0" w:color="auto"/>
                <w:right w:val="none" w:sz="0" w:space="0" w:color="auto"/>
              </w:divBdr>
            </w:div>
            <w:div w:id="765925818">
              <w:marLeft w:val="0"/>
              <w:marRight w:val="0"/>
              <w:marTop w:val="0"/>
              <w:marBottom w:val="0"/>
              <w:divBdr>
                <w:top w:val="none" w:sz="0" w:space="0" w:color="auto"/>
                <w:left w:val="none" w:sz="0" w:space="0" w:color="auto"/>
                <w:bottom w:val="none" w:sz="0" w:space="0" w:color="auto"/>
                <w:right w:val="none" w:sz="0" w:space="0" w:color="auto"/>
              </w:divBdr>
            </w:div>
            <w:div w:id="262424928">
              <w:marLeft w:val="0"/>
              <w:marRight w:val="0"/>
              <w:marTop w:val="0"/>
              <w:marBottom w:val="0"/>
              <w:divBdr>
                <w:top w:val="none" w:sz="0" w:space="0" w:color="auto"/>
                <w:left w:val="none" w:sz="0" w:space="0" w:color="auto"/>
                <w:bottom w:val="none" w:sz="0" w:space="0" w:color="auto"/>
                <w:right w:val="none" w:sz="0" w:space="0" w:color="auto"/>
              </w:divBdr>
            </w:div>
            <w:div w:id="2000035353">
              <w:marLeft w:val="0"/>
              <w:marRight w:val="0"/>
              <w:marTop w:val="0"/>
              <w:marBottom w:val="0"/>
              <w:divBdr>
                <w:top w:val="none" w:sz="0" w:space="0" w:color="auto"/>
                <w:left w:val="none" w:sz="0" w:space="0" w:color="auto"/>
                <w:bottom w:val="none" w:sz="0" w:space="0" w:color="auto"/>
                <w:right w:val="none" w:sz="0" w:space="0" w:color="auto"/>
              </w:divBdr>
            </w:div>
            <w:div w:id="1039891426">
              <w:marLeft w:val="0"/>
              <w:marRight w:val="0"/>
              <w:marTop w:val="0"/>
              <w:marBottom w:val="0"/>
              <w:divBdr>
                <w:top w:val="none" w:sz="0" w:space="0" w:color="auto"/>
                <w:left w:val="none" w:sz="0" w:space="0" w:color="auto"/>
                <w:bottom w:val="none" w:sz="0" w:space="0" w:color="auto"/>
                <w:right w:val="none" w:sz="0" w:space="0" w:color="auto"/>
              </w:divBdr>
            </w:div>
            <w:div w:id="955061160">
              <w:marLeft w:val="0"/>
              <w:marRight w:val="0"/>
              <w:marTop w:val="0"/>
              <w:marBottom w:val="0"/>
              <w:divBdr>
                <w:top w:val="none" w:sz="0" w:space="0" w:color="auto"/>
                <w:left w:val="none" w:sz="0" w:space="0" w:color="auto"/>
                <w:bottom w:val="none" w:sz="0" w:space="0" w:color="auto"/>
                <w:right w:val="none" w:sz="0" w:space="0" w:color="auto"/>
              </w:divBdr>
            </w:div>
            <w:div w:id="568929917">
              <w:marLeft w:val="0"/>
              <w:marRight w:val="0"/>
              <w:marTop w:val="0"/>
              <w:marBottom w:val="0"/>
              <w:divBdr>
                <w:top w:val="none" w:sz="0" w:space="0" w:color="auto"/>
                <w:left w:val="none" w:sz="0" w:space="0" w:color="auto"/>
                <w:bottom w:val="none" w:sz="0" w:space="0" w:color="auto"/>
                <w:right w:val="none" w:sz="0" w:space="0" w:color="auto"/>
              </w:divBdr>
            </w:div>
            <w:div w:id="2082211797">
              <w:marLeft w:val="0"/>
              <w:marRight w:val="0"/>
              <w:marTop w:val="0"/>
              <w:marBottom w:val="0"/>
              <w:divBdr>
                <w:top w:val="none" w:sz="0" w:space="0" w:color="auto"/>
                <w:left w:val="none" w:sz="0" w:space="0" w:color="auto"/>
                <w:bottom w:val="none" w:sz="0" w:space="0" w:color="auto"/>
                <w:right w:val="none" w:sz="0" w:space="0" w:color="auto"/>
              </w:divBdr>
            </w:div>
            <w:div w:id="18975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6490">
      <w:bodyDiv w:val="1"/>
      <w:marLeft w:val="0"/>
      <w:marRight w:val="0"/>
      <w:marTop w:val="0"/>
      <w:marBottom w:val="0"/>
      <w:divBdr>
        <w:top w:val="none" w:sz="0" w:space="0" w:color="auto"/>
        <w:left w:val="none" w:sz="0" w:space="0" w:color="auto"/>
        <w:bottom w:val="none" w:sz="0" w:space="0" w:color="auto"/>
        <w:right w:val="none" w:sz="0" w:space="0" w:color="auto"/>
      </w:divBdr>
    </w:div>
    <w:div w:id="88817320">
      <w:bodyDiv w:val="1"/>
      <w:marLeft w:val="0"/>
      <w:marRight w:val="0"/>
      <w:marTop w:val="0"/>
      <w:marBottom w:val="0"/>
      <w:divBdr>
        <w:top w:val="none" w:sz="0" w:space="0" w:color="auto"/>
        <w:left w:val="none" w:sz="0" w:space="0" w:color="auto"/>
        <w:bottom w:val="none" w:sz="0" w:space="0" w:color="auto"/>
        <w:right w:val="none" w:sz="0" w:space="0" w:color="auto"/>
      </w:divBdr>
    </w:div>
    <w:div w:id="102965893">
      <w:bodyDiv w:val="1"/>
      <w:marLeft w:val="0"/>
      <w:marRight w:val="0"/>
      <w:marTop w:val="0"/>
      <w:marBottom w:val="0"/>
      <w:divBdr>
        <w:top w:val="none" w:sz="0" w:space="0" w:color="auto"/>
        <w:left w:val="none" w:sz="0" w:space="0" w:color="auto"/>
        <w:bottom w:val="none" w:sz="0" w:space="0" w:color="auto"/>
        <w:right w:val="none" w:sz="0" w:space="0" w:color="auto"/>
      </w:divBdr>
    </w:div>
    <w:div w:id="153953594">
      <w:bodyDiv w:val="1"/>
      <w:marLeft w:val="0"/>
      <w:marRight w:val="0"/>
      <w:marTop w:val="0"/>
      <w:marBottom w:val="0"/>
      <w:divBdr>
        <w:top w:val="none" w:sz="0" w:space="0" w:color="auto"/>
        <w:left w:val="none" w:sz="0" w:space="0" w:color="auto"/>
        <w:bottom w:val="none" w:sz="0" w:space="0" w:color="auto"/>
        <w:right w:val="none" w:sz="0" w:space="0" w:color="auto"/>
      </w:divBdr>
    </w:div>
    <w:div w:id="201333738">
      <w:bodyDiv w:val="1"/>
      <w:marLeft w:val="0"/>
      <w:marRight w:val="0"/>
      <w:marTop w:val="0"/>
      <w:marBottom w:val="0"/>
      <w:divBdr>
        <w:top w:val="none" w:sz="0" w:space="0" w:color="auto"/>
        <w:left w:val="none" w:sz="0" w:space="0" w:color="auto"/>
        <w:bottom w:val="none" w:sz="0" w:space="0" w:color="auto"/>
        <w:right w:val="none" w:sz="0" w:space="0" w:color="auto"/>
      </w:divBdr>
    </w:div>
    <w:div w:id="312299042">
      <w:bodyDiv w:val="1"/>
      <w:marLeft w:val="0"/>
      <w:marRight w:val="0"/>
      <w:marTop w:val="0"/>
      <w:marBottom w:val="0"/>
      <w:divBdr>
        <w:top w:val="none" w:sz="0" w:space="0" w:color="auto"/>
        <w:left w:val="none" w:sz="0" w:space="0" w:color="auto"/>
        <w:bottom w:val="none" w:sz="0" w:space="0" w:color="auto"/>
        <w:right w:val="none" w:sz="0" w:space="0" w:color="auto"/>
      </w:divBdr>
    </w:div>
    <w:div w:id="352417573">
      <w:bodyDiv w:val="1"/>
      <w:marLeft w:val="0"/>
      <w:marRight w:val="0"/>
      <w:marTop w:val="0"/>
      <w:marBottom w:val="0"/>
      <w:divBdr>
        <w:top w:val="none" w:sz="0" w:space="0" w:color="auto"/>
        <w:left w:val="none" w:sz="0" w:space="0" w:color="auto"/>
        <w:bottom w:val="none" w:sz="0" w:space="0" w:color="auto"/>
        <w:right w:val="none" w:sz="0" w:space="0" w:color="auto"/>
      </w:divBdr>
    </w:div>
    <w:div w:id="436029116">
      <w:bodyDiv w:val="1"/>
      <w:marLeft w:val="0"/>
      <w:marRight w:val="0"/>
      <w:marTop w:val="0"/>
      <w:marBottom w:val="0"/>
      <w:divBdr>
        <w:top w:val="none" w:sz="0" w:space="0" w:color="auto"/>
        <w:left w:val="none" w:sz="0" w:space="0" w:color="auto"/>
        <w:bottom w:val="none" w:sz="0" w:space="0" w:color="auto"/>
        <w:right w:val="none" w:sz="0" w:space="0" w:color="auto"/>
      </w:divBdr>
    </w:div>
    <w:div w:id="479619618">
      <w:bodyDiv w:val="1"/>
      <w:marLeft w:val="0"/>
      <w:marRight w:val="0"/>
      <w:marTop w:val="0"/>
      <w:marBottom w:val="0"/>
      <w:divBdr>
        <w:top w:val="none" w:sz="0" w:space="0" w:color="auto"/>
        <w:left w:val="none" w:sz="0" w:space="0" w:color="auto"/>
        <w:bottom w:val="none" w:sz="0" w:space="0" w:color="auto"/>
        <w:right w:val="none" w:sz="0" w:space="0" w:color="auto"/>
      </w:divBdr>
    </w:div>
    <w:div w:id="487401008">
      <w:bodyDiv w:val="1"/>
      <w:marLeft w:val="0"/>
      <w:marRight w:val="0"/>
      <w:marTop w:val="0"/>
      <w:marBottom w:val="0"/>
      <w:divBdr>
        <w:top w:val="none" w:sz="0" w:space="0" w:color="auto"/>
        <w:left w:val="none" w:sz="0" w:space="0" w:color="auto"/>
        <w:bottom w:val="none" w:sz="0" w:space="0" w:color="auto"/>
        <w:right w:val="none" w:sz="0" w:space="0" w:color="auto"/>
      </w:divBdr>
    </w:div>
    <w:div w:id="502085657">
      <w:bodyDiv w:val="1"/>
      <w:marLeft w:val="0"/>
      <w:marRight w:val="0"/>
      <w:marTop w:val="0"/>
      <w:marBottom w:val="0"/>
      <w:divBdr>
        <w:top w:val="none" w:sz="0" w:space="0" w:color="auto"/>
        <w:left w:val="none" w:sz="0" w:space="0" w:color="auto"/>
        <w:bottom w:val="none" w:sz="0" w:space="0" w:color="auto"/>
        <w:right w:val="none" w:sz="0" w:space="0" w:color="auto"/>
      </w:divBdr>
      <w:divsChild>
        <w:div w:id="1754080272">
          <w:marLeft w:val="360"/>
          <w:marRight w:val="0"/>
          <w:marTop w:val="200"/>
          <w:marBottom w:val="0"/>
          <w:divBdr>
            <w:top w:val="none" w:sz="0" w:space="0" w:color="auto"/>
            <w:left w:val="none" w:sz="0" w:space="0" w:color="auto"/>
            <w:bottom w:val="none" w:sz="0" w:space="0" w:color="auto"/>
            <w:right w:val="none" w:sz="0" w:space="0" w:color="auto"/>
          </w:divBdr>
        </w:div>
        <w:div w:id="2061246895">
          <w:marLeft w:val="360"/>
          <w:marRight w:val="0"/>
          <w:marTop w:val="200"/>
          <w:marBottom w:val="0"/>
          <w:divBdr>
            <w:top w:val="none" w:sz="0" w:space="0" w:color="auto"/>
            <w:left w:val="none" w:sz="0" w:space="0" w:color="auto"/>
            <w:bottom w:val="none" w:sz="0" w:space="0" w:color="auto"/>
            <w:right w:val="none" w:sz="0" w:space="0" w:color="auto"/>
          </w:divBdr>
        </w:div>
        <w:div w:id="705645791">
          <w:marLeft w:val="360"/>
          <w:marRight w:val="0"/>
          <w:marTop w:val="200"/>
          <w:marBottom w:val="0"/>
          <w:divBdr>
            <w:top w:val="none" w:sz="0" w:space="0" w:color="auto"/>
            <w:left w:val="none" w:sz="0" w:space="0" w:color="auto"/>
            <w:bottom w:val="none" w:sz="0" w:space="0" w:color="auto"/>
            <w:right w:val="none" w:sz="0" w:space="0" w:color="auto"/>
          </w:divBdr>
        </w:div>
        <w:div w:id="681973644">
          <w:marLeft w:val="360"/>
          <w:marRight w:val="0"/>
          <w:marTop w:val="200"/>
          <w:marBottom w:val="0"/>
          <w:divBdr>
            <w:top w:val="none" w:sz="0" w:space="0" w:color="auto"/>
            <w:left w:val="none" w:sz="0" w:space="0" w:color="auto"/>
            <w:bottom w:val="none" w:sz="0" w:space="0" w:color="auto"/>
            <w:right w:val="none" w:sz="0" w:space="0" w:color="auto"/>
          </w:divBdr>
        </w:div>
        <w:div w:id="1579944791">
          <w:marLeft w:val="360"/>
          <w:marRight w:val="0"/>
          <w:marTop w:val="200"/>
          <w:marBottom w:val="0"/>
          <w:divBdr>
            <w:top w:val="none" w:sz="0" w:space="0" w:color="auto"/>
            <w:left w:val="none" w:sz="0" w:space="0" w:color="auto"/>
            <w:bottom w:val="none" w:sz="0" w:space="0" w:color="auto"/>
            <w:right w:val="none" w:sz="0" w:space="0" w:color="auto"/>
          </w:divBdr>
        </w:div>
        <w:div w:id="1657804315">
          <w:marLeft w:val="360"/>
          <w:marRight w:val="0"/>
          <w:marTop w:val="200"/>
          <w:marBottom w:val="0"/>
          <w:divBdr>
            <w:top w:val="none" w:sz="0" w:space="0" w:color="auto"/>
            <w:left w:val="none" w:sz="0" w:space="0" w:color="auto"/>
            <w:bottom w:val="none" w:sz="0" w:space="0" w:color="auto"/>
            <w:right w:val="none" w:sz="0" w:space="0" w:color="auto"/>
          </w:divBdr>
        </w:div>
        <w:div w:id="612324350">
          <w:marLeft w:val="360"/>
          <w:marRight w:val="0"/>
          <w:marTop w:val="200"/>
          <w:marBottom w:val="0"/>
          <w:divBdr>
            <w:top w:val="none" w:sz="0" w:space="0" w:color="auto"/>
            <w:left w:val="none" w:sz="0" w:space="0" w:color="auto"/>
            <w:bottom w:val="none" w:sz="0" w:space="0" w:color="auto"/>
            <w:right w:val="none" w:sz="0" w:space="0" w:color="auto"/>
          </w:divBdr>
        </w:div>
        <w:div w:id="1572538719">
          <w:marLeft w:val="360"/>
          <w:marRight w:val="0"/>
          <w:marTop w:val="200"/>
          <w:marBottom w:val="0"/>
          <w:divBdr>
            <w:top w:val="none" w:sz="0" w:space="0" w:color="auto"/>
            <w:left w:val="none" w:sz="0" w:space="0" w:color="auto"/>
            <w:bottom w:val="none" w:sz="0" w:space="0" w:color="auto"/>
            <w:right w:val="none" w:sz="0" w:space="0" w:color="auto"/>
          </w:divBdr>
        </w:div>
        <w:div w:id="1669559028">
          <w:marLeft w:val="360"/>
          <w:marRight w:val="0"/>
          <w:marTop w:val="200"/>
          <w:marBottom w:val="0"/>
          <w:divBdr>
            <w:top w:val="none" w:sz="0" w:space="0" w:color="auto"/>
            <w:left w:val="none" w:sz="0" w:space="0" w:color="auto"/>
            <w:bottom w:val="none" w:sz="0" w:space="0" w:color="auto"/>
            <w:right w:val="none" w:sz="0" w:space="0" w:color="auto"/>
          </w:divBdr>
        </w:div>
        <w:div w:id="1132670219">
          <w:marLeft w:val="360"/>
          <w:marRight w:val="0"/>
          <w:marTop w:val="200"/>
          <w:marBottom w:val="0"/>
          <w:divBdr>
            <w:top w:val="none" w:sz="0" w:space="0" w:color="auto"/>
            <w:left w:val="none" w:sz="0" w:space="0" w:color="auto"/>
            <w:bottom w:val="none" w:sz="0" w:space="0" w:color="auto"/>
            <w:right w:val="none" w:sz="0" w:space="0" w:color="auto"/>
          </w:divBdr>
        </w:div>
      </w:divsChild>
    </w:div>
    <w:div w:id="530344875">
      <w:bodyDiv w:val="1"/>
      <w:marLeft w:val="0"/>
      <w:marRight w:val="0"/>
      <w:marTop w:val="0"/>
      <w:marBottom w:val="0"/>
      <w:divBdr>
        <w:top w:val="none" w:sz="0" w:space="0" w:color="auto"/>
        <w:left w:val="none" w:sz="0" w:space="0" w:color="auto"/>
        <w:bottom w:val="none" w:sz="0" w:space="0" w:color="auto"/>
        <w:right w:val="none" w:sz="0" w:space="0" w:color="auto"/>
      </w:divBdr>
    </w:div>
    <w:div w:id="563373596">
      <w:bodyDiv w:val="1"/>
      <w:marLeft w:val="0"/>
      <w:marRight w:val="0"/>
      <w:marTop w:val="0"/>
      <w:marBottom w:val="0"/>
      <w:divBdr>
        <w:top w:val="none" w:sz="0" w:space="0" w:color="auto"/>
        <w:left w:val="none" w:sz="0" w:space="0" w:color="auto"/>
        <w:bottom w:val="none" w:sz="0" w:space="0" w:color="auto"/>
        <w:right w:val="none" w:sz="0" w:space="0" w:color="auto"/>
      </w:divBdr>
    </w:div>
    <w:div w:id="651981409">
      <w:bodyDiv w:val="1"/>
      <w:marLeft w:val="0"/>
      <w:marRight w:val="0"/>
      <w:marTop w:val="0"/>
      <w:marBottom w:val="0"/>
      <w:divBdr>
        <w:top w:val="none" w:sz="0" w:space="0" w:color="auto"/>
        <w:left w:val="none" w:sz="0" w:space="0" w:color="auto"/>
        <w:bottom w:val="none" w:sz="0" w:space="0" w:color="auto"/>
        <w:right w:val="none" w:sz="0" w:space="0" w:color="auto"/>
      </w:divBdr>
    </w:div>
    <w:div w:id="697201749">
      <w:bodyDiv w:val="1"/>
      <w:marLeft w:val="0"/>
      <w:marRight w:val="0"/>
      <w:marTop w:val="0"/>
      <w:marBottom w:val="0"/>
      <w:divBdr>
        <w:top w:val="none" w:sz="0" w:space="0" w:color="auto"/>
        <w:left w:val="none" w:sz="0" w:space="0" w:color="auto"/>
        <w:bottom w:val="none" w:sz="0" w:space="0" w:color="auto"/>
        <w:right w:val="none" w:sz="0" w:space="0" w:color="auto"/>
      </w:divBdr>
      <w:divsChild>
        <w:div w:id="986010244">
          <w:marLeft w:val="0"/>
          <w:marRight w:val="0"/>
          <w:marTop w:val="0"/>
          <w:marBottom w:val="0"/>
          <w:divBdr>
            <w:top w:val="none" w:sz="0" w:space="0" w:color="auto"/>
            <w:left w:val="none" w:sz="0" w:space="0" w:color="auto"/>
            <w:bottom w:val="none" w:sz="0" w:space="0" w:color="auto"/>
            <w:right w:val="none" w:sz="0" w:space="0" w:color="auto"/>
          </w:divBdr>
          <w:divsChild>
            <w:div w:id="316228933">
              <w:marLeft w:val="0"/>
              <w:marRight w:val="0"/>
              <w:marTop w:val="0"/>
              <w:marBottom w:val="0"/>
              <w:divBdr>
                <w:top w:val="none" w:sz="0" w:space="0" w:color="auto"/>
                <w:left w:val="none" w:sz="0" w:space="0" w:color="auto"/>
                <w:bottom w:val="none" w:sz="0" w:space="0" w:color="auto"/>
                <w:right w:val="none" w:sz="0" w:space="0" w:color="auto"/>
              </w:divBdr>
            </w:div>
            <w:div w:id="29260178">
              <w:marLeft w:val="0"/>
              <w:marRight w:val="0"/>
              <w:marTop w:val="0"/>
              <w:marBottom w:val="0"/>
              <w:divBdr>
                <w:top w:val="none" w:sz="0" w:space="0" w:color="auto"/>
                <w:left w:val="none" w:sz="0" w:space="0" w:color="auto"/>
                <w:bottom w:val="none" w:sz="0" w:space="0" w:color="auto"/>
                <w:right w:val="none" w:sz="0" w:space="0" w:color="auto"/>
              </w:divBdr>
            </w:div>
            <w:div w:id="332874782">
              <w:marLeft w:val="0"/>
              <w:marRight w:val="0"/>
              <w:marTop w:val="0"/>
              <w:marBottom w:val="0"/>
              <w:divBdr>
                <w:top w:val="none" w:sz="0" w:space="0" w:color="auto"/>
                <w:left w:val="none" w:sz="0" w:space="0" w:color="auto"/>
                <w:bottom w:val="none" w:sz="0" w:space="0" w:color="auto"/>
                <w:right w:val="none" w:sz="0" w:space="0" w:color="auto"/>
              </w:divBdr>
            </w:div>
            <w:div w:id="1098914732">
              <w:marLeft w:val="0"/>
              <w:marRight w:val="0"/>
              <w:marTop w:val="0"/>
              <w:marBottom w:val="0"/>
              <w:divBdr>
                <w:top w:val="none" w:sz="0" w:space="0" w:color="auto"/>
                <w:left w:val="none" w:sz="0" w:space="0" w:color="auto"/>
                <w:bottom w:val="none" w:sz="0" w:space="0" w:color="auto"/>
                <w:right w:val="none" w:sz="0" w:space="0" w:color="auto"/>
              </w:divBdr>
            </w:div>
            <w:div w:id="875388797">
              <w:marLeft w:val="0"/>
              <w:marRight w:val="0"/>
              <w:marTop w:val="0"/>
              <w:marBottom w:val="0"/>
              <w:divBdr>
                <w:top w:val="none" w:sz="0" w:space="0" w:color="auto"/>
                <w:left w:val="none" w:sz="0" w:space="0" w:color="auto"/>
                <w:bottom w:val="none" w:sz="0" w:space="0" w:color="auto"/>
                <w:right w:val="none" w:sz="0" w:space="0" w:color="auto"/>
              </w:divBdr>
            </w:div>
            <w:div w:id="1710955176">
              <w:marLeft w:val="0"/>
              <w:marRight w:val="0"/>
              <w:marTop w:val="0"/>
              <w:marBottom w:val="0"/>
              <w:divBdr>
                <w:top w:val="none" w:sz="0" w:space="0" w:color="auto"/>
                <w:left w:val="none" w:sz="0" w:space="0" w:color="auto"/>
                <w:bottom w:val="none" w:sz="0" w:space="0" w:color="auto"/>
                <w:right w:val="none" w:sz="0" w:space="0" w:color="auto"/>
              </w:divBdr>
            </w:div>
            <w:div w:id="1102721914">
              <w:marLeft w:val="0"/>
              <w:marRight w:val="0"/>
              <w:marTop w:val="0"/>
              <w:marBottom w:val="0"/>
              <w:divBdr>
                <w:top w:val="none" w:sz="0" w:space="0" w:color="auto"/>
                <w:left w:val="none" w:sz="0" w:space="0" w:color="auto"/>
                <w:bottom w:val="none" w:sz="0" w:space="0" w:color="auto"/>
                <w:right w:val="none" w:sz="0" w:space="0" w:color="auto"/>
              </w:divBdr>
            </w:div>
            <w:div w:id="1759980392">
              <w:marLeft w:val="0"/>
              <w:marRight w:val="0"/>
              <w:marTop w:val="0"/>
              <w:marBottom w:val="0"/>
              <w:divBdr>
                <w:top w:val="none" w:sz="0" w:space="0" w:color="auto"/>
                <w:left w:val="none" w:sz="0" w:space="0" w:color="auto"/>
                <w:bottom w:val="none" w:sz="0" w:space="0" w:color="auto"/>
                <w:right w:val="none" w:sz="0" w:space="0" w:color="auto"/>
              </w:divBdr>
            </w:div>
            <w:div w:id="1212422588">
              <w:marLeft w:val="0"/>
              <w:marRight w:val="0"/>
              <w:marTop w:val="0"/>
              <w:marBottom w:val="0"/>
              <w:divBdr>
                <w:top w:val="none" w:sz="0" w:space="0" w:color="auto"/>
                <w:left w:val="none" w:sz="0" w:space="0" w:color="auto"/>
                <w:bottom w:val="none" w:sz="0" w:space="0" w:color="auto"/>
                <w:right w:val="none" w:sz="0" w:space="0" w:color="auto"/>
              </w:divBdr>
            </w:div>
            <w:div w:id="1569851010">
              <w:marLeft w:val="0"/>
              <w:marRight w:val="0"/>
              <w:marTop w:val="0"/>
              <w:marBottom w:val="0"/>
              <w:divBdr>
                <w:top w:val="none" w:sz="0" w:space="0" w:color="auto"/>
                <w:left w:val="none" w:sz="0" w:space="0" w:color="auto"/>
                <w:bottom w:val="none" w:sz="0" w:space="0" w:color="auto"/>
                <w:right w:val="none" w:sz="0" w:space="0" w:color="auto"/>
              </w:divBdr>
            </w:div>
            <w:div w:id="539363693">
              <w:marLeft w:val="0"/>
              <w:marRight w:val="0"/>
              <w:marTop w:val="0"/>
              <w:marBottom w:val="0"/>
              <w:divBdr>
                <w:top w:val="none" w:sz="0" w:space="0" w:color="auto"/>
                <w:left w:val="none" w:sz="0" w:space="0" w:color="auto"/>
                <w:bottom w:val="none" w:sz="0" w:space="0" w:color="auto"/>
                <w:right w:val="none" w:sz="0" w:space="0" w:color="auto"/>
              </w:divBdr>
            </w:div>
            <w:div w:id="535242886">
              <w:marLeft w:val="0"/>
              <w:marRight w:val="0"/>
              <w:marTop w:val="0"/>
              <w:marBottom w:val="0"/>
              <w:divBdr>
                <w:top w:val="none" w:sz="0" w:space="0" w:color="auto"/>
                <w:left w:val="none" w:sz="0" w:space="0" w:color="auto"/>
                <w:bottom w:val="none" w:sz="0" w:space="0" w:color="auto"/>
                <w:right w:val="none" w:sz="0" w:space="0" w:color="auto"/>
              </w:divBdr>
            </w:div>
            <w:div w:id="516231548">
              <w:marLeft w:val="0"/>
              <w:marRight w:val="0"/>
              <w:marTop w:val="0"/>
              <w:marBottom w:val="0"/>
              <w:divBdr>
                <w:top w:val="none" w:sz="0" w:space="0" w:color="auto"/>
                <w:left w:val="none" w:sz="0" w:space="0" w:color="auto"/>
                <w:bottom w:val="none" w:sz="0" w:space="0" w:color="auto"/>
                <w:right w:val="none" w:sz="0" w:space="0" w:color="auto"/>
              </w:divBdr>
            </w:div>
            <w:div w:id="1631983340">
              <w:marLeft w:val="0"/>
              <w:marRight w:val="0"/>
              <w:marTop w:val="0"/>
              <w:marBottom w:val="0"/>
              <w:divBdr>
                <w:top w:val="none" w:sz="0" w:space="0" w:color="auto"/>
                <w:left w:val="none" w:sz="0" w:space="0" w:color="auto"/>
                <w:bottom w:val="none" w:sz="0" w:space="0" w:color="auto"/>
                <w:right w:val="none" w:sz="0" w:space="0" w:color="auto"/>
              </w:divBdr>
            </w:div>
            <w:div w:id="1480997903">
              <w:marLeft w:val="0"/>
              <w:marRight w:val="0"/>
              <w:marTop w:val="0"/>
              <w:marBottom w:val="0"/>
              <w:divBdr>
                <w:top w:val="none" w:sz="0" w:space="0" w:color="auto"/>
                <w:left w:val="none" w:sz="0" w:space="0" w:color="auto"/>
                <w:bottom w:val="none" w:sz="0" w:space="0" w:color="auto"/>
                <w:right w:val="none" w:sz="0" w:space="0" w:color="auto"/>
              </w:divBdr>
            </w:div>
            <w:div w:id="502202413">
              <w:marLeft w:val="0"/>
              <w:marRight w:val="0"/>
              <w:marTop w:val="0"/>
              <w:marBottom w:val="0"/>
              <w:divBdr>
                <w:top w:val="none" w:sz="0" w:space="0" w:color="auto"/>
                <w:left w:val="none" w:sz="0" w:space="0" w:color="auto"/>
                <w:bottom w:val="none" w:sz="0" w:space="0" w:color="auto"/>
                <w:right w:val="none" w:sz="0" w:space="0" w:color="auto"/>
              </w:divBdr>
            </w:div>
            <w:div w:id="1073310066">
              <w:marLeft w:val="0"/>
              <w:marRight w:val="0"/>
              <w:marTop w:val="0"/>
              <w:marBottom w:val="0"/>
              <w:divBdr>
                <w:top w:val="none" w:sz="0" w:space="0" w:color="auto"/>
                <w:left w:val="none" w:sz="0" w:space="0" w:color="auto"/>
                <w:bottom w:val="none" w:sz="0" w:space="0" w:color="auto"/>
                <w:right w:val="none" w:sz="0" w:space="0" w:color="auto"/>
              </w:divBdr>
            </w:div>
            <w:div w:id="1935363194">
              <w:marLeft w:val="0"/>
              <w:marRight w:val="0"/>
              <w:marTop w:val="0"/>
              <w:marBottom w:val="0"/>
              <w:divBdr>
                <w:top w:val="none" w:sz="0" w:space="0" w:color="auto"/>
                <w:left w:val="none" w:sz="0" w:space="0" w:color="auto"/>
                <w:bottom w:val="none" w:sz="0" w:space="0" w:color="auto"/>
                <w:right w:val="none" w:sz="0" w:space="0" w:color="auto"/>
              </w:divBdr>
            </w:div>
            <w:div w:id="1950811760">
              <w:marLeft w:val="0"/>
              <w:marRight w:val="0"/>
              <w:marTop w:val="0"/>
              <w:marBottom w:val="0"/>
              <w:divBdr>
                <w:top w:val="none" w:sz="0" w:space="0" w:color="auto"/>
                <w:left w:val="none" w:sz="0" w:space="0" w:color="auto"/>
                <w:bottom w:val="none" w:sz="0" w:space="0" w:color="auto"/>
                <w:right w:val="none" w:sz="0" w:space="0" w:color="auto"/>
              </w:divBdr>
            </w:div>
            <w:div w:id="1858234438">
              <w:marLeft w:val="0"/>
              <w:marRight w:val="0"/>
              <w:marTop w:val="0"/>
              <w:marBottom w:val="0"/>
              <w:divBdr>
                <w:top w:val="none" w:sz="0" w:space="0" w:color="auto"/>
                <w:left w:val="none" w:sz="0" w:space="0" w:color="auto"/>
                <w:bottom w:val="none" w:sz="0" w:space="0" w:color="auto"/>
                <w:right w:val="none" w:sz="0" w:space="0" w:color="auto"/>
              </w:divBdr>
            </w:div>
            <w:div w:id="2138595846">
              <w:marLeft w:val="0"/>
              <w:marRight w:val="0"/>
              <w:marTop w:val="0"/>
              <w:marBottom w:val="0"/>
              <w:divBdr>
                <w:top w:val="none" w:sz="0" w:space="0" w:color="auto"/>
                <w:left w:val="none" w:sz="0" w:space="0" w:color="auto"/>
                <w:bottom w:val="none" w:sz="0" w:space="0" w:color="auto"/>
                <w:right w:val="none" w:sz="0" w:space="0" w:color="auto"/>
              </w:divBdr>
            </w:div>
            <w:div w:id="440927230">
              <w:marLeft w:val="0"/>
              <w:marRight w:val="0"/>
              <w:marTop w:val="0"/>
              <w:marBottom w:val="0"/>
              <w:divBdr>
                <w:top w:val="none" w:sz="0" w:space="0" w:color="auto"/>
                <w:left w:val="none" w:sz="0" w:space="0" w:color="auto"/>
                <w:bottom w:val="none" w:sz="0" w:space="0" w:color="auto"/>
                <w:right w:val="none" w:sz="0" w:space="0" w:color="auto"/>
              </w:divBdr>
            </w:div>
            <w:div w:id="1122261456">
              <w:marLeft w:val="0"/>
              <w:marRight w:val="0"/>
              <w:marTop w:val="0"/>
              <w:marBottom w:val="0"/>
              <w:divBdr>
                <w:top w:val="none" w:sz="0" w:space="0" w:color="auto"/>
                <w:left w:val="none" w:sz="0" w:space="0" w:color="auto"/>
                <w:bottom w:val="none" w:sz="0" w:space="0" w:color="auto"/>
                <w:right w:val="none" w:sz="0" w:space="0" w:color="auto"/>
              </w:divBdr>
            </w:div>
            <w:div w:id="416168643">
              <w:marLeft w:val="0"/>
              <w:marRight w:val="0"/>
              <w:marTop w:val="0"/>
              <w:marBottom w:val="0"/>
              <w:divBdr>
                <w:top w:val="none" w:sz="0" w:space="0" w:color="auto"/>
                <w:left w:val="none" w:sz="0" w:space="0" w:color="auto"/>
                <w:bottom w:val="none" w:sz="0" w:space="0" w:color="auto"/>
                <w:right w:val="none" w:sz="0" w:space="0" w:color="auto"/>
              </w:divBdr>
            </w:div>
            <w:div w:id="1519075261">
              <w:marLeft w:val="0"/>
              <w:marRight w:val="0"/>
              <w:marTop w:val="0"/>
              <w:marBottom w:val="0"/>
              <w:divBdr>
                <w:top w:val="none" w:sz="0" w:space="0" w:color="auto"/>
                <w:left w:val="none" w:sz="0" w:space="0" w:color="auto"/>
                <w:bottom w:val="none" w:sz="0" w:space="0" w:color="auto"/>
                <w:right w:val="none" w:sz="0" w:space="0" w:color="auto"/>
              </w:divBdr>
            </w:div>
            <w:div w:id="1045760002">
              <w:marLeft w:val="0"/>
              <w:marRight w:val="0"/>
              <w:marTop w:val="0"/>
              <w:marBottom w:val="0"/>
              <w:divBdr>
                <w:top w:val="none" w:sz="0" w:space="0" w:color="auto"/>
                <w:left w:val="none" w:sz="0" w:space="0" w:color="auto"/>
                <w:bottom w:val="none" w:sz="0" w:space="0" w:color="auto"/>
                <w:right w:val="none" w:sz="0" w:space="0" w:color="auto"/>
              </w:divBdr>
            </w:div>
            <w:div w:id="1034497963">
              <w:marLeft w:val="0"/>
              <w:marRight w:val="0"/>
              <w:marTop w:val="0"/>
              <w:marBottom w:val="0"/>
              <w:divBdr>
                <w:top w:val="none" w:sz="0" w:space="0" w:color="auto"/>
                <w:left w:val="none" w:sz="0" w:space="0" w:color="auto"/>
                <w:bottom w:val="none" w:sz="0" w:space="0" w:color="auto"/>
                <w:right w:val="none" w:sz="0" w:space="0" w:color="auto"/>
              </w:divBdr>
            </w:div>
            <w:div w:id="950670698">
              <w:marLeft w:val="0"/>
              <w:marRight w:val="0"/>
              <w:marTop w:val="0"/>
              <w:marBottom w:val="0"/>
              <w:divBdr>
                <w:top w:val="none" w:sz="0" w:space="0" w:color="auto"/>
                <w:left w:val="none" w:sz="0" w:space="0" w:color="auto"/>
                <w:bottom w:val="none" w:sz="0" w:space="0" w:color="auto"/>
                <w:right w:val="none" w:sz="0" w:space="0" w:color="auto"/>
              </w:divBdr>
            </w:div>
            <w:div w:id="265697750">
              <w:marLeft w:val="0"/>
              <w:marRight w:val="0"/>
              <w:marTop w:val="0"/>
              <w:marBottom w:val="0"/>
              <w:divBdr>
                <w:top w:val="none" w:sz="0" w:space="0" w:color="auto"/>
                <w:left w:val="none" w:sz="0" w:space="0" w:color="auto"/>
                <w:bottom w:val="none" w:sz="0" w:space="0" w:color="auto"/>
                <w:right w:val="none" w:sz="0" w:space="0" w:color="auto"/>
              </w:divBdr>
            </w:div>
            <w:div w:id="1619722929">
              <w:marLeft w:val="0"/>
              <w:marRight w:val="0"/>
              <w:marTop w:val="0"/>
              <w:marBottom w:val="0"/>
              <w:divBdr>
                <w:top w:val="none" w:sz="0" w:space="0" w:color="auto"/>
                <w:left w:val="none" w:sz="0" w:space="0" w:color="auto"/>
                <w:bottom w:val="none" w:sz="0" w:space="0" w:color="auto"/>
                <w:right w:val="none" w:sz="0" w:space="0" w:color="auto"/>
              </w:divBdr>
            </w:div>
            <w:div w:id="1294679069">
              <w:marLeft w:val="0"/>
              <w:marRight w:val="0"/>
              <w:marTop w:val="0"/>
              <w:marBottom w:val="0"/>
              <w:divBdr>
                <w:top w:val="none" w:sz="0" w:space="0" w:color="auto"/>
                <w:left w:val="none" w:sz="0" w:space="0" w:color="auto"/>
                <w:bottom w:val="none" w:sz="0" w:space="0" w:color="auto"/>
                <w:right w:val="none" w:sz="0" w:space="0" w:color="auto"/>
              </w:divBdr>
            </w:div>
            <w:div w:id="1068380901">
              <w:marLeft w:val="0"/>
              <w:marRight w:val="0"/>
              <w:marTop w:val="0"/>
              <w:marBottom w:val="0"/>
              <w:divBdr>
                <w:top w:val="none" w:sz="0" w:space="0" w:color="auto"/>
                <w:left w:val="none" w:sz="0" w:space="0" w:color="auto"/>
                <w:bottom w:val="none" w:sz="0" w:space="0" w:color="auto"/>
                <w:right w:val="none" w:sz="0" w:space="0" w:color="auto"/>
              </w:divBdr>
            </w:div>
            <w:div w:id="244995031">
              <w:marLeft w:val="0"/>
              <w:marRight w:val="0"/>
              <w:marTop w:val="0"/>
              <w:marBottom w:val="0"/>
              <w:divBdr>
                <w:top w:val="none" w:sz="0" w:space="0" w:color="auto"/>
                <w:left w:val="none" w:sz="0" w:space="0" w:color="auto"/>
                <w:bottom w:val="none" w:sz="0" w:space="0" w:color="auto"/>
                <w:right w:val="none" w:sz="0" w:space="0" w:color="auto"/>
              </w:divBdr>
            </w:div>
            <w:div w:id="1963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2450">
      <w:bodyDiv w:val="1"/>
      <w:marLeft w:val="0"/>
      <w:marRight w:val="0"/>
      <w:marTop w:val="0"/>
      <w:marBottom w:val="0"/>
      <w:divBdr>
        <w:top w:val="none" w:sz="0" w:space="0" w:color="auto"/>
        <w:left w:val="none" w:sz="0" w:space="0" w:color="auto"/>
        <w:bottom w:val="none" w:sz="0" w:space="0" w:color="auto"/>
        <w:right w:val="none" w:sz="0" w:space="0" w:color="auto"/>
      </w:divBdr>
    </w:div>
    <w:div w:id="885482300">
      <w:bodyDiv w:val="1"/>
      <w:marLeft w:val="0"/>
      <w:marRight w:val="0"/>
      <w:marTop w:val="0"/>
      <w:marBottom w:val="0"/>
      <w:divBdr>
        <w:top w:val="none" w:sz="0" w:space="0" w:color="auto"/>
        <w:left w:val="none" w:sz="0" w:space="0" w:color="auto"/>
        <w:bottom w:val="none" w:sz="0" w:space="0" w:color="auto"/>
        <w:right w:val="none" w:sz="0" w:space="0" w:color="auto"/>
      </w:divBdr>
    </w:div>
    <w:div w:id="899942534">
      <w:bodyDiv w:val="1"/>
      <w:marLeft w:val="0"/>
      <w:marRight w:val="0"/>
      <w:marTop w:val="0"/>
      <w:marBottom w:val="0"/>
      <w:divBdr>
        <w:top w:val="none" w:sz="0" w:space="0" w:color="auto"/>
        <w:left w:val="none" w:sz="0" w:space="0" w:color="auto"/>
        <w:bottom w:val="none" w:sz="0" w:space="0" w:color="auto"/>
        <w:right w:val="none" w:sz="0" w:space="0" w:color="auto"/>
      </w:divBdr>
    </w:div>
    <w:div w:id="1047216145">
      <w:bodyDiv w:val="1"/>
      <w:marLeft w:val="0"/>
      <w:marRight w:val="0"/>
      <w:marTop w:val="0"/>
      <w:marBottom w:val="0"/>
      <w:divBdr>
        <w:top w:val="none" w:sz="0" w:space="0" w:color="auto"/>
        <w:left w:val="none" w:sz="0" w:space="0" w:color="auto"/>
        <w:bottom w:val="none" w:sz="0" w:space="0" w:color="auto"/>
        <w:right w:val="none" w:sz="0" w:space="0" w:color="auto"/>
      </w:divBdr>
    </w:div>
    <w:div w:id="1068457302">
      <w:bodyDiv w:val="1"/>
      <w:marLeft w:val="0"/>
      <w:marRight w:val="0"/>
      <w:marTop w:val="0"/>
      <w:marBottom w:val="0"/>
      <w:divBdr>
        <w:top w:val="none" w:sz="0" w:space="0" w:color="auto"/>
        <w:left w:val="none" w:sz="0" w:space="0" w:color="auto"/>
        <w:bottom w:val="none" w:sz="0" w:space="0" w:color="auto"/>
        <w:right w:val="none" w:sz="0" w:space="0" w:color="auto"/>
      </w:divBdr>
    </w:div>
    <w:div w:id="1173303422">
      <w:bodyDiv w:val="1"/>
      <w:marLeft w:val="0"/>
      <w:marRight w:val="0"/>
      <w:marTop w:val="0"/>
      <w:marBottom w:val="0"/>
      <w:divBdr>
        <w:top w:val="none" w:sz="0" w:space="0" w:color="auto"/>
        <w:left w:val="none" w:sz="0" w:space="0" w:color="auto"/>
        <w:bottom w:val="none" w:sz="0" w:space="0" w:color="auto"/>
        <w:right w:val="none" w:sz="0" w:space="0" w:color="auto"/>
      </w:divBdr>
    </w:div>
    <w:div w:id="1174032976">
      <w:bodyDiv w:val="1"/>
      <w:marLeft w:val="0"/>
      <w:marRight w:val="0"/>
      <w:marTop w:val="0"/>
      <w:marBottom w:val="0"/>
      <w:divBdr>
        <w:top w:val="none" w:sz="0" w:space="0" w:color="auto"/>
        <w:left w:val="none" w:sz="0" w:space="0" w:color="auto"/>
        <w:bottom w:val="none" w:sz="0" w:space="0" w:color="auto"/>
        <w:right w:val="none" w:sz="0" w:space="0" w:color="auto"/>
      </w:divBdr>
    </w:div>
    <w:div w:id="1193617979">
      <w:bodyDiv w:val="1"/>
      <w:marLeft w:val="0"/>
      <w:marRight w:val="0"/>
      <w:marTop w:val="0"/>
      <w:marBottom w:val="0"/>
      <w:divBdr>
        <w:top w:val="none" w:sz="0" w:space="0" w:color="auto"/>
        <w:left w:val="none" w:sz="0" w:space="0" w:color="auto"/>
        <w:bottom w:val="none" w:sz="0" w:space="0" w:color="auto"/>
        <w:right w:val="none" w:sz="0" w:space="0" w:color="auto"/>
      </w:divBdr>
    </w:div>
    <w:div w:id="1261641525">
      <w:bodyDiv w:val="1"/>
      <w:marLeft w:val="0"/>
      <w:marRight w:val="0"/>
      <w:marTop w:val="0"/>
      <w:marBottom w:val="0"/>
      <w:divBdr>
        <w:top w:val="none" w:sz="0" w:space="0" w:color="auto"/>
        <w:left w:val="none" w:sz="0" w:space="0" w:color="auto"/>
        <w:bottom w:val="none" w:sz="0" w:space="0" w:color="auto"/>
        <w:right w:val="none" w:sz="0" w:space="0" w:color="auto"/>
      </w:divBdr>
    </w:div>
    <w:div w:id="1330714498">
      <w:bodyDiv w:val="1"/>
      <w:marLeft w:val="0"/>
      <w:marRight w:val="0"/>
      <w:marTop w:val="0"/>
      <w:marBottom w:val="0"/>
      <w:divBdr>
        <w:top w:val="none" w:sz="0" w:space="0" w:color="auto"/>
        <w:left w:val="none" w:sz="0" w:space="0" w:color="auto"/>
        <w:bottom w:val="none" w:sz="0" w:space="0" w:color="auto"/>
        <w:right w:val="none" w:sz="0" w:space="0" w:color="auto"/>
      </w:divBdr>
    </w:div>
    <w:div w:id="1412510387">
      <w:bodyDiv w:val="1"/>
      <w:marLeft w:val="0"/>
      <w:marRight w:val="0"/>
      <w:marTop w:val="0"/>
      <w:marBottom w:val="0"/>
      <w:divBdr>
        <w:top w:val="none" w:sz="0" w:space="0" w:color="auto"/>
        <w:left w:val="none" w:sz="0" w:space="0" w:color="auto"/>
        <w:bottom w:val="none" w:sz="0" w:space="0" w:color="auto"/>
        <w:right w:val="none" w:sz="0" w:space="0" w:color="auto"/>
      </w:divBdr>
    </w:div>
    <w:div w:id="1417628683">
      <w:bodyDiv w:val="1"/>
      <w:marLeft w:val="0"/>
      <w:marRight w:val="0"/>
      <w:marTop w:val="0"/>
      <w:marBottom w:val="0"/>
      <w:divBdr>
        <w:top w:val="none" w:sz="0" w:space="0" w:color="auto"/>
        <w:left w:val="none" w:sz="0" w:space="0" w:color="auto"/>
        <w:bottom w:val="none" w:sz="0" w:space="0" w:color="auto"/>
        <w:right w:val="none" w:sz="0" w:space="0" w:color="auto"/>
      </w:divBdr>
    </w:div>
    <w:div w:id="1571189777">
      <w:bodyDiv w:val="1"/>
      <w:marLeft w:val="0"/>
      <w:marRight w:val="0"/>
      <w:marTop w:val="0"/>
      <w:marBottom w:val="0"/>
      <w:divBdr>
        <w:top w:val="none" w:sz="0" w:space="0" w:color="auto"/>
        <w:left w:val="none" w:sz="0" w:space="0" w:color="auto"/>
        <w:bottom w:val="none" w:sz="0" w:space="0" w:color="auto"/>
        <w:right w:val="none" w:sz="0" w:space="0" w:color="auto"/>
      </w:divBdr>
    </w:div>
    <w:div w:id="1578976658">
      <w:bodyDiv w:val="1"/>
      <w:marLeft w:val="0"/>
      <w:marRight w:val="0"/>
      <w:marTop w:val="0"/>
      <w:marBottom w:val="0"/>
      <w:divBdr>
        <w:top w:val="none" w:sz="0" w:space="0" w:color="auto"/>
        <w:left w:val="none" w:sz="0" w:space="0" w:color="auto"/>
        <w:bottom w:val="none" w:sz="0" w:space="0" w:color="auto"/>
        <w:right w:val="none" w:sz="0" w:space="0" w:color="auto"/>
      </w:divBdr>
    </w:div>
    <w:div w:id="1587613441">
      <w:bodyDiv w:val="1"/>
      <w:marLeft w:val="0"/>
      <w:marRight w:val="0"/>
      <w:marTop w:val="0"/>
      <w:marBottom w:val="0"/>
      <w:divBdr>
        <w:top w:val="none" w:sz="0" w:space="0" w:color="auto"/>
        <w:left w:val="none" w:sz="0" w:space="0" w:color="auto"/>
        <w:bottom w:val="none" w:sz="0" w:space="0" w:color="auto"/>
        <w:right w:val="none" w:sz="0" w:space="0" w:color="auto"/>
      </w:divBdr>
      <w:divsChild>
        <w:div w:id="294525473">
          <w:marLeft w:val="360"/>
          <w:marRight w:val="0"/>
          <w:marTop w:val="200"/>
          <w:marBottom w:val="0"/>
          <w:divBdr>
            <w:top w:val="none" w:sz="0" w:space="0" w:color="auto"/>
            <w:left w:val="none" w:sz="0" w:space="0" w:color="auto"/>
            <w:bottom w:val="none" w:sz="0" w:space="0" w:color="auto"/>
            <w:right w:val="none" w:sz="0" w:space="0" w:color="auto"/>
          </w:divBdr>
        </w:div>
        <w:div w:id="1882093459">
          <w:marLeft w:val="360"/>
          <w:marRight w:val="0"/>
          <w:marTop w:val="200"/>
          <w:marBottom w:val="0"/>
          <w:divBdr>
            <w:top w:val="none" w:sz="0" w:space="0" w:color="auto"/>
            <w:left w:val="none" w:sz="0" w:space="0" w:color="auto"/>
            <w:bottom w:val="none" w:sz="0" w:space="0" w:color="auto"/>
            <w:right w:val="none" w:sz="0" w:space="0" w:color="auto"/>
          </w:divBdr>
        </w:div>
        <w:div w:id="1484618790">
          <w:marLeft w:val="360"/>
          <w:marRight w:val="0"/>
          <w:marTop w:val="200"/>
          <w:marBottom w:val="0"/>
          <w:divBdr>
            <w:top w:val="none" w:sz="0" w:space="0" w:color="auto"/>
            <w:left w:val="none" w:sz="0" w:space="0" w:color="auto"/>
            <w:bottom w:val="none" w:sz="0" w:space="0" w:color="auto"/>
            <w:right w:val="none" w:sz="0" w:space="0" w:color="auto"/>
          </w:divBdr>
        </w:div>
        <w:div w:id="641807658">
          <w:marLeft w:val="360"/>
          <w:marRight w:val="0"/>
          <w:marTop w:val="200"/>
          <w:marBottom w:val="0"/>
          <w:divBdr>
            <w:top w:val="none" w:sz="0" w:space="0" w:color="auto"/>
            <w:left w:val="none" w:sz="0" w:space="0" w:color="auto"/>
            <w:bottom w:val="none" w:sz="0" w:space="0" w:color="auto"/>
            <w:right w:val="none" w:sz="0" w:space="0" w:color="auto"/>
          </w:divBdr>
        </w:div>
        <w:div w:id="1060910290">
          <w:marLeft w:val="360"/>
          <w:marRight w:val="0"/>
          <w:marTop w:val="200"/>
          <w:marBottom w:val="0"/>
          <w:divBdr>
            <w:top w:val="none" w:sz="0" w:space="0" w:color="auto"/>
            <w:left w:val="none" w:sz="0" w:space="0" w:color="auto"/>
            <w:bottom w:val="none" w:sz="0" w:space="0" w:color="auto"/>
            <w:right w:val="none" w:sz="0" w:space="0" w:color="auto"/>
          </w:divBdr>
        </w:div>
        <w:div w:id="1917858509">
          <w:marLeft w:val="360"/>
          <w:marRight w:val="0"/>
          <w:marTop w:val="200"/>
          <w:marBottom w:val="0"/>
          <w:divBdr>
            <w:top w:val="none" w:sz="0" w:space="0" w:color="auto"/>
            <w:left w:val="none" w:sz="0" w:space="0" w:color="auto"/>
            <w:bottom w:val="none" w:sz="0" w:space="0" w:color="auto"/>
            <w:right w:val="none" w:sz="0" w:space="0" w:color="auto"/>
          </w:divBdr>
        </w:div>
        <w:div w:id="460921776">
          <w:marLeft w:val="360"/>
          <w:marRight w:val="0"/>
          <w:marTop w:val="200"/>
          <w:marBottom w:val="0"/>
          <w:divBdr>
            <w:top w:val="none" w:sz="0" w:space="0" w:color="auto"/>
            <w:left w:val="none" w:sz="0" w:space="0" w:color="auto"/>
            <w:bottom w:val="none" w:sz="0" w:space="0" w:color="auto"/>
            <w:right w:val="none" w:sz="0" w:space="0" w:color="auto"/>
          </w:divBdr>
        </w:div>
        <w:div w:id="654068255">
          <w:marLeft w:val="360"/>
          <w:marRight w:val="0"/>
          <w:marTop w:val="200"/>
          <w:marBottom w:val="0"/>
          <w:divBdr>
            <w:top w:val="none" w:sz="0" w:space="0" w:color="auto"/>
            <w:left w:val="none" w:sz="0" w:space="0" w:color="auto"/>
            <w:bottom w:val="none" w:sz="0" w:space="0" w:color="auto"/>
            <w:right w:val="none" w:sz="0" w:space="0" w:color="auto"/>
          </w:divBdr>
        </w:div>
        <w:div w:id="1585802400">
          <w:marLeft w:val="360"/>
          <w:marRight w:val="0"/>
          <w:marTop w:val="200"/>
          <w:marBottom w:val="0"/>
          <w:divBdr>
            <w:top w:val="none" w:sz="0" w:space="0" w:color="auto"/>
            <w:left w:val="none" w:sz="0" w:space="0" w:color="auto"/>
            <w:bottom w:val="none" w:sz="0" w:space="0" w:color="auto"/>
            <w:right w:val="none" w:sz="0" w:space="0" w:color="auto"/>
          </w:divBdr>
        </w:div>
        <w:div w:id="2107264345">
          <w:marLeft w:val="360"/>
          <w:marRight w:val="0"/>
          <w:marTop w:val="200"/>
          <w:marBottom w:val="0"/>
          <w:divBdr>
            <w:top w:val="none" w:sz="0" w:space="0" w:color="auto"/>
            <w:left w:val="none" w:sz="0" w:space="0" w:color="auto"/>
            <w:bottom w:val="none" w:sz="0" w:space="0" w:color="auto"/>
            <w:right w:val="none" w:sz="0" w:space="0" w:color="auto"/>
          </w:divBdr>
        </w:div>
      </w:divsChild>
    </w:div>
    <w:div w:id="1654409134">
      <w:bodyDiv w:val="1"/>
      <w:marLeft w:val="0"/>
      <w:marRight w:val="0"/>
      <w:marTop w:val="0"/>
      <w:marBottom w:val="0"/>
      <w:divBdr>
        <w:top w:val="none" w:sz="0" w:space="0" w:color="auto"/>
        <w:left w:val="none" w:sz="0" w:space="0" w:color="auto"/>
        <w:bottom w:val="none" w:sz="0" w:space="0" w:color="auto"/>
        <w:right w:val="none" w:sz="0" w:space="0" w:color="auto"/>
      </w:divBdr>
    </w:div>
    <w:div w:id="1683897456">
      <w:bodyDiv w:val="1"/>
      <w:marLeft w:val="0"/>
      <w:marRight w:val="0"/>
      <w:marTop w:val="0"/>
      <w:marBottom w:val="0"/>
      <w:divBdr>
        <w:top w:val="none" w:sz="0" w:space="0" w:color="auto"/>
        <w:left w:val="none" w:sz="0" w:space="0" w:color="auto"/>
        <w:bottom w:val="none" w:sz="0" w:space="0" w:color="auto"/>
        <w:right w:val="none" w:sz="0" w:space="0" w:color="auto"/>
      </w:divBdr>
    </w:div>
    <w:div w:id="1686783919">
      <w:bodyDiv w:val="1"/>
      <w:marLeft w:val="0"/>
      <w:marRight w:val="0"/>
      <w:marTop w:val="0"/>
      <w:marBottom w:val="0"/>
      <w:divBdr>
        <w:top w:val="none" w:sz="0" w:space="0" w:color="auto"/>
        <w:left w:val="none" w:sz="0" w:space="0" w:color="auto"/>
        <w:bottom w:val="none" w:sz="0" w:space="0" w:color="auto"/>
        <w:right w:val="none" w:sz="0" w:space="0" w:color="auto"/>
      </w:divBdr>
      <w:divsChild>
        <w:div w:id="1274090079">
          <w:marLeft w:val="0"/>
          <w:marRight w:val="0"/>
          <w:marTop w:val="0"/>
          <w:marBottom w:val="0"/>
          <w:divBdr>
            <w:top w:val="none" w:sz="0" w:space="0" w:color="auto"/>
            <w:left w:val="none" w:sz="0" w:space="0" w:color="auto"/>
            <w:bottom w:val="none" w:sz="0" w:space="0" w:color="auto"/>
            <w:right w:val="none" w:sz="0" w:space="0" w:color="auto"/>
          </w:divBdr>
          <w:divsChild>
            <w:div w:id="386682960">
              <w:marLeft w:val="0"/>
              <w:marRight w:val="0"/>
              <w:marTop w:val="0"/>
              <w:marBottom w:val="0"/>
              <w:divBdr>
                <w:top w:val="none" w:sz="0" w:space="0" w:color="auto"/>
                <w:left w:val="none" w:sz="0" w:space="0" w:color="auto"/>
                <w:bottom w:val="none" w:sz="0" w:space="0" w:color="auto"/>
                <w:right w:val="none" w:sz="0" w:space="0" w:color="auto"/>
              </w:divBdr>
            </w:div>
            <w:div w:id="734358272">
              <w:marLeft w:val="0"/>
              <w:marRight w:val="0"/>
              <w:marTop w:val="0"/>
              <w:marBottom w:val="0"/>
              <w:divBdr>
                <w:top w:val="none" w:sz="0" w:space="0" w:color="auto"/>
                <w:left w:val="none" w:sz="0" w:space="0" w:color="auto"/>
                <w:bottom w:val="none" w:sz="0" w:space="0" w:color="auto"/>
                <w:right w:val="none" w:sz="0" w:space="0" w:color="auto"/>
              </w:divBdr>
            </w:div>
            <w:div w:id="63916849">
              <w:marLeft w:val="0"/>
              <w:marRight w:val="0"/>
              <w:marTop w:val="0"/>
              <w:marBottom w:val="0"/>
              <w:divBdr>
                <w:top w:val="none" w:sz="0" w:space="0" w:color="auto"/>
                <w:left w:val="none" w:sz="0" w:space="0" w:color="auto"/>
                <w:bottom w:val="none" w:sz="0" w:space="0" w:color="auto"/>
                <w:right w:val="none" w:sz="0" w:space="0" w:color="auto"/>
              </w:divBdr>
            </w:div>
            <w:div w:id="871310654">
              <w:marLeft w:val="0"/>
              <w:marRight w:val="0"/>
              <w:marTop w:val="0"/>
              <w:marBottom w:val="0"/>
              <w:divBdr>
                <w:top w:val="none" w:sz="0" w:space="0" w:color="auto"/>
                <w:left w:val="none" w:sz="0" w:space="0" w:color="auto"/>
                <w:bottom w:val="none" w:sz="0" w:space="0" w:color="auto"/>
                <w:right w:val="none" w:sz="0" w:space="0" w:color="auto"/>
              </w:divBdr>
            </w:div>
            <w:div w:id="1462921228">
              <w:marLeft w:val="0"/>
              <w:marRight w:val="0"/>
              <w:marTop w:val="0"/>
              <w:marBottom w:val="0"/>
              <w:divBdr>
                <w:top w:val="none" w:sz="0" w:space="0" w:color="auto"/>
                <w:left w:val="none" w:sz="0" w:space="0" w:color="auto"/>
                <w:bottom w:val="none" w:sz="0" w:space="0" w:color="auto"/>
                <w:right w:val="none" w:sz="0" w:space="0" w:color="auto"/>
              </w:divBdr>
            </w:div>
            <w:div w:id="938677091">
              <w:marLeft w:val="0"/>
              <w:marRight w:val="0"/>
              <w:marTop w:val="0"/>
              <w:marBottom w:val="0"/>
              <w:divBdr>
                <w:top w:val="none" w:sz="0" w:space="0" w:color="auto"/>
                <w:left w:val="none" w:sz="0" w:space="0" w:color="auto"/>
                <w:bottom w:val="none" w:sz="0" w:space="0" w:color="auto"/>
                <w:right w:val="none" w:sz="0" w:space="0" w:color="auto"/>
              </w:divBdr>
            </w:div>
            <w:div w:id="1383093102">
              <w:marLeft w:val="0"/>
              <w:marRight w:val="0"/>
              <w:marTop w:val="0"/>
              <w:marBottom w:val="0"/>
              <w:divBdr>
                <w:top w:val="none" w:sz="0" w:space="0" w:color="auto"/>
                <w:left w:val="none" w:sz="0" w:space="0" w:color="auto"/>
                <w:bottom w:val="none" w:sz="0" w:space="0" w:color="auto"/>
                <w:right w:val="none" w:sz="0" w:space="0" w:color="auto"/>
              </w:divBdr>
            </w:div>
            <w:div w:id="1370691683">
              <w:marLeft w:val="0"/>
              <w:marRight w:val="0"/>
              <w:marTop w:val="0"/>
              <w:marBottom w:val="0"/>
              <w:divBdr>
                <w:top w:val="none" w:sz="0" w:space="0" w:color="auto"/>
                <w:left w:val="none" w:sz="0" w:space="0" w:color="auto"/>
                <w:bottom w:val="none" w:sz="0" w:space="0" w:color="auto"/>
                <w:right w:val="none" w:sz="0" w:space="0" w:color="auto"/>
              </w:divBdr>
            </w:div>
            <w:div w:id="342633651">
              <w:marLeft w:val="0"/>
              <w:marRight w:val="0"/>
              <w:marTop w:val="0"/>
              <w:marBottom w:val="0"/>
              <w:divBdr>
                <w:top w:val="none" w:sz="0" w:space="0" w:color="auto"/>
                <w:left w:val="none" w:sz="0" w:space="0" w:color="auto"/>
                <w:bottom w:val="none" w:sz="0" w:space="0" w:color="auto"/>
                <w:right w:val="none" w:sz="0" w:space="0" w:color="auto"/>
              </w:divBdr>
            </w:div>
            <w:div w:id="1822652901">
              <w:marLeft w:val="0"/>
              <w:marRight w:val="0"/>
              <w:marTop w:val="0"/>
              <w:marBottom w:val="0"/>
              <w:divBdr>
                <w:top w:val="none" w:sz="0" w:space="0" w:color="auto"/>
                <w:left w:val="none" w:sz="0" w:space="0" w:color="auto"/>
                <w:bottom w:val="none" w:sz="0" w:space="0" w:color="auto"/>
                <w:right w:val="none" w:sz="0" w:space="0" w:color="auto"/>
              </w:divBdr>
            </w:div>
            <w:div w:id="2145000185">
              <w:marLeft w:val="0"/>
              <w:marRight w:val="0"/>
              <w:marTop w:val="0"/>
              <w:marBottom w:val="0"/>
              <w:divBdr>
                <w:top w:val="none" w:sz="0" w:space="0" w:color="auto"/>
                <w:left w:val="none" w:sz="0" w:space="0" w:color="auto"/>
                <w:bottom w:val="none" w:sz="0" w:space="0" w:color="auto"/>
                <w:right w:val="none" w:sz="0" w:space="0" w:color="auto"/>
              </w:divBdr>
            </w:div>
            <w:div w:id="1071081257">
              <w:marLeft w:val="0"/>
              <w:marRight w:val="0"/>
              <w:marTop w:val="0"/>
              <w:marBottom w:val="0"/>
              <w:divBdr>
                <w:top w:val="none" w:sz="0" w:space="0" w:color="auto"/>
                <w:left w:val="none" w:sz="0" w:space="0" w:color="auto"/>
                <w:bottom w:val="none" w:sz="0" w:space="0" w:color="auto"/>
                <w:right w:val="none" w:sz="0" w:space="0" w:color="auto"/>
              </w:divBdr>
            </w:div>
            <w:div w:id="7800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42">
      <w:bodyDiv w:val="1"/>
      <w:marLeft w:val="0"/>
      <w:marRight w:val="0"/>
      <w:marTop w:val="0"/>
      <w:marBottom w:val="0"/>
      <w:divBdr>
        <w:top w:val="none" w:sz="0" w:space="0" w:color="auto"/>
        <w:left w:val="none" w:sz="0" w:space="0" w:color="auto"/>
        <w:bottom w:val="none" w:sz="0" w:space="0" w:color="auto"/>
        <w:right w:val="none" w:sz="0" w:space="0" w:color="auto"/>
      </w:divBdr>
    </w:div>
    <w:div w:id="1818840382">
      <w:bodyDiv w:val="1"/>
      <w:marLeft w:val="0"/>
      <w:marRight w:val="0"/>
      <w:marTop w:val="0"/>
      <w:marBottom w:val="0"/>
      <w:divBdr>
        <w:top w:val="none" w:sz="0" w:space="0" w:color="auto"/>
        <w:left w:val="none" w:sz="0" w:space="0" w:color="auto"/>
        <w:bottom w:val="none" w:sz="0" w:space="0" w:color="auto"/>
        <w:right w:val="none" w:sz="0" w:space="0" w:color="auto"/>
      </w:divBdr>
    </w:div>
    <w:div w:id="1830897401">
      <w:bodyDiv w:val="1"/>
      <w:marLeft w:val="0"/>
      <w:marRight w:val="0"/>
      <w:marTop w:val="0"/>
      <w:marBottom w:val="0"/>
      <w:divBdr>
        <w:top w:val="none" w:sz="0" w:space="0" w:color="auto"/>
        <w:left w:val="none" w:sz="0" w:space="0" w:color="auto"/>
        <w:bottom w:val="none" w:sz="0" w:space="0" w:color="auto"/>
        <w:right w:val="none" w:sz="0" w:space="0" w:color="auto"/>
      </w:divBdr>
    </w:div>
    <w:div w:id="1956668832">
      <w:bodyDiv w:val="1"/>
      <w:marLeft w:val="0"/>
      <w:marRight w:val="0"/>
      <w:marTop w:val="0"/>
      <w:marBottom w:val="0"/>
      <w:divBdr>
        <w:top w:val="none" w:sz="0" w:space="0" w:color="auto"/>
        <w:left w:val="none" w:sz="0" w:space="0" w:color="auto"/>
        <w:bottom w:val="none" w:sz="0" w:space="0" w:color="auto"/>
        <w:right w:val="none" w:sz="0" w:space="0" w:color="auto"/>
      </w:divBdr>
    </w:div>
    <w:div w:id="2015109727">
      <w:bodyDiv w:val="1"/>
      <w:marLeft w:val="0"/>
      <w:marRight w:val="0"/>
      <w:marTop w:val="0"/>
      <w:marBottom w:val="0"/>
      <w:divBdr>
        <w:top w:val="none" w:sz="0" w:space="0" w:color="auto"/>
        <w:left w:val="none" w:sz="0" w:space="0" w:color="auto"/>
        <w:bottom w:val="none" w:sz="0" w:space="0" w:color="auto"/>
        <w:right w:val="none" w:sz="0" w:space="0" w:color="auto"/>
      </w:divBdr>
    </w:div>
    <w:div w:id="2018577253">
      <w:bodyDiv w:val="1"/>
      <w:marLeft w:val="0"/>
      <w:marRight w:val="0"/>
      <w:marTop w:val="0"/>
      <w:marBottom w:val="0"/>
      <w:divBdr>
        <w:top w:val="none" w:sz="0" w:space="0" w:color="auto"/>
        <w:left w:val="none" w:sz="0" w:space="0" w:color="auto"/>
        <w:bottom w:val="none" w:sz="0" w:space="0" w:color="auto"/>
        <w:right w:val="none" w:sz="0" w:space="0" w:color="auto"/>
      </w:divBdr>
    </w:div>
    <w:div w:id="212680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Ряд 1</c:v>
                </c:pt>
              </c:strCache>
            </c:strRef>
          </c:tx>
          <c:spPr>
            <a:ln w="38100" cap="flat" cmpd="dbl" algn="ctr">
              <a:solidFill>
                <a:schemeClr val="accent1"/>
              </a:solidFill>
              <a:miter lim="800000"/>
            </a:ln>
            <a:effectLst/>
          </c:spPr>
          <c:marker>
            <c:symbol val="none"/>
          </c:marker>
          <c:cat>
            <c:numRef>
              <c:f>Лист1!$A$2:$A$8</c:f>
              <c:numCache>
                <c:formatCode>General</c:formatCode>
                <c:ptCount val="7"/>
                <c:pt idx="0">
                  <c:v>2013</c:v>
                </c:pt>
                <c:pt idx="1">
                  <c:v>2014</c:v>
                </c:pt>
                <c:pt idx="2">
                  <c:v>2015</c:v>
                </c:pt>
                <c:pt idx="3">
                  <c:v>2016</c:v>
                </c:pt>
                <c:pt idx="4">
                  <c:v>2017</c:v>
                </c:pt>
                <c:pt idx="5">
                  <c:v>2018</c:v>
                </c:pt>
                <c:pt idx="6">
                  <c:v>2019</c:v>
                </c:pt>
              </c:numCache>
            </c:numRef>
          </c:cat>
          <c:val>
            <c:numRef>
              <c:f>Лист1!$B$2:$B$8</c:f>
              <c:numCache>
                <c:formatCode>General</c:formatCode>
                <c:ptCount val="7"/>
                <c:pt idx="0">
                  <c:v>1143</c:v>
                </c:pt>
                <c:pt idx="1">
                  <c:v>1016</c:v>
                </c:pt>
                <c:pt idx="2">
                  <c:v>984</c:v>
                </c:pt>
                <c:pt idx="3">
                  <c:v>873</c:v>
                </c:pt>
                <c:pt idx="4">
                  <c:v>1228</c:v>
                </c:pt>
                <c:pt idx="5">
                  <c:v>1393</c:v>
                </c:pt>
                <c:pt idx="6">
                  <c:v>1348</c:v>
                </c:pt>
              </c:numCache>
            </c:numRef>
          </c:val>
          <c:smooth val="0"/>
          <c:extLst>
            <c:ext xmlns:c16="http://schemas.microsoft.com/office/drawing/2014/chart" uri="{C3380CC4-5D6E-409C-BE32-E72D297353CC}">
              <c16:uniqueId val="{00000000-EE8A-4870-9176-EB568CB8B03F}"/>
            </c:ext>
          </c:extLst>
        </c:ser>
        <c:dLbls>
          <c:showLegendKey val="0"/>
          <c:showVal val="0"/>
          <c:showCatName val="0"/>
          <c:showSerName val="0"/>
          <c:showPercent val="0"/>
          <c:showBubbleSize val="0"/>
        </c:dLbls>
        <c:smooth val="0"/>
        <c:axId val="507201488"/>
        <c:axId val="507204232"/>
      </c:lineChart>
      <c:catAx>
        <c:axId val="507201488"/>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U"/>
          </a:p>
        </c:txPr>
        <c:crossAx val="507204232"/>
        <c:crossesAt val="0"/>
        <c:auto val="1"/>
        <c:lblAlgn val="ctr"/>
        <c:lblOffset val="100"/>
        <c:noMultiLvlLbl val="0"/>
      </c:catAx>
      <c:valAx>
        <c:axId val="507204232"/>
        <c:scaling>
          <c:orientation val="minMax"/>
          <c:max val="1500"/>
          <c:min val="800"/>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U"/>
          </a:p>
        </c:txPr>
        <c:crossAx val="507201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1EEC9-7EA2-420C-BCAE-4C4A0F046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54</Pages>
  <Words>9929</Words>
  <Characters>56600</Characters>
  <Application>Microsoft Office Word</Application>
  <DocSecurity>0</DocSecurity>
  <Lines>471</Lines>
  <Paragraphs>132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66397</CharactersWithSpaces>
  <SharedDoc>false</SharedDoc>
  <HLinks>
    <vt:vector size="90" baseType="variant">
      <vt:variant>
        <vt:i4>3670071</vt:i4>
      </vt:variant>
      <vt:variant>
        <vt:i4>84</vt:i4>
      </vt:variant>
      <vt:variant>
        <vt:i4>0</vt:i4>
      </vt:variant>
      <vt:variant>
        <vt:i4>5</vt:i4>
      </vt:variant>
      <vt:variant>
        <vt:lpwstr>https://www.python.org/doc/</vt:lpwstr>
      </vt:variant>
      <vt:variant>
        <vt:lpwstr/>
      </vt:variant>
      <vt:variant>
        <vt:i4>4980759</vt:i4>
      </vt:variant>
      <vt:variant>
        <vt:i4>81</vt:i4>
      </vt:variant>
      <vt:variant>
        <vt:i4>0</vt:i4>
      </vt:variant>
      <vt:variant>
        <vt:i4>5</vt:i4>
      </vt:variant>
      <vt:variant>
        <vt:lpwstr>https://towardsdatascience.com/methods-for-dealing-with-imbalanced-data-5b761be45a18</vt:lpwstr>
      </vt:variant>
      <vt:variant>
        <vt:lpwstr/>
      </vt:variant>
      <vt:variant>
        <vt:i4>1114165</vt:i4>
      </vt:variant>
      <vt:variant>
        <vt:i4>74</vt:i4>
      </vt:variant>
      <vt:variant>
        <vt:i4>0</vt:i4>
      </vt:variant>
      <vt:variant>
        <vt:i4>5</vt:i4>
      </vt:variant>
      <vt:variant>
        <vt:lpwstr/>
      </vt:variant>
      <vt:variant>
        <vt:lpwstr>_Toc37718898</vt:lpwstr>
      </vt:variant>
      <vt:variant>
        <vt:i4>1966133</vt:i4>
      </vt:variant>
      <vt:variant>
        <vt:i4>68</vt:i4>
      </vt:variant>
      <vt:variant>
        <vt:i4>0</vt:i4>
      </vt:variant>
      <vt:variant>
        <vt:i4>5</vt:i4>
      </vt:variant>
      <vt:variant>
        <vt:lpwstr/>
      </vt:variant>
      <vt:variant>
        <vt:lpwstr>_Toc37718897</vt:lpwstr>
      </vt:variant>
      <vt:variant>
        <vt:i4>2031669</vt:i4>
      </vt:variant>
      <vt:variant>
        <vt:i4>62</vt:i4>
      </vt:variant>
      <vt:variant>
        <vt:i4>0</vt:i4>
      </vt:variant>
      <vt:variant>
        <vt:i4>5</vt:i4>
      </vt:variant>
      <vt:variant>
        <vt:lpwstr/>
      </vt:variant>
      <vt:variant>
        <vt:lpwstr>_Toc37718896</vt:lpwstr>
      </vt:variant>
      <vt:variant>
        <vt:i4>1835061</vt:i4>
      </vt:variant>
      <vt:variant>
        <vt:i4>56</vt:i4>
      </vt:variant>
      <vt:variant>
        <vt:i4>0</vt:i4>
      </vt:variant>
      <vt:variant>
        <vt:i4>5</vt:i4>
      </vt:variant>
      <vt:variant>
        <vt:lpwstr/>
      </vt:variant>
      <vt:variant>
        <vt:lpwstr>_Toc37718895</vt:lpwstr>
      </vt:variant>
      <vt:variant>
        <vt:i4>1900597</vt:i4>
      </vt:variant>
      <vt:variant>
        <vt:i4>50</vt:i4>
      </vt:variant>
      <vt:variant>
        <vt:i4>0</vt:i4>
      </vt:variant>
      <vt:variant>
        <vt:i4>5</vt:i4>
      </vt:variant>
      <vt:variant>
        <vt:lpwstr/>
      </vt:variant>
      <vt:variant>
        <vt:lpwstr>_Toc37718894</vt:lpwstr>
      </vt:variant>
      <vt:variant>
        <vt:i4>1703989</vt:i4>
      </vt:variant>
      <vt:variant>
        <vt:i4>44</vt:i4>
      </vt:variant>
      <vt:variant>
        <vt:i4>0</vt:i4>
      </vt:variant>
      <vt:variant>
        <vt:i4>5</vt:i4>
      </vt:variant>
      <vt:variant>
        <vt:lpwstr/>
      </vt:variant>
      <vt:variant>
        <vt:lpwstr>_Toc37718893</vt:lpwstr>
      </vt:variant>
      <vt:variant>
        <vt:i4>1769525</vt:i4>
      </vt:variant>
      <vt:variant>
        <vt:i4>38</vt:i4>
      </vt:variant>
      <vt:variant>
        <vt:i4>0</vt:i4>
      </vt:variant>
      <vt:variant>
        <vt:i4>5</vt:i4>
      </vt:variant>
      <vt:variant>
        <vt:lpwstr/>
      </vt:variant>
      <vt:variant>
        <vt:lpwstr>_Toc37718892</vt:lpwstr>
      </vt:variant>
      <vt:variant>
        <vt:i4>1572917</vt:i4>
      </vt:variant>
      <vt:variant>
        <vt:i4>32</vt:i4>
      </vt:variant>
      <vt:variant>
        <vt:i4>0</vt:i4>
      </vt:variant>
      <vt:variant>
        <vt:i4>5</vt:i4>
      </vt:variant>
      <vt:variant>
        <vt:lpwstr/>
      </vt:variant>
      <vt:variant>
        <vt:lpwstr>_Toc37718891</vt:lpwstr>
      </vt:variant>
      <vt:variant>
        <vt:i4>1638453</vt:i4>
      </vt:variant>
      <vt:variant>
        <vt:i4>26</vt:i4>
      </vt:variant>
      <vt:variant>
        <vt:i4>0</vt:i4>
      </vt:variant>
      <vt:variant>
        <vt:i4>5</vt:i4>
      </vt:variant>
      <vt:variant>
        <vt:lpwstr/>
      </vt:variant>
      <vt:variant>
        <vt:lpwstr>_Toc37718890</vt:lpwstr>
      </vt:variant>
      <vt:variant>
        <vt:i4>1048628</vt:i4>
      </vt:variant>
      <vt:variant>
        <vt:i4>20</vt:i4>
      </vt:variant>
      <vt:variant>
        <vt:i4>0</vt:i4>
      </vt:variant>
      <vt:variant>
        <vt:i4>5</vt:i4>
      </vt:variant>
      <vt:variant>
        <vt:lpwstr/>
      </vt:variant>
      <vt:variant>
        <vt:lpwstr>_Toc37718889</vt:lpwstr>
      </vt:variant>
      <vt:variant>
        <vt:i4>1114164</vt:i4>
      </vt:variant>
      <vt:variant>
        <vt:i4>14</vt:i4>
      </vt:variant>
      <vt:variant>
        <vt:i4>0</vt:i4>
      </vt:variant>
      <vt:variant>
        <vt:i4>5</vt:i4>
      </vt:variant>
      <vt:variant>
        <vt:lpwstr/>
      </vt:variant>
      <vt:variant>
        <vt:lpwstr>_Toc37718888</vt:lpwstr>
      </vt:variant>
      <vt:variant>
        <vt:i4>1966132</vt:i4>
      </vt:variant>
      <vt:variant>
        <vt:i4>8</vt:i4>
      </vt:variant>
      <vt:variant>
        <vt:i4>0</vt:i4>
      </vt:variant>
      <vt:variant>
        <vt:i4>5</vt:i4>
      </vt:variant>
      <vt:variant>
        <vt:lpwstr/>
      </vt:variant>
      <vt:variant>
        <vt:lpwstr>_Toc37718887</vt:lpwstr>
      </vt:variant>
      <vt:variant>
        <vt:i4>2031668</vt:i4>
      </vt:variant>
      <vt:variant>
        <vt:i4>2</vt:i4>
      </vt:variant>
      <vt:variant>
        <vt:i4>0</vt:i4>
      </vt:variant>
      <vt:variant>
        <vt:i4>5</vt:i4>
      </vt:variant>
      <vt:variant>
        <vt:lpwstr/>
      </vt:variant>
      <vt:variant>
        <vt:lpwstr>_Toc37718886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Черная</dc:creator>
  <cp:keywords/>
  <dc:description/>
  <cp:lastModifiedBy>Viktor Belokhvostov</cp:lastModifiedBy>
  <cp:revision>84</cp:revision>
  <cp:lastPrinted>2020-05-06T20:06:00Z</cp:lastPrinted>
  <dcterms:created xsi:type="dcterms:W3CDTF">2020-06-13T20:11:00Z</dcterms:created>
  <dcterms:modified xsi:type="dcterms:W3CDTF">2020-06-16T15:39:00Z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