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EFD9B" w14:textId="77777777" w:rsidR="00323B64" w:rsidRPr="00FD712F" w:rsidRDefault="00323B64" w:rsidP="00FA2EC1">
      <w:pPr>
        <w:pStyle w:val="ConsPlusNormal"/>
        <w:pageBreakBefore/>
        <w:widowControl/>
        <w:suppressAutoHyphens/>
        <w:jc w:val="right"/>
        <w:outlineLvl w:val="1"/>
        <w:rPr>
          <w:rFonts w:ascii="Times New Roman" w:hAnsi="Times New Roman" w:cs="Times New Roman"/>
          <w:sz w:val="24"/>
          <w:szCs w:val="24"/>
        </w:rPr>
      </w:pPr>
      <w:r w:rsidRPr="00FD712F"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543E7B" w:rsidRPr="00FD712F">
        <w:rPr>
          <w:rFonts w:ascii="Times New Roman" w:hAnsi="Times New Roman" w:cs="Times New Roman"/>
          <w:sz w:val="24"/>
          <w:szCs w:val="24"/>
        </w:rPr>
        <w:t>№</w:t>
      </w:r>
      <w:r w:rsidRPr="00FD712F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583E878" w14:textId="77777777" w:rsidR="00323B64" w:rsidRPr="00FD712F" w:rsidRDefault="00323B64" w:rsidP="00FA2EC1">
      <w:pPr>
        <w:pStyle w:val="ConsPlusNormal"/>
        <w:widowControl/>
        <w:suppressAutoHyphens/>
        <w:jc w:val="right"/>
        <w:rPr>
          <w:rFonts w:ascii="Times New Roman" w:hAnsi="Times New Roman" w:cs="Times New Roman"/>
          <w:sz w:val="24"/>
          <w:szCs w:val="24"/>
        </w:rPr>
      </w:pPr>
      <w:r w:rsidRPr="00FD712F">
        <w:rPr>
          <w:rFonts w:ascii="Times New Roman" w:hAnsi="Times New Roman" w:cs="Times New Roman"/>
          <w:sz w:val="24"/>
          <w:szCs w:val="24"/>
        </w:rPr>
        <w:t>к Порядку предоставления и распределения</w:t>
      </w:r>
    </w:p>
    <w:p w14:paraId="007A102D" w14:textId="77777777" w:rsidR="00323B64" w:rsidRPr="00FD712F" w:rsidRDefault="00323B64" w:rsidP="00FA2EC1">
      <w:pPr>
        <w:pStyle w:val="ConsPlusNormal"/>
        <w:widowControl/>
        <w:suppressAutoHyphens/>
        <w:jc w:val="right"/>
        <w:rPr>
          <w:rFonts w:ascii="Times New Roman" w:hAnsi="Times New Roman" w:cs="Times New Roman"/>
          <w:sz w:val="24"/>
          <w:szCs w:val="24"/>
        </w:rPr>
      </w:pPr>
      <w:r w:rsidRPr="00FD712F">
        <w:rPr>
          <w:rFonts w:ascii="Times New Roman" w:hAnsi="Times New Roman" w:cs="Times New Roman"/>
          <w:sz w:val="24"/>
          <w:szCs w:val="24"/>
        </w:rPr>
        <w:t>субсидий из областного бюджета</w:t>
      </w:r>
    </w:p>
    <w:p w14:paraId="65CB33E2" w14:textId="77777777" w:rsidR="00323B64" w:rsidRPr="00FD712F" w:rsidRDefault="00323B64" w:rsidP="00FA2EC1">
      <w:pPr>
        <w:pStyle w:val="ConsPlusNormal"/>
        <w:widowControl/>
        <w:suppressAutoHyphens/>
        <w:jc w:val="right"/>
        <w:rPr>
          <w:rFonts w:ascii="Times New Roman" w:hAnsi="Times New Roman" w:cs="Times New Roman"/>
          <w:sz w:val="24"/>
          <w:szCs w:val="24"/>
        </w:rPr>
      </w:pPr>
      <w:r w:rsidRPr="00FD712F">
        <w:rPr>
          <w:rFonts w:ascii="Times New Roman" w:hAnsi="Times New Roman" w:cs="Times New Roman"/>
          <w:sz w:val="24"/>
          <w:szCs w:val="24"/>
        </w:rPr>
        <w:t>бюджетам муниципальных образований,</w:t>
      </w:r>
    </w:p>
    <w:p w14:paraId="3F926561" w14:textId="77777777" w:rsidR="00323B64" w:rsidRPr="00FD712F" w:rsidRDefault="00323B64" w:rsidP="00FA2EC1">
      <w:pPr>
        <w:pStyle w:val="ConsPlusNormal"/>
        <w:widowControl/>
        <w:suppressAutoHyphens/>
        <w:jc w:val="right"/>
        <w:rPr>
          <w:rFonts w:ascii="Times New Roman" w:hAnsi="Times New Roman" w:cs="Times New Roman"/>
          <w:sz w:val="24"/>
          <w:szCs w:val="24"/>
        </w:rPr>
      </w:pPr>
      <w:r w:rsidRPr="00FD712F">
        <w:rPr>
          <w:rFonts w:ascii="Times New Roman" w:hAnsi="Times New Roman" w:cs="Times New Roman"/>
          <w:sz w:val="24"/>
          <w:szCs w:val="24"/>
        </w:rPr>
        <w:t>расположенных на территории</w:t>
      </w:r>
    </w:p>
    <w:p w14:paraId="6E481E57" w14:textId="77777777" w:rsidR="00323B64" w:rsidRPr="00FD712F" w:rsidRDefault="00323B64" w:rsidP="00FA2EC1">
      <w:pPr>
        <w:pStyle w:val="ConsPlusNormal"/>
        <w:widowControl/>
        <w:suppressAutoHyphens/>
        <w:jc w:val="right"/>
        <w:rPr>
          <w:rFonts w:ascii="Times New Roman" w:hAnsi="Times New Roman" w:cs="Times New Roman"/>
          <w:sz w:val="24"/>
          <w:szCs w:val="24"/>
        </w:rPr>
      </w:pPr>
      <w:r w:rsidRPr="00FD712F">
        <w:rPr>
          <w:rFonts w:ascii="Times New Roman" w:hAnsi="Times New Roman" w:cs="Times New Roman"/>
          <w:sz w:val="24"/>
          <w:szCs w:val="24"/>
        </w:rPr>
        <w:t>Свердловской области, на внедрение</w:t>
      </w:r>
    </w:p>
    <w:p w14:paraId="5FC0E338" w14:textId="77777777" w:rsidR="00323B64" w:rsidRPr="00FD712F" w:rsidRDefault="00323B64" w:rsidP="00FA2EC1">
      <w:pPr>
        <w:pStyle w:val="ConsPlusNormal"/>
        <w:widowControl/>
        <w:suppressAutoHyphens/>
        <w:jc w:val="right"/>
        <w:rPr>
          <w:rFonts w:ascii="Times New Roman" w:hAnsi="Times New Roman" w:cs="Times New Roman"/>
          <w:sz w:val="24"/>
          <w:szCs w:val="24"/>
        </w:rPr>
      </w:pPr>
      <w:r w:rsidRPr="00FD712F">
        <w:rPr>
          <w:rFonts w:ascii="Times New Roman" w:hAnsi="Times New Roman" w:cs="Times New Roman"/>
          <w:sz w:val="24"/>
          <w:szCs w:val="24"/>
        </w:rPr>
        <w:t>механизмов инициативного бюджетирования</w:t>
      </w:r>
    </w:p>
    <w:p w14:paraId="05D9BFAD" w14:textId="77777777" w:rsidR="00323B64" w:rsidRPr="00FD712F" w:rsidRDefault="00323B64" w:rsidP="00FA2EC1">
      <w:pPr>
        <w:pStyle w:val="ConsPlusNormal"/>
        <w:widowControl/>
        <w:suppressAutoHyphens/>
        <w:jc w:val="right"/>
        <w:rPr>
          <w:rFonts w:ascii="Times New Roman" w:hAnsi="Times New Roman" w:cs="Times New Roman"/>
          <w:sz w:val="24"/>
          <w:szCs w:val="24"/>
        </w:rPr>
      </w:pPr>
      <w:r w:rsidRPr="00FD712F">
        <w:rPr>
          <w:rFonts w:ascii="Times New Roman" w:hAnsi="Times New Roman" w:cs="Times New Roman"/>
          <w:sz w:val="24"/>
          <w:szCs w:val="24"/>
        </w:rPr>
        <w:t>на территории Свердловской области</w:t>
      </w:r>
    </w:p>
    <w:p w14:paraId="0D9B0BA5" w14:textId="77777777" w:rsidR="00323B64" w:rsidRPr="00FD712F" w:rsidRDefault="00323B64" w:rsidP="00FA2EC1">
      <w:pPr>
        <w:pStyle w:val="ConsPlusNormal"/>
        <w:widowControl/>
        <w:suppressAutoHyphens/>
        <w:rPr>
          <w:rFonts w:ascii="Times New Roman" w:hAnsi="Times New Roman" w:cs="Times New Roman"/>
          <w:sz w:val="24"/>
          <w:szCs w:val="24"/>
        </w:rPr>
      </w:pPr>
    </w:p>
    <w:p w14:paraId="101A6A79" w14:textId="77777777" w:rsidR="00323B64" w:rsidRPr="00FD712F" w:rsidRDefault="00323B64" w:rsidP="00FA2EC1">
      <w:pPr>
        <w:pStyle w:val="ConsPlusNormal"/>
        <w:widowControl/>
        <w:suppressAutoHyphens/>
        <w:jc w:val="both"/>
        <w:rPr>
          <w:rFonts w:ascii="Times New Roman" w:hAnsi="Times New Roman" w:cs="Times New Roman"/>
          <w:sz w:val="24"/>
          <w:szCs w:val="24"/>
        </w:rPr>
      </w:pPr>
    </w:p>
    <w:p w14:paraId="607359E7" w14:textId="77777777" w:rsidR="00FF7A6C" w:rsidRPr="00FD712F" w:rsidRDefault="00FF7A6C" w:rsidP="00FA2EC1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</w:t>
      </w:r>
    </w:p>
    <w:p w14:paraId="444CEABA" w14:textId="77777777" w:rsidR="00FF7A6C" w:rsidRPr="00FD712F" w:rsidRDefault="00FF7A6C" w:rsidP="00FA2EC1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D5CC6B" w14:textId="77777777" w:rsidR="00FF7A6C" w:rsidRPr="00FD712F" w:rsidRDefault="00FF7A6C" w:rsidP="00FA2EC1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ИНФОРМАЦИЯ</w:t>
      </w:r>
    </w:p>
    <w:p w14:paraId="060FFF77" w14:textId="77777777" w:rsidR="00FF7A6C" w:rsidRPr="00FD712F" w:rsidRDefault="00FF7A6C" w:rsidP="00FA2EC1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 проекте инициативного бюджетирования</w:t>
      </w:r>
    </w:p>
    <w:p w14:paraId="2EC81C7F" w14:textId="77777777" w:rsidR="00FF7A6C" w:rsidRPr="00FD712F" w:rsidRDefault="00FF7A6C" w:rsidP="00FA2EC1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FA0AAE" w14:textId="77777777" w:rsidR="00FF7A6C" w:rsidRPr="00FD712F" w:rsidRDefault="00FF7A6C" w:rsidP="00FA2EC1">
      <w:pPr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1. Общие сведения о проекте инициативного бюджетирования (далее – проект).</w:t>
      </w:r>
    </w:p>
    <w:p w14:paraId="0C788730" w14:textId="77777777" w:rsidR="00FF7A6C" w:rsidRPr="00FD712F" w:rsidRDefault="00FF7A6C" w:rsidP="00FA2EC1">
      <w:pPr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54"/>
        <w:gridCol w:w="4031"/>
        <w:gridCol w:w="9758"/>
      </w:tblGrid>
      <w:tr w:rsidR="00FF7A6C" w:rsidRPr="00FD712F" w14:paraId="3876FD91" w14:textId="77777777" w:rsidTr="00FF7A6C">
        <w:tc>
          <w:tcPr>
            <w:tcW w:w="355" w:type="pct"/>
          </w:tcPr>
          <w:p w14:paraId="06E6E4FA" w14:textId="77777777" w:rsidR="00FF7A6C" w:rsidRPr="00FD712F" w:rsidRDefault="00FF7A6C" w:rsidP="00FA2EC1">
            <w:pPr>
              <w:suppressAutoHyphens/>
              <w:spacing w:line="233" w:lineRule="auto"/>
              <w:jc w:val="center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1.</w:t>
            </w:r>
          </w:p>
        </w:tc>
        <w:tc>
          <w:tcPr>
            <w:tcW w:w="1358" w:type="pct"/>
          </w:tcPr>
          <w:p w14:paraId="62EB088F" w14:textId="77777777" w:rsidR="00FF7A6C" w:rsidRPr="00FD712F" w:rsidRDefault="00FF7A6C" w:rsidP="00FA2EC1">
            <w:pPr>
              <w:suppressAutoHyphens/>
              <w:spacing w:line="233" w:lineRule="auto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Инициаторы проекта</w:t>
            </w:r>
          </w:p>
        </w:tc>
        <w:tc>
          <w:tcPr>
            <w:tcW w:w="3287" w:type="pct"/>
          </w:tcPr>
          <w:p w14:paraId="6DB44990" w14:textId="77777777" w:rsidR="00FF7A6C" w:rsidRPr="00FD712F" w:rsidRDefault="00FF7A6C" w:rsidP="00FA2EC1">
            <w:pPr>
              <w:suppressAutoHyphens/>
              <w:spacing w:line="233" w:lineRule="auto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указывается название инициативной группы</w:t>
            </w:r>
            <w:r w:rsidRPr="00FD712F">
              <w:rPr>
                <w:rFonts w:eastAsia="Calibri"/>
                <w:sz w:val="16"/>
                <w:szCs w:val="16"/>
              </w:rPr>
              <w:t xml:space="preserve">, </w:t>
            </w:r>
            <w:r w:rsidRPr="00FD712F">
              <w:rPr>
                <w:sz w:val="24"/>
                <w:szCs w:val="24"/>
              </w:rPr>
              <w:t>или наименование некоммерческой организации</w:t>
            </w:r>
            <w:r w:rsidRPr="00FD712F">
              <w:rPr>
                <w:rFonts w:eastAsia="Calibri"/>
                <w:sz w:val="16"/>
                <w:szCs w:val="16"/>
              </w:rPr>
              <w:t xml:space="preserve">, </w:t>
            </w:r>
            <w:r w:rsidRPr="00FD712F">
              <w:rPr>
                <w:sz w:val="24"/>
                <w:szCs w:val="24"/>
              </w:rPr>
              <w:t xml:space="preserve">или наименование органа территориального общественного самоуправления или староста сельского населенного пункта </w:t>
            </w:r>
          </w:p>
        </w:tc>
      </w:tr>
      <w:tr w:rsidR="00FF7A6C" w:rsidRPr="00FD712F" w14:paraId="5593133C" w14:textId="77777777" w:rsidTr="00FF7A6C">
        <w:tc>
          <w:tcPr>
            <w:tcW w:w="355" w:type="pct"/>
          </w:tcPr>
          <w:p w14:paraId="47EA7F03" w14:textId="77777777" w:rsidR="00FF7A6C" w:rsidRPr="00FD712F" w:rsidRDefault="00FF7A6C" w:rsidP="00FA2EC1">
            <w:pPr>
              <w:suppressAutoHyphens/>
              <w:spacing w:line="233" w:lineRule="auto"/>
              <w:jc w:val="center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2.</w:t>
            </w:r>
          </w:p>
        </w:tc>
        <w:tc>
          <w:tcPr>
            <w:tcW w:w="1358" w:type="pct"/>
          </w:tcPr>
          <w:p w14:paraId="0A17800B" w14:textId="77777777" w:rsidR="00FF7A6C" w:rsidRPr="00FD712F" w:rsidRDefault="00FF7A6C" w:rsidP="00FA2EC1">
            <w:pPr>
              <w:suppressAutoHyphens/>
              <w:spacing w:line="233" w:lineRule="auto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 xml:space="preserve">Наименование проекта</w:t>
            </w:r>
          </w:p>
        </w:tc>
        <w:tc>
          <w:tcPr>
            <w:tcW w:w="3287" w:type="pct"/>
          </w:tcPr>
          <w:p w14:paraId="4297D354" w14:textId="1AC2FE60" w:rsidR="00FF7A6C" w:rsidRPr="00FD712F" w:rsidRDefault="00FD712F" w:rsidP="00FA2EC1">
            <w:pPr>
              <w:suppressAutoHyphens/>
              <w:spacing w:line="233" w:lineRule="auto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Инклюзивная детская площадка во дворе дома 12</w:t>
            </w:r>
          </w:p>
        </w:tc>
      </w:tr>
      <w:tr w:rsidR="00FF7A6C" w:rsidRPr="00FD712F" w14:paraId="6021B7B2" w14:textId="77777777" w:rsidTr="00FF7A6C">
        <w:tc>
          <w:tcPr>
            <w:tcW w:w="355" w:type="pct"/>
          </w:tcPr>
          <w:p w14:paraId="0655B6D9" w14:textId="77777777" w:rsidR="00FF7A6C" w:rsidRPr="00FD712F" w:rsidRDefault="00FF7A6C" w:rsidP="00FA2EC1">
            <w:pPr>
              <w:suppressAutoHyphens/>
              <w:spacing w:line="233" w:lineRule="auto"/>
              <w:jc w:val="center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3.</w:t>
            </w:r>
          </w:p>
        </w:tc>
        <w:tc>
          <w:tcPr>
            <w:tcW w:w="1358" w:type="pct"/>
          </w:tcPr>
          <w:p w14:paraId="21545257" w14:textId="77777777" w:rsidR="00FF7A6C" w:rsidRPr="00FD712F" w:rsidRDefault="00FF7A6C" w:rsidP="00FA2EC1">
            <w:pPr>
              <w:suppressAutoHyphens/>
              <w:spacing w:line="233" w:lineRule="auto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 xml:space="preserve">Место реализации проекта</w:t>
            </w:r>
          </w:p>
        </w:tc>
        <w:tc>
          <w:tcPr>
            <w:tcW w:w="3287" w:type="pct"/>
          </w:tcPr>
          <w:p w14:paraId="3AE78D3A" w14:textId="1881DFBD" w:rsidR="00FF7A6C" w:rsidRPr="00FD712F" w:rsidRDefault="00FD712F" w:rsidP="00FA2EC1">
            <w:pPr>
              <w:suppressAutoHyphens/>
              <w:spacing w:line="233" w:lineRule="auto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Не указано</w:t>
            </w:r>
          </w:p>
        </w:tc>
      </w:tr>
      <w:tr w:rsidR="00FF7A6C" w:rsidRPr="00FD712F" w14:paraId="63580619" w14:textId="77777777" w:rsidTr="00FF7A6C">
        <w:tc>
          <w:tcPr>
            <w:tcW w:w="355" w:type="pct"/>
          </w:tcPr>
          <w:p w14:paraId="08910866" w14:textId="77777777" w:rsidR="00FF7A6C" w:rsidRPr="00FD712F" w:rsidRDefault="00FF7A6C" w:rsidP="00FA2EC1">
            <w:pPr>
              <w:suppressAutoHyphens/>
              <w:spacing w:line="233" w:lineRule="auto"/>
              <w:jc w:val="center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4.</w:t>
            </w:r>
          </w:p>
        </w:tc>
        <w:tc>
          <w:tcPr>
            <w:tcW w:w="4645" w:type="pct"/>
            <w:gridSpan w:val="2"/>
          </w:tcPr>
          <w:p w14:paraId="3EFBF7A3" w14:textId="77777777" w:rsidR="00FF7A6C" w:rsidRPr="00FD712F" w:rsidRDefault="00FF7A6C" w:rsidP="00FA2EC1">
            <w:pPr>
              <w:suppressAutoHyphens/>
              <w:spacing w:line="233" w:lineRule="auto"/>
              <w:jc w:val="both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Сведения о представителе инициатора:</w:t>
            </w:r>
          </w:p>
        </w:tc>
      </w:tr>
      <w:tr w:rsidR="00FF7A6C" w:rsidRPr="00FD712F" w14:paraId="22AF0C0E" w14:textId="77777777" w:rsidTr="00FF7A6C">
        <w:tc>
          <w:tcPr>
            <w:tcW w:w="355" w:type="pct"/>
          </w:tcPr>
          <w:p w14:paraId="42EEDDC6" w14:textId="77777777" w:rsidR="00FF7A6C" w:rsidRPr="00FD712F" w:rsidRDefault="00FF7A6C" w:rsidP="00FA2EC1">
            <w:pPr>
              <w:suppressAutoHyphens/>
              <w:spacing w:line="233" w:lineRule="auto"/>
              <w:jc w:val="center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5.</w:t>
            </w:r>
          </w:p>
        </w:tc>
        <w:tc>
          <w:tcPr>
            <w:tcW w:w="1358" w:type="pct"/>
          </w:tcPr>
          <w:p w14:paraId="60BED5F6" w14:textId="77777777" w:rsidR="00FF7A6C" w:rsidRPr="00FD712F" w:rsidRDefault="00FF7A6C" w:rsidP="00FA2EC1">
            <w:pPr>
              <w:suppressAutoHyphens/>
              <w:spacing w:line="233" w:lineRule="auto"/>
              <w:jc w:val="both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 xml:space="preserve">Ф.И.О.</w:t>
            </w:r>
          </w:p>
        </w:tc>
        <w:tc>
          <w:tcPr>
            <w:tcW w:w="3287" w:type="pct"/>
          </w:tcPr>
          <w:p w14:paraId="142320D3" w14:textId="3CDAD5E0" w:rsidR="00FF7A6C" w:rsidRPr="00FD712F" w:rsidRDefault="00FD712F" w:rsidP="00FA2EC1">
            <w:pPr>
              <w:suppressAutoHyphens/>
              <w:spacing w:line="233" w:lineRule="auto"/>
              <w:jc w:val="both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Анна Волкова</w:t>
            </w:r>
          </w:p>
        </w:tc>
      </w:tr>
      <w:tr w:rsidR="00FF7A6C" w:rsidRPr="00FD712F" w14:paraId="36965850" w14:textId="77777777" w:rsidTr="00FF7A6C">
        <w:tc>
          <w:tcPr>
            <w:tcW w:w="355" w:type="pct"/>
          </w:tcPr>
          <w:p w14:paraId="306E40EA" w14:textId="77777777" w:rsidR="00FF7A6C" w:rsidRPr="00FD712F" w:rsidRDefault="00FF7A6C" w:rsidP="00FA2EC1">
            <w:pPr>
              <w:suppressAutoHyphens/>
              <w:spacing w:line="233" w:lineRule="auto"/>
              <w:jc w:val="center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6.</w:t>
            </w:r>
          </w:p>
        </w:tc>
        <w:tc>
          <w:tcPr>
            <w:tcW w:w="1358" w:type="pct"/>
          </w:tcPr>
          <w:p w14:paraId="10BD23F5" w14:textId="77777777" w:rsidR="00FF7A6C" w:rsidRPr="00FD712F" w:rsidRDefault="00FF7A6C" w:rsidP="00FA2EC1">
            <w:pPr>
              <w:suppressAutoHyphens/>
              <w:spacing w:line="233" w:lineRule="auto"/>
              <w:jc w:val="both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 xml:space="preserve">телефон</w:t>
            </w:r>
          </w:p>
        </w:tc>
        <w:tc>
          <w:tcPr>
            <w:tcW w:w="3287" w:type="pct"/>
          </w:tcPr>
          <w:p w14:paraId="43192467" w14:textId="788505C5" w:rsidR="00FF7A6C" w:rsidRPr="00FD712F" w:rsidRDefault="00FD712F" w:rsidP="00FA2EC1">
            <w:pPr>
              <w:suppressAutoHyphens/>
              <w:spacing w:line="233" w:lineRule="auto"/>
              <w:jc w:val="both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+7 (912) 000-11-22</w:t>
            </w:r>
          </w:p>
        </w:tc>
      </w:tr>
      <w:tr w:rsidR="00FF7A6C" w:rsidRPr="00FD712F" w14:paraId="74647939" w14:textId="77777777" w:rsidTr="00FF7A6C">
        <w:tc>
          <w:tcPr>
            <w:tcW w:w="355" w:type="pct"/>
          </w:tcPr>
          <w:p w14:paraId="40C6C72F" w14:textId="77777777" w:rsidR="00FF7A6C" w:rsidRPr="00FD712F" w:rsidRDefault="00FF7A6C" w:rsidP="00FA2EC1">
            <w:pPr>
              <w:suppressAutoHyphens/>
              <w:spacing w:line="233" w:lineRule="auto"/>
              <w:jc w:val="center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7.</w:t>
            </w:r>
          </w:p>
        </w:tc>
        <w:tc>
          <w:tcPr>
            <w:tcW w:w="1358" w:type="pct"/>
          </w:tcPr>
          <w:p w14:paraId="24D432EA" w14:textId="77777777" w:rsidR="00FF7A6C" w:rsidRPr="00FD712F" w:rsidRDefault="00FF7A6C" w:rsidP="00FA2EC1">
            <w:pPr>
              <w:suppressAutoHyphens/>
              <w:spacing w:line="233" w:lineRule="auto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 xml:space="preserve">адрес электронной почты</w:t>
            </w:r>
          </w:p>
        </w:tc>
        <w:tc>
          <w:tcPr>
            <w:tcW w:w="3287" w:type="pct"/>
          </w:tcPr>
          <w:p w14:paraId="7BB1F081" w14:textId="5660435F" w:rsidR="00FF7A6C" w:rsidRPr="00FD712F" w:rsidRDefault="00FD712F" w:rsidP="00FA2EC1">
            <w:pPr>
              <w:suppressAutoHyphens/>
              <w:spacing w:line="233" w:lineRule="auto"/>
              <w:jc w:val="both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citizen@example.com</w:t>
            </w:r>
          </w:p>
        </w:tc>
      </w:tr>
      <w:tr w:rsidR="00FF7A6C" w:rsidRPr="00FD712F" w14:paraId="34DC965F" w14:textId="77777777" w:rsidTr="00FF7A6C">
        <w:tc>
          <w:tcPr>
            <w:tcW w:w="355" w:type="pct"/>
          </w:tcPr>
          <w:p w14:paraId="4D8B835B" w14:textId="77777777" w:rsidR="00FF7A6C" w:rsidRPr="00FD712F" w:rsidRDefault="00FF7A6C" w:rsidP="00FA2EC1">
            <w:pPr>
              <w:suppressAutoHyphens/>
              <w:spacing w:line="233" w:lineRule="auto"/>
              <w:jc w:val="center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8.</w:t>
            </w:r>
          </w:p>
        </w:tc>
        <w:tc>
          <w:tcPr>
            <w:tcW w:w="1358" w:type="pct"/>
          </w:tcPr>
          <w:p w14:paraId="7C3B1970" w14:textId="77777777" w:rsidR="00FF7A6C" w:rsidRPr="00FD712F" w:rsidRDefault="00FF7A6C" w:rsidP="00FA2EC1">
            <w:pPr>
              <w:suppressAutoHyphens/>
              <w:spacing w:line="233" w:lineRule="auto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 xml:space="preserve">Тип проекта (сфера реализации проекта)</w:t>
            </w:r>
          </w:p>
        </w:tc>
        <w:tc>
          <w:tcPr>
            <w:tcW w:w="3287" w:type="pct"/>
          </w:tcPr>
          <w:p w14:paraId="024BE6A9" w14:textId="1BD4A421" w:rsidR="00FF7A6C" w:rsidRPr="00FD712F" w:rsidRDefault="00FD712F" w:rsidP="00FA2EC1">
            <w:pPr>
              <w:suppressAutoHyphens/>
              <w:spacing w:line="233" w:lineRule="auto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Благоустройство</w:t>
            </w:r>
          </w:p>
        </w:tc>
      </w:tr>
      <w:tr w:rsidR="00FF7A6C" w:rsidRPr="00FD712F" w14:paraId="3EB16192" w14:textId="77777777" w:rsidTr="00FF7A6C">
        <w:tc>
          <w:tcPr>
            <w:tcW w:w="355" w:type="pct"/>
          </w:tcPr>
          <w:p w14:paraId="0D817E1A" w14:textId="77777777" w:rsidR="00FF7A6C" w:rsidRPr="00FD712F" w:rsidRDefault="00FF7A6C" w:rsidP="00FA2EC1">
            <w:pPr>
              <w:suppressAutoHyphens/>
              <w:spacing w:line="233" w:lineRule="auto"/>
              <w:jc w:val="center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9.</w:t>
            </w:r>
          </w:p>
        </w:tc>
        <w:tc>
          <w:tcPr>
            <w:tcW w:w="1358" w:type="pct"/>
          </w:tcPr>
          <w:p w14:paraId="3BCF6FC8" w14:textId="77777777" w:rsidR="00FF7A6C" w:rsidRPr="00FD712F" w:rsidRDefault="00FF7A6C" w:rsidP="00FA2EC1">
            <w:pPr>
              <w:suppressAutoHyphens/>
              <w:spacing w:line="233" w:lineRule="auto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Количество жителей, принявших участие в обсуждении проекта</w:t>
            </w:r>
            <w:r w:rsidRPr="00FD712F">
              <w:rPr>
                <w:vertAlign w:val="superscript"/>
              </w:rPr>
              <w:t>1</w:t>
            </w:r>
          </w:p>
        </w:tc>
        <w:tc>
          <w:tcPr>
            <w:tcW w:w="3287" w:type="pct"/>
          </w:tcPr>
          <w:p w14:paraId="2000184F" w14:textId="77777777" w:rsidR="00FF7A6C" w:rsidRPr="00FD712F" w:rsidRDefault="00FF7A6C" w:rsidP="00FA2EC1">
            <w:pPr>
              <w:suppressAutoHyphens/>
              <w:spacing w:line="233" w:lineRule="auto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указываются результаты проведенных опросов (приводится подтверждающая информация)</w:t>
            </w:r>
          </w:p>
        </w:tc>
      </w:tr>
      <w:tr w:rsidR="00FF7A6C" w:rsidRPr="00FD712F" w14:paraId="0E0BF00C" w14:textId="77777777" w:rsidTr="00FF7A6C">
        <w:tc>
          <w:tcPr>
            <w:tcW w:w="355" w:type="pct"/>
          </w:tcPr>
          <w:p w14:paraId="35F8F3D5" w14:textId="77777777" w:rsidR="00FF7A6C" w:rsidRPr="00FD712F" w:rsidRDefault="00FF7A6C" w:rsidP="00FA2EC1">
            <w:pPr>
              <w:suppressAutoHyphens/>
              <w:spacing w:line="233" w:lineRule="auto"/>
              <w:jc w:val="center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10.</w:t>
            </w:r>
          </w:p>
        </w:tc>
        <w:tc>
          <w:tcPr>
            <w:tcW w:w="1358" w:type="pct"/>
          </w:tcPr>
          <w:p w14:paraId="2AAF0B65" w14:textId="77777777" w:rsidR="00FF7A6C" w:rsidRPr="00FD712F" w:rsidRDefault="00FF7A6C" w:rsidP="00FA2EC1">
            <w:pPr>
              <w:suppressAutoHyphens/>
              <w:spacing w:line="233" w:lineRule="auto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Количество жителей, принявших обязательства по финансовому обеспечению проекта</w:t>
            </w:r>
            <w:r w:rsidRPr="00FD712F">
              <w:rPr>
                <w:vertAlign w:val="superscript"/>
              </w:rPr>
              <w:t>2</w:t>
            </w:r>
          </w:p>
        </w:tc>
        <w:tc>
          <w:tcPr>
            <w:tcW w:w="3287" w:type="pct"/>
          </w:tcPr>
          <w:p w14:paraId="1854F371" w14:textId="77777777" w:rsidR="00FF7A6C" w:rsidRPr="00FD712F" w:rsidRDefault="00FF7A6C" w:rsidP="00FA2EC1">
            <w:pPr>
              <w:suppressAutoHyphens/>
              <w:spacing w:line="233" w:lineRule="auto"/>
              <w:rPr>
                <w:sz w:val="24"/>
                <w:szCs w:val="24"/>
              </w:rPr>
            </w:pPr>
            <w:r w:rsidRPr="00FD712F">
              <w:rPr>
                <w:sz w:val="24"/>
                <w:szCs w:val="24"/>
              </w:rPr>
              <w:t>указываются результаты проведенных опросов</w:t>
            </w:r>
          </w:p>
        </w:tc>
      </w:tr>
    </w:tbl>
    <w:p w14:paraId="7B04C676" w14:textId="77777777" w:rsidR="00FF7A6C" w:rsidRPr="00FD712F" w:rsidRDefault="00FF7A6C" w:rsidP="00FA2EC1">
      <w:pPr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3E8F5D" w14:textId="77777777" w:rsidR="00FF7A6C" w:rsidRPr="00FD712F" w:rsidRDefault="00FF7A6C" w:rsidP="00FA2EC1">
      <w:pPr>
        <w:suppressAutoHyphens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2. Ориентировочный (планируемый) бюджет проекта.</w:t>
      </w:r>
    </w:p>
    <w:p w14:paraId="580E84E0" w14:textId="77777777" w:rsidR="00FF7A6C" w:rsidRPr="00FD712F" w:rsidRDefault="00FF7A6C" w:rsidP="00FA2EC1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1396"/>
        <w:gridCol w:w="1512"/>
        <w:gridCol w:w="2249"/>
        <w:gridCol w:w="1632"/>
        <w:gridCol w:w="2027"/>
        <w:gridCol w:w="1883"/>
        <w:gridCol w:w="2594"/>
      </w:tblGrid>
      <w:tr w:rsidR="00D66DE7" w:rsidRPr="00FD712F" w14:paraId="75A2A014" w14:textId="77777777" w:rsidTr="00FF7A6C">
        <w:trPr>
          <w:trHeight w:val="20"/>
        </w:trPr>
        <w:tc>
          <w:tcPr>
            <w:tcW w:w="123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C7804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Общая стоимость</w:t>
            </w:r>
          </w:p>
        </w:tc>
        <w:tc>
          <w:tcPr>
            <w:tcW w:w="377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5134F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Источники финансирования</w:t>
            </w:r>
          </w:p>
        </w:tc>
      </w:tr>
      <w:tr w:rsidR="00D66DE7" w:rsidRPr="00FD712F" w14:paraId="61C7CD23" w14:textId="77777777" w:rsidTr="00FF7A6C">
        <w:trPr>
          <w:trHeight w:val="20"/>
        </w:trPr>
        <w:tc>
          <w:tcPr>
            <w:tcW w:w="1230" w:type="pct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40C0F" w14:textId="77777777" w:rsidR="00FF7A6C" w:rsidRPr="00FD712F" w:rsidRDefault="00FF7A6C" w:rsidP="00FA2EC1">
            <w:pPr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3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F91C3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бюджетные средства </w:t>
            </w:r>
          </w:p>
        </w:tc>
        <w:tc>
          <w:tcPr>
            <w:tcW w:w="123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7B87B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средства населения </w:t>
            </w:r>
          </w:p>
        </w:tc>
        <w:tc>
          <w:tcPr>
            <w:tcW w:w="130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D544D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средства юридических лиц и (или) индивидуальных предпринимателей</w:t>
            </w:r>
          </w:p>
        </w:tc>
      </w:tr>
      <w:tr w:rsidR="00D66DE7" w:rsidRPr="00FD712F" w14:paraId="62A5ABFE" w14:textId="77777777" w:rsidTr="00FF7A6C">
        <w:trPr>
          <w:trHeight w:val="20"/>
        </w:trPr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59646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тыс. рублей</w:t>
            </w:r>
          </w:p>
        </w:tc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2DE1C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FBA7B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тыс. рублей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C027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6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545DF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тыс. рублей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67493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процентов</w:t>
            </w: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2E8D7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тыс. рублей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B7E35" w14:textId="77777777" w:rsidR="00FF7A6C" w:rsidRPr="00FD712F" w:rsidRDefault="00FF7A6C" w:rsidP="00FA2EC1">
            <w:pPr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D71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процентов</w:t>
            </w:r>
          </w:p>
        </w:tc>
      </w:tr>
      <w:tr w:rsidR="00D66DE7" w:rsidRPr="00FD712F" w14:paraId="071A060D" w14:textId="77777777" w:rsidTr="00FF7A6C">
        <w:trPr>
          <w:trHeight w:val="308"/>
        </w:trPr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4091E" w14:textId="2C1F6F04" w:rsidR="00FF7A6C" w:rsidRPr="00D66DE7" w:rsidRDefault="00D66DE7" w:rsidP="00FA2EC1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193275.0</w:t>
            </w:r>
          </w:p>
        </w:tc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E6F35" w14:textId="0518F312" w:rsidR="00FF7A6C" w:rsidRPr="00FD712F" w:rsidRDefault="006A341D" w:rsidP="00FA2EC1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 xml:space="preserve">100%</w:t>
            </w:r>
          </w:p>
        </w:tc>
        <w:tc>
          <w:tcPr>
            <w:tcW w:w="6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D1DA5" w14:textId="12F244CB" w:rsidR="00FF7A6C" w:rsidRPr="00D66DE7" w:rsidRDefault="00D66DE7" w:rsidP="00FA2EC1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183611.2 </w:t>
            </w:r>
          </w:p>
        </w:tc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7112C" w14:textId="563636E8" w:rsidR="00FF7A6C" w:rsidRPr="00D66DE7" w:rsidRDefault="00D66DE7" w:rsidP="00FA2EC1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95.0</w:t>
            </w:r>
          </w:p>
        </w:tc>
        <w:tc>
          <w:tcPr>
            <w:tcW w:w="6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A6A60" w14:textId="70C0C316" w:rsidR="00FF7A6C" w:rsidRPr="00D66DE7" w:rsidRDefault="00D66DE7" w:rsidP="00FA2EC1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9663.8</w:t>
            </w:r>
          </w:p>
        </w:tc>
        <w:tc>
          <w:tcPr>
            <w:tcW w:w="5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FB0DB" w14:textId="2474B623" w:rsidR="00FF7A6C" w:rsidRPr="00D66DE7" w:rsidRDefault="00D66DE7" w:rsidP="00FA2EC1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5.0</w:t>
            </w: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07C14" w14:textId="44FF371C" w:rsidR="00FF7A6C" w:rsidRPr="00D66DE7" w:rsidRDefault="00D66DE7" w:rsidP="00FA2EC1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0.0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4DFC9" w14:textId="1770ECB9" w:rsidR="00FF7A6C" w:rsidRPr="00D66DE7" w:rsidRDefault="00D66DE7" w:rsidP="00FA2EC1">
            <w:pPr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0.0</w:t>
            </w:r>
          </w:p>
        </w:tc>
      </w:tr>
    </w:tbl>
    <w:p w14:paraId="0C66E702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B8F9BD" w14:textId="77777777" w:rsidR="00FF7A6C" w:rsidRPr="00FD712F" w:rsidRDefault="00FF7A6C" w:rsidP="00FA2EC1">
      <w:pPr>
        <w:tabs>
          <w:tab w:val="left" w:pos="709"/>
        </w:tabs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1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Примечание. В единицах измерения «тыс. рублей» указывается не более одного десятичного </w:t>
      </w:r>
      <w:r w:rsidRPr="00FD712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знака после запятой.</w:t>
      </w:r>
    </w:p>
    <w:p w14:paraId="6D51A279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D2DB7D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3. Описание проекта</w:t>
      </w:r>
      <w:r w:rsidRPr="00FD712F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  <w:t>3</w:t>
      </w: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3B3B08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3.1. Полный перечень приобретаемых товаров (работ, услуг)</w:t>
      </w:r>
      <w:r w:rsidRPr="00FD712F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  <w:t>4</w:t>
      </w: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указанием их основных функциональных, технических и качественных характеристик</w:t>
      </w:r>
      <w:r w:rsidRPr="00FD712F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  <w:t>5</w:t>
      </w: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, а также сведений об услугах по доставке, монтажу, установке, подключению, настройке и пуско-наладке приобретаемого в рамках проекта оборудования (в случае если такие услуги необходимы для обеспечения возможности использования результатов реализации проекта и соблюдения требований безопасности).</w:t>
      </w:r>
    </w:p>
    <w:p w14:paraId="6C67E1C1" w14:textId="57DF8E71" w:rsidR="00FF7A6C" w:rsidRPr="00405B66" w:rsidRDefault="00FF7A6C" w:rsidP="006A341D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3.2. Актуальность проблемы, на решение которой направлен проект</w:t>
      </w:r>
      <w:r w:rsidR="006A341D" w:rsidRPr="006A34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A341D" w:rsidRPr="006A341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В рамках инициативного проекта планируется благоустройство территории пустыря, расположенного между домами №10 и №14. В настоящее время площадка находится в неудовлетворительном состоянии: асфальтовое покрытие повреждено, отсутствует освещение и системы водоотвода, что делает территорию непригодной для использования. Предлагается обустроить пространство с учетом потребностей жителей, включая установку безопасного резинового покрытия, двух качели-гнезд, песочницы с крышкой, четырех лавочек и шести LED-фонарей на столбах. В рамках проекта также планируется озеленение территории с клумбами и кустарниками по периметру, а также установка урн.  </w:t>
        <w:br/>
        <w:t xml:space="preserve"/>
        <w:br/>
        <w:t xml:space="preserve">Реализация инициативы позволит создать безопасное и комфортное пространство для семей с детьми, пожилых людей и других жителей. Установка освещения и покрытия повысит безопасность и удобство использования территории в вечернее время, а наличие зон отдыха и игровых элементов будет способствовать активному времяпрепровождению. Проект направлен на улучшение качества городской среды и формирование пространства, которое станет частью ежедневной жизни жителей.  </w:t>
        <w:br/>
        <w:t xml:space="preserve"/>
        <w:br/>
        <w:t xml:space="preserve">Гражданин готов включиться в реализацию проекта, координировать соседей и участвовать в приёмке выполненных работ. Ожидается, что инициатива позволит повысить уровень удовлетворенности жителей благоустройством территории и укрепить общую культуру соседства.</w:t>
      </w:r>
    </w:p>
    <w:p w14:paraId="684C9861" w14:textId="2C5A2EA6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3.3. Способы использования результатов реализации проекта согласно выбранной сфере </w:t>
      </w:r>
      <w:proofErr w:type="gramStart"/>
      <w:r w:rsidR="006A341D" w:rsidRPr="006A341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Обустроить пустырь во дворе между домами №10 и №14 с целью создания безопасного и комфортного пространства для отдыха жителей. В настоящее время территория представляет собой разбитую асфальтовую площадку без освещения и подходящих дорожек. Предлагается установить резиновое покрытие для обеспечения безопасности, две качели-гнезда, песочницу с крышкой, четыре лавочки и шесть LED-фонарей на столбах. По периметру планируется создать клумбы с кустарниками, а также установить урны. Такой подход позволит сделать двор более функциональным и уютным для семей с детьми, пожилых людей и всех жителей района. </w:t>
        <w:br/>
        <w:t xml:space="preserve"/>
        <w:br/>
        <w:t xml:space="preserve">Реализация проекта повысит уровень комфорта и доступности территории, обеспечит безопасность и удобство для прогулок, особенно в вечернее время. Установка освещения и улучшение покрытия снизит риск травм и улучшит общее состояние окружающей среды. Дополнительные элементы, такие как песочница и качели, будут способствовать развитию детей, а зеленые зоны и урны улучшат эстетику и гигиену пространства. </w:t>
        <w:br/>
        <w:t xml:space="preserve"/>
        <w:br/>
        <w:t xml:space="preserve">Проект предполагает активное участие жителей в организации работ и контроль за их выполнением. Готовность координировать соседей и участвовать в приёмке позволит обеспечить высокую степень реализации инициативы, а также укрепить чувство общности и ответственности за благоустройство территории.</w:t>
      </w:r>
    </w:p>
    <w:p w14:paraId="614EAF0D" w14:textId="2B978C57" w:rsidR="00FF7A6C" w:rsidRPr="00405B66" w:rsidRDefault="00FF7A6C" w:rsidP="006A341D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3.4. Планируемые результаты и социальная эффективность реализации проекта для населения</w:t>
      </w:r>
      <w:proofErr w:type="gramStart"/>
      <w:r w:rsidRPr="00FD712F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  <w:t xml:space="preserve">5 </w:t>
      </w:r>
      <w:r w:rsidR="00405B66" w:rsidRPr="00405B6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6A341D" w:rsidRPr="006A341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В рамках инициативного проекта планируется благоустройство территории пустыря, расположенного между домами №10 и №14. В настоящее время площадка покрыта разбитым асфальтом, отсутствует освещение и дорожные покрытия, что ограничивает её использование. Для создания безопасного и комфортного пространства для отдыха и досуга детей, пожилых людей и семей с детьми предлагается установить резиновое покрытие, две качели-гнезда, песочницу с крышкой, четыре лавочки и шесть LED-фонарей на столбах. По периметру территории будут созданы клумбы с кустарниками, а также установлены урны. </w:t>
        <w:br/>
        <w:t xml:space="preserve"/>
        <w:br/>
        <w:t xml:space="preserve">Проект направлен на улучшение качества городской среды, обеспечение доступности пространства для всех категорий граждан и повышение уровня комфортности использования дворовой территории. Работы обеспечат безопасность, улучшат освещение и создадут условия для вечерних прогулок. Гражданин готов к координации соседей и участию в приёмке выполненных работ.</w:t>
      </w:r>
    </w:p>
    <w:p w14:paraId="229E6E40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3.5. Сведения о </w:t>
      </w:r>
      <w:proofErr w:type="spellStart"/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благополучателях</w:t>
      </w:r>
      <w:proofErr w:type="spellEnd"/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2F84FA3" w14:textId="2FE2E4A0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</w:t>
      </w:r>
      <w:proofErr w:type="spellStart"/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благополучателей</w:t>
      </w:r>
      <w:proofErr w:type="spellEnd"/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="006A341D" w:rsidRPr="006A341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100</w:t>
      </w:r>
      <w:r w:rsidR="00405B66" w:rsidRPr="00405B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человек,</w:t>
      </w:r>
    </w:p>
    <w:p w14:paraId="7B13F781" w14:textId="24245A03" w:rsidR="00FF7A6C" w:rsidRPr="006A341D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6A34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</w:t>
      </w:r>
      <w:r w:rsidRPr="006A34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числе</w:t>
      </w:r>
      <w:r w:rsidRPr="006A34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детей</w:t>
      </w:r>
      <w:r w:rsidRPr="006A34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="006A341D" w:rsidRPr="006A341D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35</w:t>
      </w:r>
      <w:r w:rsidRPr="006A34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</w:t>
      </w:r>
      <w:r w:rsidRPr="006A34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0B0128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 способа (методики) расчета благополучателей с указанием информации об источниках использованных сведений и категорий (групп) лиц, включенных в расчет ____________________________________________________</w:t>
      </w:r>
    </w:p>
    <w:p w14:paraId="69382795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______________________________________________________________________</w:t>
      </w:r>
    </w:p>
    <w:p w14:paraId="2A5366FB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3.6. Влияние на состояние окружающей среды и экологическую обстановку (при наличии) __________________________________________________________</w:t>
      </w:r>
    </w:p>
    <w:p w14:paraId="5CA27B95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______________________________________________________________________</w:t>
      </w:r>
    </w:p>
    <w:p w14:paraId="606BD925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3.7. Обеспечение доступности результатов проекта для лиц с ограниченными возможностями здоровья (при наличии) ____________________________________</w:t>
      </w:r>
    </w:p>
    <w:p w14:paraId="24764E5D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______________________________________________________________________</w:t>
      </w:r>
    </w:p>
    <w:p w14:paraId="69A90B2B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3.8. Применение новых эффективных технических решений, технологий, материалов, конструкций и оборудования (при наличии) ______________________</w:t>
      </w:r>
    </w:p>
    <w:p w14:paraId="151E521B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______________________________________________________________________</w:t>
      </w:r>
    </w:p>
    <w:p w14:paraId="47409559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4. Информация о месте реализации проекта.</w:t>
      </w:r>
    </w:p>
    <w:p w14:paraId="13AE525F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4.1. Общая характеристика места реализации проекта ___________________</w:t>
      </w:r>
    </w:p>
    <w:p w14:paraId="219AD497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______________________________________________________________________</w:t>
      </w:r>
    </w:p>
    <w:p w14:paraId="4BDA62AC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4.2. Собственник имущества (земельных участков, зданий, помещений и иных объектов), предназначенного для реализации проекта ___________________</w:t>
      </w:r>
    </w:p>
    <w:p w14:paraId="140834B5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______________________________________________________________________</w:t>
      </w:r>
    </w:p>
    <w:p w14:paraId="77A5993D" w14:textId="71E380C8" w:rsidR="00FF7A6C" w:rsidRPr="00D66DE7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4.3. Текущее состояние имущества (земельных участков, зданий, помещений и иных объектов), предназначенного для реализации проекта, включая степень его благоустроенности (подготовленности к реализации проекта, наличие инфраструктуры, изношенность и иное) </w:t>
      </w:r>
      <w:proofErr w:type="gramStart"/>
      <w:r w:rsidR="00D66DE7" w:rsidRPr="00D66DE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На территории между домами №10 и №14 находится неухоженный пустырь, покрытый разрушенной асфальтовой площадкой, отсутствующим освещением и неровными дорожками. В связи с этим предлагается обустроить пространство с учетом потребностей семей с детьми и пожилых жителей. В рамках проекта планируется установить безопасное резиновое покрытие, две качели-гнезда, песочницу с крышкой, четыре лавочки и шесть LED-фонарей на столбах. По периметру территории будут созданы клумбы с кустарниками, а также установлены урны. Такое благоустройство позволит создать светлую, сухую и удобную для прогулок зону, особенно в вечернее время. Проект направлен на повышение комфортности и доступности дворовой территории для всех категорий жителей. Готов к координации соседей и участию в приёмке выполненных работ.</w:t>
      </w:r>
    </w:p>
    <w:p w14:paraId="154438DD" w14:textId="3A3B12F2" w:rsidR="00FF7A6C" w:rsidRPr="00405B66" w:rsidRDefault="00FF7A6C" w:rsidP="00D66DE7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4.4. Доступность для </w:t>
      </w:r>
      <w:proofErr w:type="spellStart"/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благополучателей</w:t>
      </w:r>
      <w:proofErr w:type="spellEnd"/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D66DE7" w:rsidRPr="00405B6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В рамках инициативного проекта планируется благоустройство территории во дворе между домами №10 и №14. В настоящее время на данной площадке имеется разбитая асфальтовая поверхность, отсутствует освещение и дорожные покрытия, что ограничивает возможность использования пространства для отдыха и активного времяпрепровождения. Предлагается обустроить территорию с учетом потребностей семей с детьми и пожилых жителей, создавая безопасное и комфортное пространство для прогулок, игр и отдыха. В рамках проекта планируется установка резинового покрытия, двух качелей-гнезд, песочницы с крышкой, четырех лавочек и шести LED-фонарей на столбах. По периметру территории будут размещены клумбы с кустарниками, а также установлены урны для обеспечения уюта и чистоты.  </w:t>
        <w:br/>
        <w:t xml:space="preserve"/>
        <w:br/>
        <w:t xml:space="preserve">Реализация проекта позволит повысить доступность дворовой территории для всех категорий жителей, включая детей, пожилых людей и людей с ограниченными возможностями. Установка освещения и безопасного покрытия обеспечит удобство использования пространства в вечернее и ночное время, а наличие зеленых зон и удобных мест для отдыха улучшит общую среду проживания. Проект направлен на создание многофункциональной зоны, которая станет местом для семейного времяпрепровождения, досуга и социального взаимодействия.  </w:t>
        <w:br/>
        <w:t xml:space="preserve"/>
        <w:br/>
        <w:t xml:space="preserve">Гражданин готов к координации соседей, участию в подготовке проектной документации и контроле за реализацией работ. Предполагается вовлечение жителей в процесс планирования и реализации, что способствует повышению вовлеченности и ответственности за результат.</w:t>
      </w:r>
    </w:p>
    <w:p w14:paraId="75462DBB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5. Год, в котором планируется реализовать проект ______________________</w:t>
      </w:r>
    </w:p>
    <w:p w14:paraId="205548A9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6. Способы обеспечения надлежащей эксплуатации и содержания результатов реализации проекта, включая их финансовое обеспечение __________</w:t>
      </w:r>
    </w:p>
    <w:p w14:paraId="02D13A43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______________________________________________________________________</w:t>
      </w:r>
    </w:p>
    <w:p w14:paraId="2FB4DF07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7. Дополнительная информация и комментарии (при </w:t>
      </w:r>
      <w:proofErr w:type="gramStart"/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наличии)_</w:t>
      </w:r>
      <w:proofErr w:type="gramEnd"/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48DCDC59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______________________________________________________________________</w:t>
      </w:r>
    </w:p>
    <w:p w14:paraId="5BFE13C7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49A424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2AD3AA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Приложения: </w:t>
      </w:r>
      <w:proofErr w:type="gramStart"/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1._</w:t>
      </w:r>
      <w:proofErr w:type="gramEnd"/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________________________________________________________.</w:t>
      </w:r>
    </w:p>
    <w:p w14:paraId="7F0711BF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2._________________________________________________________ </w:t>
      </w:r>
    </w:p>
    <w:p w14:paraId="4D40C94B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...</w:t>
      </w:r>
    </w:p>
    <w:p w14:paraId="4977144B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52571C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Инициаторы проекта </w:t>
      </w:r>
    </w:p>
    <w:p w14:paraId="09E4D386" w14:textId="0C5AA524" w:rsidR="00FF7A6C" w:rsidRPr="00405B66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уполномоченный ими представитель: ___________</w:t>
      </w:r>
      <w:proofErr w:type="gramStart"/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 </w:t>
      </w:r>
      <w:r w:rsidR="00405B66" w:rsidRPr="00405B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E0D47" w:rsidRPr="00CE0D4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Анна Волкова</w:t>
      </w:r>
    </w:p>
    <w:p w14:paraId="2A936305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12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                        (</w:t>
      </w:r>
      <w:proofErr w:type="gramStart"/>
      <w:r w:rsidRPr="00FD712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подпись)   </w:t>
      </w:r>
      <w:proofErr w:type="gramEnd"/>
      <w:r w:rsidRPr="00FD712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(Ф.И.О.)</w:t>
      </w:r>
    </w:p>
    <w:p w14:paraId="734A7827" w14:textId="77777777" w:rsidR="00FF7A6C" w:rsidRPr="00FD712F" w:rsidRDefault="00FF7A6C" w:rsidP="00FA2EC1">
      <w:pPr>
        <w:suppressAutoHyphens/>
        <w:autoSpaceDN w:val="0"/>
        <w:spacing w:after="0" w:line="238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F058FF" w14:textId="77777777" w:rsidR="00FF7A6C" w:rsidRPr="00FD712F" w:rsidRDefault="00FF7A6C" w:rsidP="00FA2EC1">
      <w:pPr>
        <w:suppressAutoHyphens/>
        <w:autoSpaceDN w:val="0"/>
        <w:spacing w:after="0" w:line="238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712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«__» __________ 20__ года</w:t>
      </w:r>
    </w:p>
    <w:p w14:paraId="4192E69C" w14:textId="77777777" w:rsidR="00FF7A6C" w:rsidRPr="00FD712F" w:rsidRDefault="00FF7A6C" w:rsidP="00FA2EC1">
      <w:pPr>
        <w:suppressAutoHyphens/>
        <w:autoSpaceDN w:val="0"/>
        <w:spacing w:after="0" w:line="238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A5BC73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12F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</w:p>
    <w:p w14:paraId="603B5015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D712F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  <w:t>1</w:t>
      </w:r>
      <w:r w:rsidRPr="00FD712F">
        <w:rPr>
          <w:rFonts w:ascii="Times New Roman" w:eastAsia="Times New Roman" w:hAnsi="Times New Roman" w:cs="Times New Roman"/>
          <w:sz w:val="20"/>
          <w:szCs w:val="20"/>
          <w:lang w:eastAsia="ru-RU"/>
        </w:rPr>
        <w:t> К информации о проекте прикладываются копии протоколов собраний жителей (с указанием количества участников) и (или) иные документы, подтверждающие</w:t>
      </w:r>
      <w:r w:rsidRPr="00FD71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D712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обсуждение и поддержку проекта жителями (в том числе согласие с расчетом необходимых расходов на реализацию проекта). В случае проведения электронного голосования принимаются только результаты голосования, проведенного на Платформе обратной связи федеральной государственной информационной системы «Единый портал государственных и муниципальных услуг (функций)». </w:t>
      </w:r>
    </w:p>
    <w:p w14:paraId="5E7C1A55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D712F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  <w:t>2</w:t>
      </w:r>
      <w:r w:rsidRPr="00FD712F">
        <w:rPr>
          <w:rFonts w:ascii="Times New Roman" w:eastAsia="Times New Roman" w:hAnsi="Times New Roman" w:cs="Times New Roman"/>
          <w:sz w:val="20"/>
          <w:szCs w:val="20"/>
          <w:lang w:eastAsia="ru-RU"/>
        </w:rPr>
        <w:t> К информации о проекте прикладываются копии подписных листов (реестры или ведомости подписей) жителей, принявших обязательства по софинансированию проекта (инициаторы также принимают обязательства по финансовому обеспечению проекта).</w:t>
      </w:r>
    </w:p>
    <w:p w14:paraId="5A0B0D83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D712F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  <w:t>3</w:t>
      </w:r>
      <w:r w:rsidRPr="00FD712F">
        <w:rPr>
          <w:rFonts w:ascii="Times New Roman" w:eastAsia="Times New Roman" w:hAnsi="Times New Roman" w:cs="Times New Roman"/>
          <w:sz w:val="20"/>
          <w:szCs w:val="20"/>
          <w:lang w:eastAsia="ru-RU"/>
        </w:rPr>
        <w:t> К информации о проекте прикладываются фотоматериалы и (или) презентационные материалы и (или) иные наглядные материалы, необходимые для визуального представления проекта и места его реализации (при наличии).</w:t>
      </w:r>
    </w:p>
    <w:p w14:paraId="7512443C" w14:textId="77777777" w:rsidR="00FF7A6C" w:rsidRPr="00FD712F" w:rsidRDefault="00FF7A6C" w:rsidP="00FA2EC1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D712F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  <w:t>4</w:t>
      </w:r>
      <w:r w:rsidRPr="00FD712F">
        <w:rPr>
          <w:rFonts w:ascii="Times New Roman" w:eastAsia="Times New Roman" w:hAnsi="Times New Roman" w:cs="Times New Roman"/>
          <w:sz w:val="20"/>
          <w:szCs w:val="20"/>
          <w:lang w:eastAsia="ru-RU"/>
        </w:rPr>
        <w:t>К информации о проекте прикладываются копии технического задания (ведомости объемов работ) и (или) спецификации) и при наличии иная техническая документация, определяющая объем и характеристики приобретаемых товаров (работ, услуг).</w:t>
      </w:r>
    </w:p>
    <w:p w14:paraId="06511D2D" w14:textId="0C8DAF6D" w:rsidR="00543E7B" w:rsidRPr="00FD712F" w:rsidRDefault="00FF7A6C" w:rsidP="00405B66">
      <w:pPr>
        <w:suppressAutoHyphens/>
        <w:autoSpaceDN w:val="0"/>
        <w:spacing w:after="0" w:line="238" w:lineRule="auto"/>
        <w:ind w:firstLine="709"/>
        <w:jc w:val="both"/>
        <w:textAlignment w:val="baseline"/>
        <w:rPr>
          <w:rFonts w:ascii="Times New Roman" w:hAnsi="Times New Roman" w:cs="Times New Roman"/>
        </w:rPr>
      </w:pPr>
      <w:r w:rsidRPr="00FD712F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  <w:t>5 </w:t>
      </w:r>
      <w:r w:rsidRPr="00FD712F">
        <w:rPr>
          <w:rFonts w:ascii="Times New Roman" w:eastAsia="Times New Roman" w:hAnsi="Times New Roman" w:cs="Times New Roman"/>
          <w:sz w:val="20"/>
          <w:szCs w:val="20"/>
          <w:lang w:eastAsia="ru-RU"/>
        </w:rPr>
        <w:t>В описании проекта не указываются товарные знаки, знаки обслуживания, фирменные наименования и иные требования, которые в последующем могут повлечь за собой ограничение количества потенциальных участников закупки, допускается использование в описании товарных знаков при сопровождении фразами «или эквивалент» («или аналог»).</w:t>
      </w:r>
    </w:p>
    <w:sectPr w:rsidR="00543E7B" w:rsidRPr="00FD712F" w:rsidSect="00405B66">
      <w:headerReference w:type="default" r:id="rId8"/>
      <w:headerReference w:type="first" r:id="rId9"/>
      <w:pgSz w:w="16838" w:h="11905" w:orient="landscape"/>
      <w:pgMar w:top="1134" w:right="567" w:bottom="1134" w:left="1418" w:header="567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D50E8" w14:textId="77777777" w:rsidR="001A2BB4" w:rsidRDefault="001A2BB4" w:rsidP="00543E7B">
      <w:pPr>
        <w:spacing w:after="0" w:line="240" w:lineRule="auto"/>
      </w:pPr>
      <w:r>
        <w:separator/>
      </w:r>
    </w:p>
  </w:endnote>
  <w:endnote w:type="continuationSeparator" w:id="0">
    <w:p w14:paraId="2C6AE5E5" w14:textId="77777777" w:rsidR="001A2BB4" w:rsidRDefault="001A2BB4" w:rsidP="00543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723E0" w14:textId="77777777" w:rsidR="001A2BB4" w:rsidRDefault="001A2BB4" w:rsidP="00543E7B">
      <w:pPr>
        <w:spacing w:after="0" w:line="240" w:lineRule="auto"/>
      </w:pPr>
      <w:r>
        <w:separator/>
      </w:r>
    </w:p>
  </w:footnote>
  <w:footnote w:type="continuationSeparator" w:id="0">
    <w:p w14:paraId="3AD5083B" w14:textId="77777777" w:rsidR="001A2BB4" w:rsidRDefault="001A2BB4" w:rsidP="00543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4296487"/>
      <w:docPartObj>
        <w:docPartGallery w:val="Page Numbers (Top of Page)"/>
        <w:docPartUnique/>
      </w:docPartObj>
    </w:sdtPr>
    <w:sdtEndPr>
      <w:rPr>
        <w:rFonts w:ascii="Liberation Serif" w:hAnsi="Liberation Serif" w:cs="Liberation Serif"/>
        <w:sz w:val="24"/>
        <w:szCs w:val="24"/>
      </w:rPr>
    </w:sdtEndPr>
    <w:sdtContent>
      <w:p w14:paraId="70FC7FEB" w14:textId="77777777" w:rsidR="00543E7B" w:rsidRPr="00543E7B" w:rsidRDefault="00543E7B">
        <w:pPr>
          <w:pStyle w:val="a4"/>
          <w:jc w:val="center"/>
          <w:rPr>
            <w:rFonts w:ascii="Liberation Serif" w:hAnsi="Liberation Serif" w:cs="Liberation Serif"/>
            <w:sz w:val="24"/>
            <w:szCs w:val="24"/>
          </w:rPr>
        </w:pPr>
        <w:r w:rsidRPr="00543E7B">
          <w:rPr>
            <w:rFonts w:ascii="Liberation Serif" w:hAnsi="Liberation Serif" w:cs="Liberation Serif"/>
            <w:sz w:val="24"/>
            <w:szCs w:val="24"/>
          </w:rPr>
          <w:fldChar w:fldCharType="begin"/>
        </w:r>
        <w:r w:rsidRPr="00543E7B">
          <w:rPr>
            <w:rFonts w:ascii="Liberation Serif" w:hAnsi="Liberation Serif" w:cs="Liberation Serif"/>
            <w:sz w:val="24"/>
            <w:szCs w:val="24"/>
          </w:rPr>
          <w:instrText>PAGE   \* MERGEFORMAT</w:instrText>
        </w:r>
        <w:r w:rsidRPr="00543E7B">
          <w:rPr>
            <w:rFonts w:ascii="Liberation Serif" w:hAnsi="Liberation Serif" w:cs="Liberation Serif"/>
            <w:sz w:val="24"/>
            <w:szCs w:val="24"/>
          </w:rPr>
          <w:fldChar w:fldCharType="separate"/>
        </w:r>
        <w:r w:rsidR="0077235B">
          <w:rPr>
            <w:rFonts w:ascii="Liberation Serif" w:hAnsi="Liberation Serif" w:cs="Liberation Serif"/>
            <w:noProof/>
            <w:sz w:val="24"/>
            <w:szCs w:val="24"/>
          </w:rPr>
          <w:t>21</w:t>
        </w:r>
        <w:r w:rsidRPr="00543E7B">
          <w:rPr>
            <w:rFonts w:ascii="Liberation Serif" w:hAnsi="Liberation Serif" w:cs="Liberation Serif"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7D5C2" w14:textId="77777777" w:rsidR="00543E7B" w:rsidRPr="00FA2EC1" w:rsidRDefault="00543E7B" w:rsidP="00FA2EC1">
    <w:pPr>
      <w:pStyle w:val="a4"/>
      <w:jc w:val="center"/>
      <w:rPr>
        <w:rFonts w:ascii="Liberation Serif" w:hAnsi="Liberation Serif" w:cs="Liberation Serif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C02"/>
    <w:multiLevelType w:val="hybridMultilevel"/>
    <w:tmpl w:val="8316447A"/>
    <w:lvl w:ilvl="0" w:tplc="4C9A085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B64"/>
    <w:rsid w:val="001A2BB4"/>
    <w:rsid w:val="001E0AA6"/>
    <w:rsid w:val="001F3130"/>
    <w:rsid w:val="0025476D"/>
    <w:rsid w:val="00323B64"/>
    <w:rsid w:val="00405B66"/>
    <w:rsid w:val="004E4AFD"/>
    <w:rsid w:val="00543E7B"/>
    <w:rsid w:val="006A341D"/>
    <w:rsid w:val="0077235B"/>
    <w:rsid w:val="008056CA"/>
    <w:rsid w:val="00CE0D47"/>
    <w:rsid w:val="00D66DE7"/>
    <w:rsid w:val="00FA2EC1"/>
    <w:rsid w:val="00FD712F"/>
    <w:rsid w:val="00FF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740C02"/>
  <w15:chartTrackingRefBased/>
  <w15:docId w15:val="{11FC3D9D-7849-4851-9393-283439C8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323B64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rsid w:val="00323B64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323B64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table" w:styleId="a3">
    <w:name w:val="Table Grid"/>
    <w:basedOn w:val="a1"/>
    <w:uiPriority w:val="39"/>
    <w:rsid w:val="00FF7A6C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43E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3E7B"/>
  </w:style>
  <w:style w:type="paragraph" w:styleId="a6">
    <w:name w:val="footer"/>
    <w:basedOn w:val="a"/>
    <w:link w:val="a7"/>
    <w:uiPriority w:val="99"/>
    <w:unhideWhenUsed/>
    <w:rsid w:val="00543E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3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E5197-F2BE-4F6F-AEDD-F2462A12B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Свердловской области от 03.10.2024 № 684-ПП — редактируемый фрагмент</vt:lpstr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Свердловской области от 03.10.2024 № 684-ПП — редактируемый фрагмент</dc:title>
  <dc:subject/>
  <dc:creator/>
  <cp:keywords/>
  <dc:description>Редактируемая версия из сканированного PDF; таблицы и текст восстановлены на основе официального текста Порядка.</dc:description>
  <cp:lastModifiedBy>Viktor</cp:lastModifiedBy>
  <cp:revision>5</cp:revision>
  <dcterms:created xsi:type="dcterms:W3CDTF">2025-07-16T08:47:00Z</dcterms:created>
  <dcterms:modified xsi:type="dcterms:W3CDTF">2026-05-16T19:10:00Z</dcterms:modified>
  <dc:identifier/>
  <dc:language/>
</cp:coreProperties>
</file>