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Default="009D4C63" w:rsidP="0017795B">
      <w:pPr>
        <w:pStyle w:val="1"/>
        <w:jc w:val="center"/>
        <w:rPr>
          <w:color w:val="000000" w:themeColor="text1"/>
          <w:sz w:val="72"/>
          <w:szCs w:val="72"/>
        </w:rPr>
      </w:pPr>
      <w:bookmarkStart w:id="0" w:name="_Toc136286233"/>
      <w:r w:rsidRPr="0017795B">
        <w:rPr>
          <w:color w:val="000000" w:themeColor="text1"/>
          <w:sz w:val="72"/>
          <w:szCs w:val="72"/>
        </w:rPr>
        <w:t>Security Report</w:t>
      </w:r>
      <w:bookmarkEnd w:id="0"/>
    </w:p>
    <w:p w14:paraId="7B094DF2" w14:textId="376EF70F" w:rsidR="0071151B" w:rsidRPr="0071151B" w:rsidRDefault="0071151B" w:rsidP="0071151B">
      <w:pPr>
        <w:jc w:val="center"/>
        <w:rPr>
          <w:rFonts w:cstheme="minorHAnsi"/>
          <w:sz w:val="40"/>
          <w:szCs w:val="40"/>
        </w:rPr>
      </w:pPr>
      <w:r>
        <w:rPr>
          <w:rFonts w:cstheme="minorHAnsi"/>
          <w:sz w:val="40"/>
          <w:szCs w:val="40"/>
        </w:rPr>
        <w:t>Viktor Skachkov</w:t>
      </w:r>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6FD4C704" w14:textId="4D0E9EA2" w:rsidR="0071151B" w:rsidRDefault="0071151B" w:rsidP="0071151B">
      <w:pPr>
        <w:jc w:val="center"/>
        <w:rPr>
          <w:rFonts w:cstheme="minorHAnsi"/>
          <w:b/>
          <w:bCs/>
          <w:sz w:val="40"/>
          <w:szCs w:val="40"/>
        </w:rPr>
      </w:pPr>
      <w:r w:rsidRPr="002430E4">
        <w:rPr>
          <w:rFonts w:cstheme="minorHAnsi"/>
          <w:b/>
          <w:bCs/>
          <w:sz w:val="40"/>
          <w:szCs w:val="40"/>
        </w:rPr>
        <w:t>2</w:t>
      </w:r>
      <w:r>
        <w:rPr>
          <w:rFonts w:cstheme="minorHAnsi"/>
          <w:b/>
          <w:bCs/>
          <w:sz w:val="40"/>
          <w:szCs w:val="40"/>
        </w:rPr>
        <w:t>9</w:t>
      </w:r>
      <w:r w:rsidRPr="002430E4">
        <w:rPr>
          <w:rFonts w:cstheme="minorHAnsi"/>
          <w:b/>
          <w:bCs/>
          <w:sz w:val="40"/>
          <w:szCs w:val="40"/>
        </w:rPr>
        <w:t>-0</w:t>
      </w:r>
      <w:r>
        <w:rPr>
          <w:rFonts w:cstheme="minorHAnsi"/>
          <w:b/>
          <w:bCs/>
          <w:sz w:val="40"/>
          <w:szCs w:val="40"/>
        </w:rPr>
        <w:t>5</w:t>
      </w:r>
      <w:r w:rsidRPr="002430E4">
        <w:rPr>
          <w:rFonts w:cstheme="minorHAnsi"/>
          <w:b/>
          <w:bCs/>
          <w:sz w:val="40"/>
          <w:szCs w:val="40"/>
        </w:rPr>
        <w:t>-2023</w:t>
      </w:r>
    </w:p>
    <w:p w14:paraId="50E3E435" w14:textId="77777777" w:rsidR="0071151B" w:rsidRPr="001329BA" w:rsidRDefault="0071151B" w:rsidP="0071151B">
      <w:pPr>
        <w:jc w:val="center"/>
        <w:rPr>
          <w:rFonts w:cstheme="minorHAnsi"/>
          <w:sz w:val="40"/>
          <w:szCs w:val="40"/>
        </w:rPr>
      </w:pPr>
      <w:r w:rsidRPr="001329BA">
        <w:rPr>
          <w:rFonts w:cstheme="minorHAnsi"/>
          <w:sz w:val="40"/>
          <w:szCs w:val="40"/>
        </w:rPr>
        <w:t xml:space="preserve">Tutors: </w:t>
      </w:r>
      <w:r w:rsidRPr="00C0534D">
        <w:rPr>
          <w:rStyle w:val="a6"/>
          <w:rFonts w:cstheme="minorHAnsi"/>
          <w:color w:val="000000" w:themeColor="text1"/>
          <w:sz w:val="40"/>
          <w:szCs w:val="40"/>
          <w:shd w:val="clear" w:color="auto" w:fill="FFFFFF"/>
        </w:rPr>
        <w:t xml:space="preserve">Márcio </w:t>
      </w:r>
      <w:proofErr w:type="spellStart"/>
      <w:r w:rsidRPr="00C0534D">
        <w:rPr>
          <w:rStyle w:val="a6"/>
          <w:rFonts w:cstheme="minorHAnsi"/>
          <w:color w:val="000000" w:themeColor="text1"/>
          <w:sz w:val="40"/>
          <w:szCs w:val="40"/>
          <w:shd w:val="clear" w:color="auto" w:fill="FFFFFF"/>
        </w:rPr>
        <w:t>Paixão</w:t>
      </w:r>
      <w:proofErr w:type="spellEnd"/>
      <w:r w:rsidRPr="00C0534D">
        <w:rPr>
          <w:rStyle w:val="a6"/>
          <w:rFonts w:cstheme="minorHAnsi"/>
          <w:color w:val="000000" w:themeColor="text1"/>
          <w:sz w:val="40"/>
          <w:szCs w:val="40"/>
          <w:shd w:val="clear" w:color="auto" w:fill="FFFFFF"/>
        </w:rPr>
        <w:t xml:space="preserve"> </w:t>
      </w:r>
      <w:proofErr w:type="spellStart"/>
      <w:r w:rsidRPr="00C0534D">
        <w:rPr>
          <w:rStyle w:val="a6"/>
          <w:rFonts w:cstheme="minorHAnsi"/>
          <w:color w:val="000000" w:themeColor="text1"/>
          <w:sz w:val="40"/>
          <w:szCs w:val="40"/>
          <w:shd w:val="clear" w:color="auto" w:fill="FFFFFF"/>
        </w:rPr>
        <w:t>Dantas</w:t>
      </w:r>
      <w:proofErr w:type="spellEnd"/>
      <w:r w:rsidRPr="00C0534D">
        <w:rPr>
          <w:rStyle w:val="a6"/>
          <w:rFonts w:cstheme="minorHAnsi"/>
          <w:color w:val="000000" w:themeColor="text1"/>
          <w:sz w:val="40"/>
          <w:szCs w:val="40"/>
          <w:shd w:val="clear" w:color="auto" w:fill="FFFFFF"/>
        </w:rPr>
        <w:t xml:space="preserve"> and Erik van der </w:t>
      </w:r>
      <w:proofErr w:type="spellStart"/>
      <w:r w:rsidRPr="00C0534D">
        <w:rPr>
          <w:rStyle w:val="a6"/>
          <w:rFonts w:cstheme="minorHAnsi"/>
          <w:color w:val="000000" w:themeColor="text1"/>
          <w:sz w:val="40"/>
          <w:szCs w:val="40"/>
          <w:shd w:val="clear" w:color="auto" w:fill="FFFFFF"/>
        </w:rPr>
        <w:t>Schriek</w:t>
      </w:r>
      <w:proofErr w:type="spellEnd"/>
      <w:r w:rsidRPr="00C0534D">
        <w:rPr>
          <w:rFonts w:ascii="Lato" w:hAnsi="Lato"/>
          <w:color w:val="000000" w:themeColor="text1"/>
          <w:shd w:val="clear" w:color="auto" w:fill="FFFFFF"/>
        </w:rPr>
        <w:t> </w:t>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364A47E" w14:textId="7104A64F" w:rsidR="00C85B87"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6286233" w:history="1">
            <w:r w:rsidR="00C85B87" w:rsidRPr="00BD42F8">
              <w:rPr>
                <w:rStyle w:val="a4"/>
                <w:noProof/>
              </w:rPr>
              <w:t>Security Report</w:t>
            </w:r>
            <w:r w:rsidR="00C85B87">
              <w:rPr>
                <w:noProof/>
                <w:webHidden/>
              </w:rPr>
              <w:tab/>
            </w:r>
            <w:r w:rsidR="00C85B87">
              <w:rPr>
                <w:noProof/>
                <w:webHidden/>
              </w:rPr>
              <w:fldChar w:fldCharType="begin"/>
            </w:r>
            <w:r w:rsidR="00C85B87">
              <w:rPr>
                <w:noProof/>
                <w:webHidden/>
              </w:rPr>
              <w:instrText xml:space="preserve"> PAGEREF _Toc136286233 \h </w:instrText>
            </w:r>
            <w:r w:rsidR="00C85B87">
              <w:rPr>
                <w:noProof/>
                <w:webHidden/>
              </w:rPr>
            </w:r>
            <w:r w:rsidR="00C85B87">
              <w:rPr>
                <w:noProof/>
                <w:webHidden/>
              </w:rPr>
              <w:fldChar w:fldCharType="separate"/>
            </w:r>
            <w:r w:rsidR="00C85B87">
              <w:rPr>
                <w:noProof/>
                <w:webHidden/>
              </w:rPr>
              <w:t>1</w:t>
            </w:r>
            <w:r w:rsidR="00C85B87">
              <w:rPr>
                <w:noProof/>
                <w:webHidden/>
              </w:rPr>
              <w:fldChar w:fldCharType="end"/>
            </w:r>
          </w:hyperlink>
        </w:p>
        <w:p w14:paraId="570749C4" w14:textId="3E48A511" w:rsidR="00C85B87" w:rsidRDefault="00C85B87">
          <w:pPr>
            <w:pStyle w:val="21"/>
            <w:tabs>
              <w:tab w:val="right" w:leader="dot" w:pos="9350"/>
            </w:tabs>
            <w:rPr>
              <w:rFonts w:eastAsiaTheme="minorEastAsia"/>
              <w:noProof/>
              <w:kern w:val="0"/>
              <w14:ligatures w14:val="none"/>
            </w:rPr>
          </w:pPr>
          <w:hyperlink w:anchor="_Toc136286234" w:history="1">
            <w:r w:rsidRPr="00BD42F8">
              <w:rPr>
                <w:rStyle w:val="a4"/>
                <w:noProof/>
              </w:rPr>
              <w:t>OWASP Top 10 Risks</w:t>
            </w:r>
            <w:r>
              <w:rPr>
                <w:noProof/>
                <w:webHidden/>
              </w:rPr>
              <w:tab/>
            </w:r>
            <w:r>
              <w:rPr>
                <w:noProof/>
                <w:webHidden/>
              </w:rPr>
              <w:fldChar w:fldCharType="begin"/>
            </w:r>
            <w:r>
              <w:rPr>
                <w:noProof/>
                <w:webHidden/>
              </w:rPr>
              <w:instrText xml:space="preserve"> PAGEREF _Toc136286234 \h </w:instrText>
            </w:r>
            <w:r>
              <w:rPr>
                <w:noProof/>
                <w:webHidden/>
              </w:rPr>
            </w:r>
            <w:r>
              <w:rPr>
                <w:noProof/>
                <w:webHidden/>
              </w:rPr>
              <w:fldChar w:fldCharType="separate"/>
            </w:r>
            <w:r>
              <w:rPr>
                <w:noProof/>
                <w:webHidden/>
              </w:rPr>
              <w:t>3</w:t>
            </w:r>
            <w:r>
              <w:rPr>
                <w:noProof/>
                <w:webHidden/>
              </w:rPr>
              <w:fldChar w:fldCharType="end"/>
            </w:r>
          </w:hyperlink>
        </w:p>
        <w:p w14:paraId="4DA5D5CB" w14:textId="5E66291C" w:rsidR="00C85B87" w:rsidRDefault="00C85B87">
          <w:pPr>
            <w:pStyle w:val="21"/>
            <w:tabs>
              <w:tab w:val="right" w:leader="dot" w:pos="9350"/>
            </w:tabs>
            <w:rPr>
              <w:rFonts w:eastAsiaTheme="minorEastAsia"/>
              <w:noProof/>
              <w:kern w:val="0"/>
              <w14:ligatures w14:val="none"/>
            </w:rPr>
          </w:pPr>
          <w:hyperlink w:anchor="_Toc136286235" w:history="1">
            <w:r w:rsidRPr="00BD42F8">
              <w:rPr>
                <w:rStyle w:val="a4"/>
                <w:rFonts w:cstheme="majorHAnsi"/>
                <w:noProof/>
              </w:rPr>
              <w:t>Reasoning</w:t>
            </w:r>
            <w:r>
              <w:rPr>
                <w:noProof/>
                <w:webHidden/>
              </w:rPr>
              <w:tab/>
            </w:r>
            <w:r>
              <w:rPr>
                <w:noProof/>
                <w:webHidden/>
              </w:rPr>
              <w:fldChar w:fldCharType="begin"/>
            </w:r>
            <w:r>
              <w:rPr>
                <w:noProof/>
                <w:webHidden/>
              </w:rPr>
              <w:instrText xml:space="preserve"> PAGEREF _Toc136286235 \h </w:instrText>
            </w:r>
            <w:r>
              <w:rPr>
                <w:noProof/>
                <w:webHidden/>
              </w:rPr>
            </w:r>
            <w:r>
              <w:rPr>
                <w:noProof/>
                <w:webHidden/>
              </w:rPr>
              <w:fldChar w:fldCharType="separate"/>
            </w:r>
            <w:r>
              <w:rPr>
                <w:noProof/>
                <w:webHidden/>
              </w:rPr>
              <w:t>4</w:t>
            </w:r>
            <w:r>
              <w:rPr>
                <w:noProof/>
                <w:webHidden/>
              </w:rPr>
              <w:fldChar w:fldCharType="end"/>
            </w:r>
          </w:hyperlink>
        </w:p>
        <w:p w14:paraId="6E07B4AB" w14:textId="2DFA90A8" w:rsidR="00C85B87" w:rsidRDefault="00C85B87">
          <w:pPr>
            <w:pStyle w:val="11"/>
            <w:tabs>
              <w:tab w:val="right" w:leader="dot" w:pos="9350"/>
            </w:tabs>
            <w:rPr>
              <w:rFonts w:eastAsiaTheme="minorEastAsia"/>
              <w:noProof/>
              <w:kern w:val="0"/>
              <w14:ligatures w14:val="none"/>
            </w:rPr>
          </w:pPr>
          <w:hyperlink w:anchor="_Toc136286236" w:history="1">
            <w:r w:rsidRPr="00BD42F8">
              <w:rPr>
                <w:rStyle w:val="a4"/>
                <w:noProof/>
              </w:rPr>
              <w:t>Conclusion</w:t>
            </w:r>
            <w:r>
              <w:rPr>
                <w:noProof/>
                <w:webHidden/>
              </w:rPr>
              <w:tab/>
            </w:r>
            <w:r>
              <w:rPr>
                <w:noProof/>
                <w:webHidden/>
              </w:rPr>
              <w:fldChar w:fldCharType="begin"/>
            </w:r>
            <w:r>
              <w:rPr>
                <w:noProof/>
                <w:webHidden/>
              </w:rPr>
              <w:instrText xml:space="preserve"> PAGEREF _Toc136286236 \h </w:instrText>
            </w:r>
            <w:r>
              <w:rPr>
                <w:noProof/>
                <w:webHidden/>
              </w:rPr>
            </w:r>
            <w:r>
              <w:rPr>
                <w:noProof/>
                <w:webHidden/>
              </w:rPr>
              <w:fldChar w:fldCharType="separate"/>
            </w:r>
            <w:r>
              <w:rPr>
                <w:noProof/>
                <w:webHidden/>
              </w:rPr>
              <w:t>5</w:t>
            </w:r>
            <w:r>
              <w:rPr>
                <w:noProof/>
                <w:webHidden/>
              </w:rPr>
              <w:fldChar w:fldCharType="end"/>
            </w:r>
          </w:hyperlink>
        </w:p>
        <w:p w14:paraId="5B1E6C25" w14:textId="38AB01DA"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628623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0C63C35D" w:rsidR="00730B60" w:rsidRDefault="0009586B" w:rsidP="00816584">
            <w:pPr>
              <w:jc w:val="center"/>
            </w:pPr>
            <w:r>
              <w:t>N/A</w:t>
            </w:r>
          </w:p>
        </w:tc>
        <w:tc>
          <w:tcPr>
            <w:tcW w:w="1518" w:type="dxa"/>
            <w:vAlign w:val="center"/>
          </w:tcPr>
          <w:p w14:paraId="176CC90B" w14:textId="5C50F977" w:rsidR="00730B60" w:rsidRDefault="0009586B" w:rsidP="00816584">
            <w:pPr>
              <w:jc w:val="center"/>
            </w:pPr>
            <w:r>
              <w:t>N/A</w:t>
            </w: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480D1952" w:rsidR="00730B60" w:rsidRDefault="0009586B" w:rsidP="00816584">
            <w:pPr>
              <w:jc w:val="center"/>
            </w:pPr>
            <w:r>
              <w:t>N/A</w:t>
            </w:r>
          </w:p>
        </w:tc>
        <w:tc>
          <w:tcPr>
            <w:tcW w:w="1518" w:type="dxa"/>
            <w:vAlign w:val="center"/>
          </w:tcPr>
          <w:p w14:paraId="73983D9E" w14:textId="297F21F9" w:rsidR="00730B60" w:rsidRDefault="0009586B" w:rsidP="00816584">
            <w:pPr>
              <w:jc w:val="center"/>
            </w:pPr>
            <w:r>
              <w:t>N/A</w:t>
            </w: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399130FC" w:rsidR="00B727AA" w:rsidRDefault="0009586B" w:rsidP="00B727AA">
            <w:pPr>
              <w:jc w:val="center"/>
            </w:pPr>
            <w:r>
              <w:t>N/A</w:t>
            </w:r>
          </w:p>
        </w:tc>
        <w:tc>
          <w:tcPr>
            <w:tcW w:w="1518" w:type="dxa"/>
            <w:vAlign w:val="center"/>
          </w:tcPr>
          <w:p w14:paraId="30D3B5D8" w14:textId="0D471BD6" w:rsidR="00B727AA" w:rsidRDefault="0009586B" w:rsidP="00B727AA">
            <w:pPr>
              <w:jc w:val="center"/>
            </w:pPr>
            <w:r>
              <w:t>N/A</w:t>
            </w: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05813F9C" w:rsidR="00B727AA" w:rsidRDefault="004C4EC6" w:rsidP="00B727AA">
            <w:pPr>
              <w:jc w:val="center"/>
            </w:pPr>
            <w:r>
              <w:t xml:space="preserve">Error handling, delete </w:t>
            </w:r>
            <w:r w:rsidR="00C85B87">
              <w:t xml:space="preserve">unnecessary </w:t>
            </w:r>
            <w:r>
              <w:t>console logs</w:t>
            </w:r>
          </w:p>
        </w:tc>
        <w:tc>
          <w:tcPr>
            <w:tcW w:w="1518" w:type="dxa"/>
            <w:vAlign w:val="center"/>
          </w:tcPr>
          <w:p w14:paraId="779FB890" w14:textId="241CAA74" w:rsidR="00B727AA" w:rsidRDefault="0009586B" w:rsidP="00B727AA">
            <w:pPr>
              <w:jc w:val="center"/>
            </w:pPr>
            <w:r>
              <w:t>Yes</w:t>
            </w: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1211175B" w:rsidR="00B727AA" w:rsidRDefault="0009586B" w:rsidP="00B727AA">
            <w:pPr>
              <w:jc w:val="center"/>
            </w:pPr>
            <w:r>
              <w:t>N/A</w:t>
            </w:r>
          </w:p>
        </w:tc>
        <w:tc>
          <w:tcPr>
            <w:tcW w:w="1518" w:type="dxa"/>
            <w:vAlign w:val="center"/>
          </w:tcPr>
          <w:p w14:paraId="145419FC" w14:textId="7C039411" w:rsidR="00B727AA" w:rsidRDefault="0009586B" w:rsidP="00B727AA">
            <w:pPr>
              <w:jc w:val="center"/>
            </w:pPr>
            <w:r>
              <w:t>N/A</w:t>
            </w: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5412F599" w:rsidR="00B727AA" w:rsidRDefault="0009586B" w:rsidP="00B727AA">
            <w:pPr>
              <w:jc w:val="center"/>
            </w:pPr>
            <w:r>
              <w:t>Yes</w:t>
            </w:r>
          </w:p>
        </w:tc>
      </w:tr>
      <w:tr w:rsidR="00B727AA" w14:paraId="43DE1788" w14:textId="77777777" w:rsidTr="00921A31">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48BFC36B" w:rsidR="00B727AA" w:rsidRDefault="00921A31" w:rsidP="00B727AA">
            <w:pPr>
              <w:jc w:val="center"/>
            </w:pPr>
            <w:r>
              <w:t>Unlikely</w:t>
            </w:r>
          </w:p>
        </w:tc>
        <w:tc>
          <w:tcPr>
            <w:tcW w:w="1510" w:type="dxa"/>
            <w:vAlign w:val="center"/>
          </w:tcPr>
          <w:p w14:paraId="2DC2F9AE" w14:textId="101C282E" w:rsidR="00B727AA" w:rsidRDefault="00921A31" w:rsidP="00B727AA">
            <w:pPr>
              <w:jc w:val="center"/>
            </w:pPr>
            <w:r>
              <w:t>Low</w:t>
            </w:r>
          </w:p>
        </w:tc>
        <w:tc>
          <w:tcPr>
            <w:tcW w:w="1528" w:type="dxa"/>
            <w:shd w:val="clear" w:color="auto" w:fill="92D050"/>
            <w:vAlign w:val="center"/>
          </w:tcPr>
          <w:p w14:paraId="2BF153E4" w14:textId="4F617A6F" w:rsidR="00B727AA" w:rsidRDefault="00921A31" w:rsidP="00B727AA">
            <w:pPr>
              <w:jc w:val="center"/>
            </w:pPr>
            <w:r>
              <w:t>Low</w:t>
            </w:r>
          </w:p>
        </w:tc>
        <w:tc>
          <w:tcPr>
            <w:tcW w:w="1538" w:type="dxa"/>
            <w:vAlign w:val="center"/>
          </w:tcPr>
          <w:p w14:paraId="642C16D6" w14:textId="34B9AF70" w:rsidR="00B727AA" w:rsidRDefault="0009586B" w:rsidP="00B727AA">
            <w:pPr>
              <w:jc w:val="center"/>
            </w:pPr>
            <w:r>
              <w:t>N/A</w:t>
            </w:r>
          </w:p>
        </w:tc>
        <w:tc>
          <w:tcPr>
            <w:tcW w:w="1518" w:type="dxa"/>
            <w:vAlign w:val="center"/>
          </w:tcPr>
          <w:p w14:paraId="0A74F4C0" w14:textId="30543A47" w:rsidR="00B727AA" w:rsidRDefault="0009586B" w:rsidP="00B727AA">
            <w:pPr>
              <w:jc w:val="center"/>
            </w:pPr>
            <w:r>
              <w:t>N/A</w:t>
            </w:r>
          </w:p>
        </w:tc>
      </w:tr>
      <w:tr w:rsidR="00B727AA" w14:paraId="14862303" w14:textId="77777777" w:rsidTr="008E29D4">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34E52B72" w:rsidR="00B727AA" w:rsidRDefault="008E29D4" w:rsidP="00B727AA">
            <w:pPr>
              <w:jc w:val="center"/>
            </w:pPr>
            <w:r>
              <w:t>Moderate</w:t>
            </w:r>
          </w:p>
        </w:tc>
        <w:tc>
          <w:tcPr>
            <w:tcW w:w="1510" w:type="dxa"/>
            <w:vAlign w:val="center"/>
          </w:tcPr>
          <w:p w14:paraId="047F4E54" w14:textId="2B086979" w:rsidR="00B727AA" w:rsidRDefault="008E29D4" w:rsidP="00B727AA">
            <w:pPr>
              <w:jc w:val="center"/>
            </w:pPr>
            <w:r>
              <w:t>Low</w:t>
            </w:r>
          </w:p>
        </w:tc>
        <w:tc>
          <w:tcPr>
            <w:tcW w:w="1528" w:type="dxa"/>
            <w:shd w:val="clear" w:color="auto" w:fill="92D050"/>
            <w:vAlign w:val="center"/>
          </w:tcPr>
          <w:p w14:paraId="22EC9102" w14:textId="4F4DB4DE" w:rsidR="00B727AA" w:rsidRDefault="008E29D4" w:rsidP="00B727AA">
            <w:pPr>
              <w:jc w:val="center"/>
            </w:pPr>
            <w:r>
              <w:t>Low</w:t>
            </w:r>
          </w:p>
        </w:tc>
        <w:tc>
          <w:tcPr>
            <w:tcW w:w="1538" w:type="dxa"/>
            <w:vAlign w:val="center"/>
          </w:tcPr>
          <w:p w14:paraId="6883BECF" w14:textId="12FF2A30" w:rsidR="00B727AA" w:rsidRDefault="007D5AC0" w:rsidP="00B727AA">
            <w:pPr>
              <w:jc w:val="center"/>
            </w:pPr>
            <w:r>
              <w:t>Add more adequate logging events to the features</w:t>
            </w:r>
          </w:p>
        </w:tc>
        <w:tc>
          <w:tcPr>
            <w:tcW w:w="1518" w:type="dxa"/>
            <w:vAlign w:val="center"/>
          </w:tcPr>
          <w:p w14:paraId="213BF72C" w14:textId="11649FBE" w:rsidR="00B727AA" w:rsidRDefault="0009586B" w:rsidP="00B727AA">
            <w:pPr>
              <w:jc w:val="center"/>
            </w:pPr>
            <w:r>
              <w:t>Yes</w:t>
            </w:r>
          </w:p>
        </w:tc>
      </w:tr>
      <w:tr w:rsidR="00B727AA" w14:paraId="49832987" w14:textId="77777777" w:rsidTr="0009586B">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271FB0E2" w:rsidR="00B727AA" w:rsidRDefault="0009586B" w:rsidP="00B727AA">
            <w:pPr>
              <w:jc w:val="center"/>
            </w:pPr>
            <w:r>
              <w:t>Low</w:t>
            </w:r>
          </w:p>
        </w:tc>
        <w:tc>
          <w:tcPr>
            <w:tcW w:w="1510" w:type="dxa"/>
            <w:vAlign w:val="center"/>
          </w:tcPr>
          <w:p w14:paraId="35ACE94F" w14:textId="0DBA0C5B" w:rsidR="00B727AA" w:rsidRDefault="0009586B" w:rsidP="00B727AA">
            <w:pPr>
              <w:jc w:val="center"/>
            </w:pPr>
            <w:r>
              <w:t>High</w:t>
            </w:r>
          </w:p>
        </w:tc>
        <w:tc>
          <w:tcPr>
            <w:tcW w:w="1528" w:type="dxa"/>
            <w:shd w:val="clear" w:color="auto" w:fill="92D050"/>
            <w:vAlign w:val="center"/>
          </w:tcPr>
          <w:p w14:paraId="457F565D" w14:textId="0991F21E" w:rsidR="00B727AA" w:rsidRDefault="0009586B" w:rsidP="00B727AA">
            <w:pPr>
              <w:jc w:val="center"/>
            </w:pPr>
            <w:r>
              <w:t>Low</w:t>
            </w:r>
          </w:p>
        </w:tc>
        <w:tc>
          <w:tcPr>
            <w:tcW w:w="1538" w:type="dxa"/>
            <w:vAlign w:val="center"/>
          </w:tcPr>
          <w:p w14:paraId="4120FF62" w14:textId="77777777" w:rsidR="00B727AA" w:rsidRDefault="00B727AA" w:rsidP="00B727AA">
            <w:pPr>
              <w:jc w:val="center"/>
            </w:pPr>
          </w:p>
        </w:tc>
        <w:tc>
          <w:tcPr>
            <w:tcW w:w="1518" w:type="dxa"/>
            <w:vAlign w:val="center"/>
          </w:tcPr>
          <w:p w14:paraId="29F22506" w14:textId="2A4C7110" w:rsidR="00B727AA" w:rsidRDefault="0009586B" w:rsidP="00B727AA">
            <w:pPr>
              <w:jc w:val="center"/>
            </w:pPr>
            <w:r>
              <w:t>N/A</w:t>
            </w: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628623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p w14:paraId="7E5324A0" w14:textId="0950EF3A" w:rsidR="00F30449" w:rsidRDefault="00F30449" w:rsidP="002D191A">
      <w:pPr>
        <w:rPr>
          <w:sz w:val="28"/>
          <w:szCs w:val="28"/>
        </w:rPr>
      </w:pPr>
      <w:r w:rsidRPr="00A56341">
        <w:rPr>
          <w:b/>
          <w:bCs/>
          <w:i/>
          <w:iCs/>
          <w:sz w:val="28"/>
          <w:szCs w:val="28"/>
        </w:rPr>
        <w:t>A0</w:t>
      </w:r>
      <w:r>
        <w:rPr>
          <w:b/>
          <w:bCs/>
          <w:i/>
          <w:iCs/>
          <w:sz w:val="28"/>
          <w:szCs w:val="28"/>
        </w:rPr>
        <w:t>8</w:t>
      </w:r>
      <w:r>
        <w:rPr>
          <w:b/>
          <w:bCs/>
          <w:i/>
          <w:iCs/>
          <w:sz w:val="28"/>
          <w:szCs w:val="28"/>
        </w:rPr>
        <w:t xml:space="preserve"> </w:t>
      </w:r>
      <w:r>
        <w:rPr>
          <w:b/>
          <w:bCs/>
          <w:i/>
          <w:iCs/>
          <w:sz w:val="28"/>
          <w:szCs w:val="28"/>
        </w:rPr>
        <w:t>Software and Data Integrity Failures</w:t>
      </w:r>
      <w:r>
        <w:rPr>
          <w:sz w:val="28"/>
          <w:szCs w:val="28"/>
        </w:rPr>
        <w:t>:</w:t>
      </w:r>
      <w:r w:rsidR="00921A31">
        <w:rPr>
          <w:sz w:val="28"/>
          <w:szCs w:val="28"/>
        </w:rPr>
        <w:t xml:space="preserve"> I have Content Security Policies in place which minimize the risk of unneeded services having access to the application, the dependencies are not outdated, and I am not using untrusted URLs. There is a proper segregation and configuration of the CI/CD pipeline. Unsigned and unencrypted data is not sent to untrusted clients and there is a signature for the JWT tokens.</w:t>
      </w:r>
    </w:p>
    <w:p w14:paraId="549F2711" w14:textId="61FC3FD7" w:rsidR="008E29D4" w:rsidRDefault="008E29D4" w:rsidP="002D191A">
      <w:pPr>
        <w:rPr>
          <w:sz w:val="28"/>
          <w:szCs w:val="28"/>
        </w:rPr>
      </w:pPr>
      <w:r w:rsidRPr="00A56341">
        <w:rPr>
          <w:b/>
          <w:bCs/>
          <w:i/>
          <w:iCs/>
          <w:sz w:val="28"/>
          <w:szCs w:val="28"/>
        </w:rPr>
        <w:t>A0</w:t>
      </w:r>
      <w:r>
        <w:rPr>
          <w:b/>
          <w:bCs/>
          <w:i/>
          <w:iCs/>
          <w:sz w:val="28"/>
          <w:szCs w:val="28"/>
        </w:rPr>
        <w:t>9</w:t>
      </w:r>
      <w:r>
        <w:rPr>
          <w:b/>
          <w:bCs/>
          <w:i/>
          <w:iCs/>
          <w:sz w:val="28"/>
          <w:szCs w:val="28"/>
        </w:rPr>
        <w:t xml:space="preserve"> </w:t>
      </w:r>
      <w:r>
        <w:rPr>
          <w:b/>
          <w:bCs/>
          <w:i/>
          <w:iCs/>
          <w:sz w:val="28"/>
          <w:szCs w:val="28"/>
        </w:rPr>
        <w:t>Security Logging and Monitoring Failures</w:t>
      </w:r>
      <w:r>
        <w:rPr>
          <w:sz w:val="28"/>
          <w:szCs w:val="28"/>
        </w:rPr>
        <w:t>:</w:t>
      </w:r>
      <w:r>
        <w:rPr>
          <w:sz w:val="28"/>
          <w:szCs w:val="28"/>
        </w:rPr>
        <w:t xml:space="preserve"> I will make sure to add more logging events which would be triggered upon error. However, that’s not one of my top priorities because there aren’t a lot of things on the application which are valuable since this is a web shop for videogames. </w:t>
      </w:r>
    </w:p>
    <w:p w14:paraId="045A12AA" w14:textId="78BD8B38" w:rsidR="00B553C0" w:rsidRDefault="00B553C0" w:rsidP="002D191A">
      <w:pPr>
        <w:rPr>
          <w:sz w:val="28"/>
          <w:szCs w:val="28"/>
        </w:rPr>
      </w:pPr>
      <w:r w:rsidRPr="00A56341">
        <w:rPr>
          <w:b/>
          <w:bCs/>
          <w:i/>
          <w:iCs/>
          <w:sz w:val="28"/>
          <w:szCs w:val="28"/>
        </w:rPr>
        <w:t>A</w:t>
      </w:r>
      <w:r>
        <w:rPr>
          <w:b/>
          <w:bCs/>
          <w:i/>
          <w:iCs/>
          <w:sz w:val="28"/>
          <w:szCs w:val="28"/>
        </w:rPr>
        <w:t>10</w:t>
      </w:r>
      <w:r>
        <w:rPr>
          <w:b/>
          <w:bCs/>
          <w:i/>
          <w:iCs/>
          <w:sz w:val="28"/>
          <w:szCs w:val="28"/>
        </w:rPr>
        <w:t xml:space="preserve"> Se</w:t>
      </w:r>
      <w:r>
        <w:rPr>
          <w:b/>
          <w:bCs/>
          <w:i/>
          <w:iCs/>
          <w:sz w:val="28"/>
          <w:szCs w:val="28"/>
        </w:rPr>
        <w:t>rver-Side Request Forgery</w:t>
      </w:r>
      <w:r>
        <w:rPr>
          <w:sz w:val="28"/>
          <w:szCs w:val="28"/>
        </w:rPr>
        <w:t>:</w:t>
      </w:r>
      <w:r>
        <w:rPr>
          <w:sz w:val="28"/>
          <w:szCs w:val="28"/>
        </w:rPr>
        <w:t xml:space="preserve"> There are Content Security Policies which decrease the attack surface of the application and only allow certain URL addresses for frontend and backend. There is also no feature in the application which allows regular customers to upload files which they could use to execute Request Forgery attacks. For those reasons, I believe the application is </w:t>
      </w:r>
      <w:proofErr w:type="gramStart"/>
      <w:r>
        <w:rPr>
          <w:sz w:val="28"/>
          <w:szCs w:val="28"/>
        </w:rPr>
        <w:t>fairly secure</w:t>
      </w:r>
      <w:proofErr w:type="gramEnd"/>
      <w:r>
        <w:rPr>
          <w:sz w:val="28"/>
          <w:szCs w:val="28"/>
        </w:rPr>
        <w:t xml:space="preserve"> against Request Forgery attacks.</w:t>
      </w:r>
    </w:p>
    <w:p w14:paraId="1018700D" w14:textId="77777777" w:rsidR="00C85B87" w:rsidRDefault="00C85B87" w:rsidP="002D191A">
      <w:pPr>
        <w:rPr>
          <w:sz w:val="28"/>
          <w:szCs w:val="28"/>
        </w:rPr>
      </w:pPr>
    </w:p>
    <w:p w14:paraId="5AA58BCB" w14:textId="44530A40" w:rsidR="00C85B87" w:rsidRDefault="00C85B87" w:rsidP="00C85B87">
      <w:pPr>
        <w:pStyle w:val="2"/>
        <w:jc w:val="center"/>
        <w:rPr>
          <w:sz w:val="56"/>
          <w:szCs w:val="56"/>
        </w:rPr>
      </w:pPr>
      <w:bookmarkStart w:id="3" w:name="_Toc136286236"/>
      <w:r w:rsidRPr="00C85B87">
        <w:rPr>
          <w:sz w:val="56"/>
          <w:szCs w:val="56"/>
        </w:rPr>
        <w:t>Conclusion</w:t>
      </w:r>
      <w:bookmarkEnd w:id="3"/>
    </w:p>
    <w:p w14:paraId="6054ACE5" w14:textId="6238F786" w:rsidR="00C85B87" w:rsidRPr="00C85B87" w:rsidRDefault="00C85B87" w:rsidP="00C85B87">
      <w:pPr>
        <w:rPr>
          <w:sz w:val="28"/>
          <w:szCs w:val="28"/>
        </w:rPr>
      </w:pPr>
      <w:r w:rsidRPr="00C85B87">
        <w:rPr>
          <w:sz w:val="28"/>
          <w:szCs w:val="28"/>
        </w:rPr>
        <w:t xml:space="preserve"> There are some minor things that could be improved on my application </w:t>
      </w:r>
      <w:r w:rsidRPr="00C85B87">
        <w:rPr>
          <w:sz w:val="28"/>
          <w:szCs w:val="28"/>
        </w:rPr>
        <w:t>I plan to work on</w:t>
      </w:r>
      <w:r w:rsidRPr="00C85B87">
        <w:rPr>
          <w:sz w:val="28"/>
          <w:szCs w:val="28"/>
        </w:rPr>
        <w:t xml:space="preserve"> (like encrypting the ids in the URL addresses, including more logging events, including more validation and checks for validation), but overall, I believe the application is secure. </w:t>
      </w:r>
    </w:p>
    <w:p w14:paraId="15CEC215" w14:textId="34EAF835" w:rsidR="00C85B87" w:rsidRPr="00C85B87" w:rsidRDefault="00C85B87" w:rsidP="00C85B87">
      <w:pPr>
        <w:rPr>
          <w:sz w:val="28"/>
          <w:szCs w:val="28"/>
        </w:rPr>
      </w:pPr>
      <w:r w:rsidRPr="00C85B87">
        <w:rPr>
          <w:sz w:val="28"/>
          <w:szCs w:val="28"/>
        </w:rPr>
        <w:t xml:space="preserve"> After I have improved the abovementioned things, the application would become even more secure.</w:t>
      </w:r>
    </w:p>
    <w:sectPr w:rsidR="00C85B87" w:rsidRPr="00C8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9586B"/>
    <w:rsid w:val="000C570A"/>
    <w:rsid w:val="0017795B"/>
    <w:rsid w:val="00224979"/>
    <w:rsid w:val="002D191A"/>
    <w:rsid w:val="00387AFF"/>
    <w:rsid w:val="004352AD"/>
    <w:rsid w:val="0047100E"/>
    <w:rsid w:val="004C4EC6"/>
    <w:rsid w:val="00507AD6"/>
    <w:rsid w:val="006C192F"/>
    <w:rsid w:val="00704483"/>
    <w:rsid w:val="0071151B"/>
    <w:rsid w:val="00730B60"/>
    <w:rsid w:val="00743EA9"/>
    <w:rsid w:val="007D5AC0"/>
    <w:rsid w:val="00816584"/>
    <w:rsid w:val="008E29D4"/>
    <w:rsid w:val="00921A31"/>
    <w:rsid w:val="009A3067"/>
    <w:rsid w:val="009D4C63"/>
    <w:rsid w:val="00A0133E"/>
    <w:rsid w:val="00A56341"/>
    <w:rsid w:val="00B553C0"/>
    <w:rsid w:val="00B727AA"/>
    <w:rsid w:val="00C85B87"/>
    <w:rsid w:val="00F30449"/>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11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731</Words>
  <Characters>4171</Characters>
  <Application>Microsoft Office Word</Application>
  <DocSecurity>0</DocSecurity>
  <Lines>34</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24</cp:revision>
  <dcterms:created xsi:type="dcterms:W3CDTF">2023-05-25T12:10:00Z</dcterms:created>
  <dcterms:modified xsi:type="dcterms:W3CDTF">2023-05-29T19:03:00Z</dcterms:modified>
</cp:coreProperties>
</file>