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3ou7z0sfd0q5" w:id="0"/>
      <w:bookmarkEnd w:id="0"/>
      <w:r w:rsidDel="00000000" w:rsidR="00000000" w:rsidRPr="00000000">
        <w:rPr>
          <w:rFonts w:ascii="Roboto" w:cs="Roboto" w:eastAsia="Roboto" w:hAnsi="Roboto"/>
          <w:b w:val="1"/>
          <w:color w:val="0d0d0d"/>
          <w:sz w:val="33"/>
          <w:szCs w:val="33"/>
          <w:rtl w:val="0"/>
        </w:rPr>
        <w:t xml:space="preserve">Рев'ю наукової публікації "Огляд застосувань теорії графів у розробці та обслуговуванні програмних систем"</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8"/>
          <w:szCs w:val="28"/>
        </w:rPr>
      </w:pPr>
      <w:r w:rsidDel="00000000" w:rsidR="00000000" w:rsidRPr="00000000">
        <w:rPr>
          <w:rFonts w:ascii="Roboto" w:cs="Roboto" w:eastAsia="Roboto" w:hAnsi="Roboto"/>
          <w:b w:val="1"/>
          <w:color w:val="0d0d0d"/>
          <w:sz w:val="28"/>
          <w:szCs w:val="28"/>
          <w:rtl w:val="0"/>
        </w:rPr>
        <w:t xml:space="preserve">Вступ:</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highlight w:val="white"/>
          <w:rtl w:val="0"/>
        </w:rPr>
        <w:t xml:space="preserve">Публікація "Огляд застосувань теорії графів у розробці та обслуговуванні програмних систем" презентує аналіз практичного використання теорії графів в програмній інженерії. Авторами роботи є Д. О. Москалик, Д. С. Антонюк, Т. А. Вакалюк, Є. В. Огінський, В. В. Ковалевський з Державного університету "Житомирська політехніка".</w:t>
      </w:r>
      <w:r w:rsidDel="00000000" w:rsidR="00000000" w:rsidRPr="00000000">
        <w:rPr>
          <w:rFonts w:ascii="Roboto" w:cs="Roboto" w:eastAsia="Roboto" w:hAnsi="Roboto"/>
          <w:color w:val="0d0d0d"/>
          <w:sz w:val="28"/>
          <w:szCs w:val="28"/>
          <w:rtl w:val="0"/>
        </w:rPr>
        <w:t xml:space="preserve"> Автори презентують основні аспекти використання графів у розробці програмного забезпечення та наводять приклади їхнього застосування в різних сферах.</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Методологія:</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У роботі використовується літературний огляд та аналіз практичних випадків використання графів у програмній інженерії. Автори також звертають увагу на методи моделювання та візуалізації графів, що застосовуються в розробці програм.</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b w:val="1"/>
          <w:color w:val="0d0d0d"/>
          <w:sz w:val="28"/>
          <w:szCs w:val="28"/>
          <w:rtl w:val="0"/>
        </w:rPr>
        <w:t xml:space="preserve">Результати:</w:t>
      </w: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Оглянута публікація виявляє, що теорія графів відіграє значну роль у процесах розробки та обслуговування програмних систем. Графи дозволяють моделювати складні структури даних та взаємозв’язки між ними, що полегшує аналіз та оптимізацію програм.</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Ключові інсайти:</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Універсальність моделювання:</w:t>
      </w:r>
      <w:r w:rsidDel="00000000" w:rsidR="00000000" w:rsidRPr="00000000">
        <w:rPr>
          <w:rFonts w:ascii="Roboto" w:cs="Roboto" w:eastAsia="Roboto" w:hAnsi="Roboto"/>
          <w:color w:val="0d0d0d"/>
          <w:sz w:val="28"/>
          <w:szCs w:val="28"/>
          <w:rtl w:val="0"/>
        </w:rPr>
        <w:t xml:space="preserve"> Графи можуть представляти різноманітні структури даних та процеси, що дозволяє застосовувати їх у різних сферах програмної інженерії. Для мене це важливо, оскільки графи надають зручний та ефективний інструмент для розробки програм.</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Наявність перспектив:</w:t>
      </w:r>
      <w:r w:rsidDel="00000000" w:rsidR="00000000" w:rsidRPr="00000000">
        <w:rPr>
          <w:rFonts w:ascii="Roboto" w:cs="Roboto" w:eastAsia="Roboto" w:hAnsi="Roboto"/>
          <w:color w:val="0d0d0d"/>
          <w:sz w:val="28"/>
          <w:szCs w:val="28"/>
          <w:rtl w:val="0"/>
        </w:rPr>
        <w:t xml:space="preserve"> Дослідження показують, що наявні алгоритмічні та методологічні прогалини у використанні графів у програмній інженерії. Це вказує на потенційні можливості для подальшого розвитку та вдосконалення методів застосування графів у розробці програмного забезпечення.</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0" w:firstLine="0"/>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Автоматизація аналізу:</w:t>
      </w:r>
      <w:r w:rsidDel="00000000" w:rsidR="00000000" w:rsidRPr="00000000">
        <w:rPr>
          <w:rFonts w:ascii="Roboto" w:cs="Roboto" w:eastAsia="Roboto" w:hAnsi="Roboto"/>
          <w:color w:val="0d0d0d"/>
          <w:sz w:val="28"/>
          <w:szCs w:val="28"/>
          <w:rtl w:val="0"/>
        </w:rPr>
        <w:t xml:space="preserve"> Одним із ключових висновків є практична важливість розробки автоматизованих алгоритмів для аналізу графів у програмній інженерії. Це сприятиме покращенню ефективності та точності в розробці програм.</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hanging="360"/>
        <w:rPr>
          <w:sz w:val="28"/>
          <w:szCs w:val="28"/>
        </w:rPr>
      </w:pPr>
      <w:r w:rsidDel="00000000" w:rsidR="00000000" w:rsidRPr="00000000">
        <w:rPr>
          <w:rFonts w:ascii="Roboto" w:cs="Roboto" w:eastAsia="Roboto" w:hAnsi="Roboto"/>
          <w:b w:val="1"/>
          <w:color w:val="0d0d0d"/>
          <w:sz w:val="28"/>
          <w:szCs w:val="28"/>
          <w:rtl w:val="0"/>
        </w:rPr>
        <w:t xml:space="preserve">Застосування у майбутніх дослідженнях:</w:t>
      </w:r>
      <w:r w:rsidDel="00000000" w:rsidR="00000000" w:rsidRPr="00000000">
        <w:rPr>
          <w:rFonts w:ascii="Roboto" w:cs="Roboto" w:eastAsia="Roboto" w:hAnsi="Roboto"/>
          <w:color w:val="0d0d0d"/>
          <w:sz w:val="28"/>
          <w:szCs w:val="28"/>
          <w:rtl w:val="0"/>
        </w:rPr>
        <w:t xml:space="preserve"> Публікація відкриває потенціал для майбутніх досліджень у сфері застосування теорії графів у програмній інженерії, особливо в контексті розробки нових алгоритмів та методів аналізу програм.</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Висновок:</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Теорія графів знайшла широке застосування у вирішенні багатьох практичних завдань у різних галузях, включаючи програмну інженерію. Аналіз практичного застосування графів у розробці програмного забезпечення показав, що графи використовуються переважно для моделювання та візуалізації, але майже відсутній автоматизований алгоритмічний аналіз отриманих моделей. Для мене це допомагає побачити перспективи розвитку та можливості для автоматизації аналізу графів у програмній інженерії.</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731200" cy="572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