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4DA82" w14:textId="77777777" w:rsidR="00AE16B1" w:rsidRDefault="0059482D">
      <w:pPr>
        <w:spacing w:before="2000"/>
        <w:jc w:val="center"/>
      </w:pPr>
      <w:r>
        <w:rPr>
          <w:b/>
          <w:bCs/>
          <w:color w:val="1F4E79"/>
          <w:sz w:val="56"/>
          <w:szCs w:val="56"/>
        </w:rPr>
        <w:t>PC PART MANAGER PRO</w:t>
      </w:r>
    </w:p>
    <w:p w14:paraId="5F7F760E" w14:textId="77777777" w:rsidR="00AE16B1" w:rsidRDefault="0059482D">
      <w:pPr>
        <w:spacing w:before="200" w:after="100"/>
        <w:jc w:val="center"/>
      </w:pPr>
      <w:r w:rsidRPr="00E52638">
        <w:rPr>
          <w:color w:val="404040"/>
          <w:sz w:val="32"/>
          <w:szCs w:val="32"/>
        </w:rPr>
        <w:t>Документация</w:t>
      </w:r>
      <w:r>
        <w:rPr>
          <w:color w:val="404040"/>
          <w:sz w:val="32"/>
          <w:szCs w:val="32"/>
        </w:rPr>
        <w:t xml:space="preserve"> на проект</w:t>
      </w:r>
    </w:p>
    <w:p w14:paraId="37E0E635" w14:textId="77777777" w:rsidR="00AE16B1" w:rsidRDefault="0059482D">
      <w:pPr>
        <w:spacing w:after="800"/>
        <w:jc w:val="center"/>
      </w:pPr>
      <w:r>
        <w:rPr>
          <w:i/>
          <w:iCs/>
          <w:color w:val="595959"/>
        </w:rPr>
        <w:t>Настолно приложение (Windows Forms) за управление на компютърни компоненти (C# / MariaDB)</w:t>
      </w:r>
    </w:p>
    <w:p w14:paraId="49EC410A" w14:textId="77777777" w:rsidR="00AE16B1" w:rsidRDefault="0059482D">
      <w:pPr>
        <w:spacing w:before="600" w:after="60"/>
        <w:jc w:val="center"/>
      </w:pPr>
      <w:r>
        <w:rPr>
          <w:b/>
          <w:bCs/>
        </w:rPr>
        <w:t xml:space="preserve">Изготвил: </w:t>
      </w:r>
    </w:p>
    <w:p w14:paraId="078808E8" w14:textId="77777777" w:rsidR="00AE16B1" w:rsidRDefault="0059482D">
      <w:pPr>
        <w:spacing w:after="100"/>
        <w:jc w:val="center"/>
      </w:pPr>
      <w:r>
        <w:rPr>
          <w:i/>
          <w:iCs/>
        </w:rPr>
        <w:t>Виктор Великов</w:t>
      </w:r>
    </w:p>
    <w:p w14:paraId="08CA71D2" w14:textId="77777777" w:rsidR="00AE16B1" w:rsidRDefault="0059482D">
      <w:pPr>
        <w:spacing w:before="200" w:after="60"/>
        <w:jc w:val="center"/>
      </w:pPr>
      <w:r>
        <w:rPr>
          <w:b/>
          <w:bCs/>
        </w:rPr>
        <w:t xml:space="preserve">Учебно заведение / клас: </w:t>
      </w:r>
    </w:p>
    <w:p w14:paraId="597D27FB" w14:textId="77777777" w:rsidR="00AE16B1" w:rsidRDefault="0059482D">
      <w:pPr>
        <w:spacing w:after="100"/>
        <w:jc w:val="center"/>
      </w:pPr>
      <w:r>
        <w:rPr>
          <w:i/>
          <w:iCs/>
        </w:rPr>
        <w:t>ПГКМКС 11А</w:t>
      </w:r>
    </w:p>
    <w:p w14:paraId="3173A5D8" w14:textId="77777777" w:rsidR="00AE16B1" w:rsidRDefault="0059482D">
      <w:pPr>
        <w:spacing w:before="200" w:after="60"/>
        <w:jc w:val="center"/>
      </w:pPr>
      <w:r>
        <w:rPr>
          <w:b/>
          <w:bCs/>
        </w:rPr>
        <w:t xml:space="preserve">Ръководител: </w:t>
      </w:r>
    </w:p>
    <w:p w14:paraId="3CAE2B42" w14:textId="77777777" w:rsidR="00AE16B1" w:rsidRDefault="0059482D">
      <w:pPr>
        <w:spacing w:after="100"/>
        <w:jc w:val="center"/>
      </w:pPr>
      <w:r>
        <w:rPr>
          <w:i/>
          <w:iCs/>
        </w:rPr>
        <w:t xml:space="preserve">Иван </w:t>
      </w:r>
      <w:proofErr w:type="spellStart"/>
      <w:r>
        <w:rPr>
          <w:i/>
          <w:iCs/>
        </w:rPr>
        <w:t>Игнев</w:t>
      </w:r>
      <w:proofErr w:type="spellEnd"/>
    </w:p>
    <w:p w14:paraId="00BE4A03" w14:textId="77777777" w:rsidR="00AE16B1" w:rsidRDefault="0059482D">
      <w:pPr>
        <w:spacing w:before="400" w:after="60"/>
        <w:jc w:val="center"/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:</w:t>
      </w:r>
    </w:p>
    <w:p w14:paraId="2BB6E76B" w14:textId="000618E6" w:rsidR="00AE16B1" w:rsidRDefault="00E52638" w:rsidP="00E52638">
      <w:pPr>
        <w:spacing w:after="140"/>
        <w:jc w:val="center"/>
      </w:pPr>
      <w:r w:rsidRPr="00E52638">
        <w:t>https://github.com/ViktorVelikov85/Pc-part-manager-pro</w:t>
      </w:r>
    </w:p>
    <w:p w14:paraId="22D8BC4B" w14:textId="77777777" w:rsidR="00AE16B1" w:rsidRDefault="0059482D">
      <w:pPr>
        <w:spacing w:before="400"/>
        <w:jc w:val="center"/>
      </w:pPr>
      <w:r>
        <w:rPr>
          <w:color w:val="595959"/>
        </w:rPr>
        <w:t>Варна, 2026 г.</w:t>
      </w:r>
    </w:p>
    <w:p w14:paraId="6FBC3EDB" w14:textId="77777777" w:rsidR="00AE16B1" w:rsidRDefault="0059482D">
      <w:r>
        <w:br w:type="page"/>
      </w:r>
    </w:p>
    <w:p w14:paraId="23C44332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F4E79"/>
          <w:sz w:val="30"/>
          <w:szCs w:val="30"/>
        </w:rPr>
        <w:t>Въведение</w:t>
      </w:r>
      <w:proofErr w:type="spellEnd"/>
    </w:p>
    <w:p w14:paraId="3B529920" w14:textId="77777777" w:rsidR="00AE16B1" w:rsidRDefault="0059482D">
      <w:pPr>
        <w:spacing w:after="140"/>
      </w:pPr>
      <w:r>
        <w:t xml:space="preserve">„PC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PRO“ е надградена версия на конзолното приложение „PC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>“, пренаписана като настолно приложение с графичен потребителски интерфейс (Windows Forms). Приложението съхранява и управлява информация за компютърни компоненти — процесор</w:t>
      </w:r>
      <w:r>
        <w:t>и (CPU), видеокарти (GPU), оперативна памет (RAM), дънни платки (</w:t>
      </w:r>
      <w:proofErr w:type="spellStart"/>
      <w:r>
        <w:t>Motherboard</w:t>
      </w:r>
      <w:proofErr w:type="spellEnd"/>
      <w:r>
        <w:t xml:space="preserve">) и </w:t>
      </w:r>
      <w:proofErr w:type="spellStart"/>
      <w:r>
        <w:t>твърдотелни</w:t>
      </w:r>
      <w:proofErr w:type="spellEnd"/>
      <w:r>
        <w:t xml:space="preserve"> дискове (SSD).</w:t>
      </w:r>
    </w:p>
    <w:p w14:paraId="6AC930CC" w14:textId="77777777" w:rsidR="00AE16B1" w:rsidRDefault="0059482D">
      <w:pPr>
        <w:spacing w:after="140"/>
      </w:pPr>
      <w:r>
        <w:t>Данните се съхраняват постоянно в релационна база данни MariaDB/</w:t>
      </w:r>
      <w:proofErr w:type="spellStart"/>
      <w:r>
        <w:t>MySQL</w:t>
      </w:r>
      <w:proofErr w:type="spellEnd"/>
      <w:r>
        <w:t>, а потребителският интерфейс предлага таблично представяне на записите (</w:t>
      </w:r>
      <w:proofErr w:type="spellStart"/>
      <w:r>
        <w:t>DataGri</w:t>
      </w:r>
      <w:r>
        <w:t>dView</w:t>
      </w:r>
      <w:proofErr w:type="spellEnd"/>
      <w:r>
        <w:t xml:space="preserve">), търсене, филтриране, сортиране и </w:t>
      </w:r>
      <w:proofErr w:type="spellStart"/>
      <w:r>
        <w:t>превключваема</w:t>
      </w:r>
      <w:proofErr w:type="spellEnd"/>
      <w:r>
        <w:t xml:space="preserve"> светла/тъмна тема.</w:t>
      </w:r>
    </w:p>
    <w:p w14:paraId="1E4AF37D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2. </w:t>
      </w:r>
      <w:proofErr w:type="spellStart"/>
      <w:r>
        <w:rPr>
          <w:b/>
          <w:bCs/>
          <w:color w:val="1F4E79"/>
          <w:sz w:val="30"/>
          <w:szCs w:val="30"/>
        </w:rPr>
        <w:t>Цел</w:t>
      </w:r>
      <w:proofErr w:type="spellEnd"/>
      <w:r>
        <w:rPr>
          <w:b/>
          <w:bCs/>
          <w:color w:val="1F4E79"/>
          <w:sz w:val="30"/>
          <w:szCs w:val="30"/>
        </w:rPr>
        <w:t xml:space="preserve"> и </w:t>
      </w:r>
      <w:proofErr w:type="spellStart"/>
      <w:r>
        <w:rPr>
          <w:b/>
          <w:bCs/>
          <w:color w:val="1F4E79"/>
          <w:sz w:val="30"/>
          <w:szCs w:val="30"/>
        </w:rPr>
        <w:t>задачи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на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проекта</w:t>
      </w:r>
      <w:proofErr w:type="spellEnd"/>
    </w:p>
    <w:p w14:paraId="3C6BCDA4" w14:textId="77777777" w:rsidR="00AE16B1" w:rsidRDefault="0059482D">
      <w:pPr>
        <w:spacing w:after="140"/>
      </w:pPr>
      <w:r>
        <w:t>Основната цел на проекта е надграждане</w:t>
      </w:r>
      <w:r>
        <w:t xml:space="preserve"> на съществуващо конзолно приложение до пълноценно настолно приложение с графичен интерфейс, запазвайки принципите на обектно-ориентираното програмиране и добавяйки по-детайлен и нормализиран модел на данните.</w:t>
      </w:r>
    </w:p>
    <w:p w14:paraId="0EBCCE25" w14:textId="77777777" w:rsidR="00AE16B1" w:rsidRDefault="0059482D">
      <w:pPr>
        <w:spacing w:after="140"/>
      </w:pPr>
      <w:r>
        <w:t>Поставени задачи:</w:t>
      </w:r>
    </w:p>
    <w:p w14:paraId="7C3D1271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Проектиране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графичен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(Windows Forms) с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и </w:t>
      </w:r>
      <w:proofErr w:type="spellStart"/>
      <w:r>
        <w:t>отделна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добавяне</w:t>
      </w:r>
      <w:proofErr w:type="spellEnd"/>
      <w:r>
        <w:t>/</w:t>
      </w:r>
      <w:proofErr w:type="spellStart"/>
      <w:r>
        <w:t>редактиране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>.</w:t>
      </w:r>
    </w:p>
    <w:p w14:paraId="4DF9714F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Нормализиране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—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собствена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, </w:t>
      </w:r>
      <w:proofErr w:type="spellStart"/>
      <w:r>
        <w:t>свързана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part_id</w:t>
      </w:r>
      <w:proofErr w:type="spellEnd"/>
      <w:r>
        <w:t xml:space="preserve"> с </w:t>
      </w:r>
      <w:proofErr w:type="spellStart"/>
      <w:r>
        <w:t>основната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computer_</w:t>
      </w:r>
      <w:r>
        <w:t>parts</w:t>
      </w:r>
      <w:proofErr w:type="spellEnd"/>
      <w:r>
        <w:t>.</w:t>
      </w:r>
    </w:p>
    <w:p w14:paraId="757CD211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Осигуряване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цялостност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транзакции</w:t>
      </w:r>
      <w:proofErr w:type="spellEnd"/>
      <w:r>
        <w:t xml:space="preserve"> (</w:t>
      </w:r>
      <w:proofErr w:type="spellStart"/>
      <w:r>
        <w:t>BeginTransaction</w:t>
      </w:r>
      <w:proofErr w:type="spellEnd"/>
      <w:r>
        <w:t xml:space="preserve">/Commit/Rollback)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добавяне</w:t>
      </w:r>
      <w:proofErr w:type="spellEnd"/>
      <w:r>
        <w:t xml:space="preserve"> и </w:t>
      </w:r>
      <w:proofErr w:type="spellStart"/>
      <w:r>
        <w:t>редакция</w:t>
      </w:r>
      <w:proofErr w:type="spellEnd"/>
      <w:r>
        <w:t>.</w:t>
      </w:r>
    </w:p>
    <w:p w14:paraId="5093C55E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Реализация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динамично</w:t>
      </w:r>
      <w:proofErr w:type="spellEnd"/>
      <w:r>
        <w:t xml:space="preserve"> </w:t>
      </w:r>
      <w:proofErr w:type="spellStart"/>
      <w:r>
        <w:t>търсене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ключова</w:t>
      </w:r>
      <w:proofErr w:type="spellEnd"/>
      <w:r>
        <w:t xml:space="preserve"> </w:t>
      </w:r>
      <w:proofErr w:type="spellStart"/>
      <w:r>
        <w:t>дума</w:t>
      </w:r>
      <w:proofErr w:type="spellEnd"/>
      <w:r>
        <w:t xml:space="preserve">, </w:t>
      </w:r>
      <w:proofErr w:type="spellStart"/>
      <w:r>
        <w:t>филтриране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категория</w:t>
      </w:r>
      <w:proofErr w:type="spellEnd"/>
      <w:r>
        <w:t xml:space="preserve"> и </w:t>
      </w:r>
      <w:proofErr w:type="spellStart"/>
      <w:r>
        <w:t>сортиране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>/</w:t>
      </w:r>
      <w:proofErr w:type="spellStart"/>
      <w:r>
        <w:t>наличност</w:t>
      </w:r>
      <w:proofErr w:type="spellEnd"/>
      <w:r>
        <w:t xml:space="preserve"> в </w:t>
      </w:r>
      <w:proofErr w:type="spellStart"/>
      <w:r>
        <w:t>реално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>.</w:t>
      </w:r>
    </w:p>
    <w:p w14:paraId="50079644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превк</w:t>
      </w:r>
      <w:r>
        <w:t>лючваема</w:t>
      </w:r>
      <w:proofErr w:type="spellEnd"/>
      <w:r>
        <w:t xml:space="preserve"> </w:t>
      </w:r>
      <w:proofErr w:type="spellStart"/>
      <w:r>
        <w:t>светла</w:t>
      </w:r>
      <w:proofErr w:type="spellEnd"/>
      <w:r>
        <w:t>/</w:t>
      </w:r>
      <w:proofErr w:type="spellStart"/>
      <w:r>
        <w:t>тъмна</w:t>
      </w:r>
      <w:proofErr w:type="spellEnd"/>
      <w:r>
        <w:t xml:space="preserve"> (Discord-</w:t>
      </w:r>
      <w:proofErr w:type="spellStart"/>
      <w:r>
        <w:t>стил</w:t>
      </w:r>
      <w:proofErr w:type="spellEnd"/>
      <w:r>
        <w:t xml:space="preserve">) </w:t>
      </w:r>
      <w:proofErr w:type="spellStart"/>
      <w:r>
        <w:t>тема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.</w:t>
      </w:r>
    </w:p>
    <w:p w14:paraId="4E1C96DA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Валидация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въведените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,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в </w:t>
      </w:r>
      <w:proofErr w:type="spellStart"/>
      <w:r>
        <w:t>базата</w:t>
      </w:r>
      <w:proofErr w:type="spellEnd"/>
      <w:r>
        <w:t>.</w:t>
      </w:r>
    </w:p>
    <w:p w14:paraId="39D41578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3. </w:t>
      </w:r>
      <w:proofErr w:type="spellStart"/>
      <w:r>
        <w:rPr>
          <w:b/>
          <w:bCs/>
          <w:color w:val="1F4E79"/>
          <w:sz w:val="30"/>
          <w:szCs w:val="30"/>
        </w:rPr>
        <w:t>Използвани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технологии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00"/>
      </w:tblGrid>
      <w:tr w:rsidR="00AE16B1" w14:paraId="31706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DCE6F1"/>
          </w:tcPr>
          <w:p w14:paraId="18486221" w14:textId="77777777" w:rsidR="00AE16B1" w:rsidRDefault="0059482D">
            <w:r>
              <w:rPr>
                <w:b/>
                <w:bCs/>
                <w:sz w:val="20"/>
                <w:szCs w:val="20"/>
              </w:rPr>
              <w:t>Технология / Инструмент</w:t>
            </w:r>
          </w:p>
        </w:tc>
        <w:tc>
          <w:tcPr>
            <w:tcW w:w="3800" w:type="dxa"/>
            <w:shd w:val="clear" w:color="auto" w:fill="DCE6F1"/>
          </w:tcPr>
          <w:p w14:paraId="2BE9550B" w14:textId="77777777" w:rsidR="00AE16B1" w:rsidRDefault="0059482D">
            <w:r>
              <w:rPr>
                <w:b/>
                <w:bCs/>
                <w:sz w:val="20"/>
                <w:szCs w:val="20"/>
              </w:rPr>
              <w:t>Предназначение</w:t>
            </w:r>
          </w:p>
        </w:tc>
      </w:tr>
      <w:tr w:rsidR="00AE16B1" w14:paraId="199C4A2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3FD25CD2" w14:textId="68D9D2A7" w:rsidR="00AE16B1" w:rsidRDefault="0059482D">
            <w:r>
              <w:rPr>
                <w:sz w:val="20"/>
                <w:szCs w:val="20"/>
              </w:rPr>
              <w:t>C# (.NET</w:t>
            </w:r>
            <w:r w:rsidR="00E52638">
              <w:rPr>
                <w:sz w:val="20"/>
                <w:szCs w:val="20"/>
                <w:lang w:val="en-US"/>
              </w:rPr>
              <w:t xml:space="preserve"> 8</w:t>
            </w:r>
            <w:r>
              <w:rPr>
                <w:sz w:val="20"/>
                <w:szCs w:val="20"/>
              </w:rPr>
              <w:t>, Windows Forms)</w:t>
            </w:r>
          </w:p>
        </w:tc>
        <w:tc>
          <w:tcPr>
            <w:tcW w:w="3800" w:type="dxa"/>
          </w:tcPr>
          <w:p w14:paraId="043FAB53" w14:textId="77777777" w:rsidR="00AE16B1" w:rsidRDefault="0059482D">
            <w:r>
              <w:rPr>
                <w:sz w:val="20"/>
                <w:szCs w:val="20"/>
              </w:rPr>
              <w:t xml:space="preserve">Основен език и платформа за разработка на </w:t>
            </w:r>
            <w:r>
              <w:rPr>
                <w:sz w:val="20"/>
                <w:szCs w:val="20"/>
              </w:rPr>
              <w:t>настолното приложение</w:t>
            </w:r>
          </w:p>
        </w:tc>
      </w:tr>
      <w:tr w:rsidR="00AE16B1" w14:paraId="2ACAA50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1BD45F3B" w14:textId="77777777" w:rsidR="00AE16B1" w:rsidRDefault="0059482D">
            <w:r>
              <w:rPr>
                <w:sz w:val="20"/>
                <w:szCs w:val="20"/>
              </w:rPr>
              <w:t xml:space="preserve">MariaDB / 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3800" w:type="dxa"/>
          </w:tcPr>
          <w:p w14:paraId="3D56175A" w14:textId="77777777" w:rsidR="00AE16B1" w:rsidRDefault="0059482D">
            <w:r>
              <w:rPr>
                <w:sz w:val="20"/>
                <w:szCs w:val="20"/>
              </w:rPr>
              <w:t>Релационна база данни за постоянно съхранение на данните</w:t>
            </w:r>
          </w:p>
        </w:tc>
      </w:tr>
      <w:tr w:rsidR="00AE16B1" w14:paraId="1FF8696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3B299C0A" w14:textId="77777777" w:rsidR="00AE16B1" w:rsidRDefault="0059482D">
            <w:proofErr w:type="spellStart"/>
            <w:r>
              <w:rPr>
                <w:sz w:val="20"/>
                <w:szCs w:val="20"/>
              </w:rPr>
              <w:t>MySql.Data</w:t>
            </w:r>
            <w:proofErr w:type="spellEnd"/>
            <w:r>
              <w:rPr>
                <w:sz w:val="20"/>
                <w:szCs w:val="20"/>
              </w:rPr>
              <w:t xml:space="preserve"> (ADO.NET)</w:t>
            </w:r>
          </w:p>
        </w:tc>
        <w:tc>
          <w:tcPr>
            <w:tcW w:w="3800" w:type="dxa"/>
          </w:tcPr>
          <w:p w14:paraId="465402B3" w14:textId="77777777" w:rsidR="00AE16B1" w:rsidRDefault="0059482D">
            <w:r>
              <w:rPr>
                <w:sz w:val="20"/>
                <w:szCs w:val="20"/>
              </w:rPr>
              <w:t>Комуникация между приложението и базата данни, вкл. транзакции</w:t>
            </w:r>
          </w:p>
        </w:tc>
      </w:tr>
      <w:tr w:rsidR="00AE16B1" w14:paraId="278154D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17F0DFED" w14:textId="77777777" w:rsidR="00AE16B1" w:rsidRDefault="0059482D"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</w:p>
        </w:tc>
        <w:tc>
          <w:tcPr>
            <w:tcW w:w="3800" w:type="dxa"/>
          </w:tcPr>
          <w:p w14:paraId="0ECB4777" w14:textId="77777777" w:rsidR="00AE16B1" w:rsidRDefault="0059482D">
            <w:r>
              <w:rPr>
                <w:sz w:val="20"/>
                <w:szCs w:val="20"/>
              </w:rPr>
              <w:t>Табличен компонент за визуализация, сортиране и филтриране на записите</w:t>
            </w:r>
          </w:p>
        </w:tc>
      </w:tr>
      <w:tr w:rsidR="00AE16B1" w14:paraId="50C0F92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27A0367D" w14:textId="77777777" w:rsidR="00AE16B1" w:rsidRDefault="0059482D">
            <w:proofErr w:type="spellStart"/>
            <w:r>
              <w:rPr>
                <w:sz w:val="20"/>
                <w:szCs w:val="20"/>
              </w:rPr>
              <w:t>Visual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</w:p>
        </w:tc>
        <w:tc>
          <w:tcPr>
            <w:tcW w:w="3800" w:type="dxa"/>
          </w:tcPr>
          <w:p w14:paraId="48571B59" w14:textId="77777777" w:rsidR="00AE16B1" w:rsidRDefault="0059482D">
            <w:r>
              <w:rPr>
                <w:sz w:val="20"/>
                <w:szCs w:val="20"/>
              </w:rPr>
              <w:t>Среда за разработка (IDE) и дизайнер на формите (</w:t>
            </w:r>
            <w:proofErr w:type="spellStart"/>
            <w:r>
              <w:rPr>
                <w:sz w:val="20"/>
                <w:szCs w:val="20"/>
              </w:rPr>
              <w:t>Designer.cs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E16B1" w14:paraId="0AB7873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16241701" w14:textId="77777777" w:rsidR="00AE16B1" w:rsidRDefault="0059482D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800" w:type="dxa"/>
          </w:tcPr>
          <w:p w14:paraId="01934B2C" w14:textId="77777777" w:rsidR="00AE16B1" w:rsidRDefault="0059482D">
            <w:r>
              <w:rPr>
                <w:sz w:val="20"/>
                <w:szCs w:val="20"/>
              </w:rPr>
              <w:t>Контрол на версиите и съхранение на изходния код</w:t>
            </w:r>
          </w:p>
        </w:tc>
      </w:tr>
    </w:tbl>
    <w:p w14:paraId="6D8E6928" w14:textId="77777777" w:rsidR="00E52638" w:rsidRDefault="00E52638">
      <w:pPr>
        <w:pStyle w:val="Heading1"/>
        <w:spacing w:before="360" w:after="200"/>
        <w:rPr>
          <w:b/>
          <w:bCs/>
          <w:color w:val="1F4E79"/>
          <w:sz w:val="30"/>
          <w:szCs w:val="30"/>
        </w:rPr>
      </w:pPr>
    </w:p>
    <w:p w14:paraId="403B8A83" w14:textId="77777777" w:rsidR="00E52638" w:rsidRDefault="00E52638">
      <w:pPr>
        <w:pStyle w:val="Heading1"/>
        <w:spacing w:before="360" w:after="200"/>
        <w:rPr>
          <w:b/>
          <w:bCs/>
          <w:color w:val="1F4E79"/>
          <w:sz w:val="30"/>
          <w:szCs w:val="30"/>
        </w:rPr>
      </w:pPr>
    </w:p>
    <w:p w14:paraId="575FA3B9" w14:textId="0B65174D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F4E79"/>
          <w:sz w:val="30"/>
          <w:szCs w:val="30"/>
        </w:rPr>
        <w:t>Архитектура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на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проекта</w:t>
      </w:r>
      <w:proofErr w:type="spellEnd"/>
    </w:p>
    <w:p w14:paraId="0B18E34D" w14:textId="77777777" w:rsidR="00AE16B1" w:rsidRDefault="0059482D">
      <w:pPr>
        <w:spacing w:after="140"/>
      </w:pPr>
      <w:r>
        <w:t>Проектът запазва разделението между модел на данните (</w:t>
      </w:r>
      <w:proofErr w:type="spellStart"/>
      <w:r>
        <w:t>Models</w:t>
      </w:r>
      <w:proofErr w:type="spellEnd"/>
      <w:r>
        <w:t>), достъп до база данни (DAL) и потребителски интерфейс, като интерфейсът вече е реализиран чрез две Windows Forms форми вместо конзолно меню.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00"/>
      </w:tblGrid>
      <w:tr w:rsidR="00AE16B1" w14:paraId="4A179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CE6F1"/>
          </w:tcPr>
          <w:p w14:paraId="54D4B473" w14:textId="77777777" w:rsidR="00AE16B1" w:rsidRDefault="0059482D">
            <w:r>
              <w:rPr>
                <w:b/>
                <w:bCs/>
                <w:sz w:val="20"/>
                <w:szCs w:val="20"/>
              </w:rPr>
              <w:t>Слой / Папка</w:t>
            </w:r>
          </w:p>
        </w:tc>
        <w:tc>
          <w:tcPr>
            <w:tcW w:w="3400" w:type="dxa"/>
            <w:shd w:val="clear" w:color="auto" w:fill="DCE6F1"/>
          </w:tcPr>
          <w:p w14:paraId="7F1B7172" w14:textId="77777777" w:rsidR="00AE16B1" w:rsidRDefault="0059482D">
            <w:r>
              <w:rPr>
                <w:b/>
                <w:bCs/>
                <w:sz w:val="20"/>
                <w:szCs w:val="20"/>
              </w:rPr>
              <w:t>Съдържание</w:t>
            </w:r>
          </w:p>
        </w:tc>
        <w:tc>
          <w:tcPr>
            <w:tcW w:w="3700" w:type="dxa"/>
            <w:shd w:val="clear" w:color="auto" w:fill="DCE6F1"/>
          </w:tcPr>
          <w:p w14:paraId="5ADC222A" w14:textId="77777777" w:rsidR="00AE16B1" w:rsidRDefault="0059482D">
            <w:r>
              <w:rPr>
                <w:b/>
                <w:bCs/>
                <w:sz w:val="20"/>
                <w:szCs w:val="20"/>
              </w:rPr>
              <w:t>Отговорност</w:t>
            </w:r>
          </w:p>
        </w:tc>
      </w:tr>
      <w:tr w:rsidR="00AE16B1" w14:paraId="1E334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678C576" w14:textId="77777777" w:rsidR="00AE16B1" w:rsidRDefault="0059482D"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400" w:type="dxa"/>
          </w:tcPr>
          <w:p w14:paraId="623BE15C" w14:textId="77777777" w:rsidR="00AE16B1" w:rsidRDefault="0059482D">
            <w:proofErr w:type="spellStart"/>
            <w:r>
              <w:rPr>
                <w:sz w:val="20"/>
                <w:szCs w:val="20"/>
              </w:rPr>
              <w:t>Computer</w:t>
            </w:r>
            <w:r>
              <w:rPr>
                <w:sz w:val="20"/>
                <w:szCs w:val="20"/>
              </w:rPr>
              <w:t>Part.cs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Category.cs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PcParts.cs</w:t>
            </w:r>
            <w:proofErr w:type="spellEnd"/>
          </w:p>
        </w:tc>
        <w:tc>
          <w:tcPr>
            <w:tcW w:w="3700" w:type="dxa"/>
          </w:tcPr>
          <w:p w14:paraId="2E4167AE" w14:textId="77777777" w:rsidR="00AE16B1" w:rsidRDefault="0059482D">
            <w:r>
              <w:rPr>
                <w:sz w:val="20"/>
                <w:szCs w:val="20"/>
              </w:rPr>
              <w:t>Дефинира обектния модел на данните (класове и наследяване).</w:t>
            </w:r>
          </w:p>
        </w:tc>
      </w:tr>
      <w:tr w:rsidR="00AE16B1" w14:paraId="22A92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1728BA8" w14:textId="77777777" w:rsidR="00AE16B1" w:rsidRDefault="0059482D">
            <w:r>
              <w:rPr>
                <w:sz w:val="20"/>
                <w:szCs w:val="20"/>
              </w:rPr>
              <w:t>DAL/</w:t>
            </w:r>
          </w:p>
        </w:tc>
        <w:tc>
          <w:tcPr>
            <w:tcW w:w="3400" w:type="dxa"/>
          </w:tcPr>
          <w:p w14:paraId="126478FC" w14:textId="77777777" w:rsidR="00AE16B1" w:rsidRDefault="0059482D">
            <w:proofErr w:type="spellStart"/>
            <w:r>
              <w:rPr>
                <w:sz w:val="20"/>
                <w:szCs w:val="20"/>
              </w:rPr>
              <w:t>DbConfig.cs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PartRepository.cs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pcpartsprodb.sql</w:t>
            </w:r>
            <w:proofErr w:type="spellEnd"/>
          </w:p>
        </w:tc>
        <w:tc>
          <w:tcPr>
            <w:tcW w:w="3700" w:type="dxa"/>
          </w:tcPr>
          <w:p w14:paraId="338223EE" w14:textId="77777777" w:rsidR="00AE16B1" w:rsidRDefault="0059482D">
            <w:r>
              <w:rPr>
                <w:sz w:val="20"/>
                <w:szCs w:val="20"/>
              </w:rPr>
              <w:t xml:space="preserve">Достъп до база данни: връзка, CRUD заявки с транзакции, валидация, </w:t>
            </w:r>
            <w:proofErr w:type="spellStart"/>
            <w:r>
              <w:rPr>
                <w:sz w:val="20"/>
                <w:szCs w:val="20"/>
              </w:rPr>
              <w:t>мапиране</w:t>
            </w:r>
            <w:proofErr w:type="spellEnd"/>
            <w:r>
              <w:rPr>
                <w:sz w:val="20"/>
                <w:szCs w:val="20"/>
              </w:rPr>
              <w:t xml:space="preserve"> на данни към обекти.</w:t>
            </w:r>
          </w:p>
        </w:tc>
      </w:tr>
      <w:tr w:rsidR="00AE16B1" w14:paraId="335330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412E14" w14:textId="77777777" w:rsidR="00AE16B1" w:rsidRDefault="0059482D">
            <w:proofErr w:type="spellStart"/>
            <w:r>
              <w:rPr>
                <w:sz w:val="20"/>
                <w:szCs w:val="20"/>
              </w:rPr>
              <w:t>MainForm</w:t>
            </w:r>
            <w:proofErr w:type="spellEnd"/>
          </w:p>
        </w:tc>
        <w:tc>
          <w:tcPr>
            <w:tcW w:w="3400" w:type="dxa"/>
          </w:tcPr>
          <w:p w14:paraId="35919F4A" w14:textId="77777777" w:rsidR="00AE16B1" w:rsidRDefault="0059482D">
            <w:proofErr w:type="spellStart"/>
            <w:r>
              <w:rPr>
                <w:sz w:val="20"/>
                <w:szCs w:val="20"/>
              </w:rPr>
              <w:t>MainForm.cs</w:t>
            </w:r>
            <w:proofErr w:type="spellEnd"/>
            <w:r>
              <w:rPr>
                <w:sz w:val="20"/>
                <w:szCs w:val="20"/>
              </w:rPr>
              <w:t xml:space="preserve"> / .</w:t>
            </w:r>
            <w:proofErr w:type="spellStart"/>
            <w:r>
              <w:rPr>
                <w:sz w:val="20"/>
                <w:szCs w:val="20"/>
              </w:rPr>
              <w:t>Designer.cs</w:t>
            </w:r>
            <w:proofErr w:type="spellEnd"/>
            <w:r>
              <w:rPr>
                <w:sz w:val="20"/>
                <w:szCs w:val="20"/>
              </w:rPr>
              <w:t xml:space="preserve"> / .</w:t>
            </w:r>
            <w:proofErr w:type="spellStart"/>
            <w:r>
              <w:rPr>
                <w:sz w:val="20"/>
                <w:szCs w:val="20"/>
              </w:rPr>
              <w:t>resx</w:t>
            </w:r>
            <w:proofErr w:type="spellEnd"/>
          </w:p>
        </w:tc>
        <w:tc>
          <w:tcPr>
            <w:tcW w:w="3700" w:type="dxa"/>
          </w:tcPr>
          <w:p w14:paraId="2E98B48C" w14:textId="77777777" w:rsidR="00AE16B1" w:rsidRDefault="0059482D">
            <w:r>
              <w:rPr>
                <w:sz w:val="20"/>
                <w:szCs w:val="20"/>
              </w:rPr>
              <w:t>Главен прозорец — таблица с всички компоненти, търсене, филтриране, сортиране, смяна на тема.</w:t>
            </w:r>
          </w:p>
        </w:tc>
      </w:tr>
      <w:tr w:rsidR="00AE16B1" w14:paraId="61D91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976CAED" w14:textId="77777777" w:rsidR="00AE16B1" w:rsidRDefault="0059482D">
            <w:proofErr w:type="spellStart"/>
            <w:r>
              <w:rPr>
                <w:sz w:val="20"/>
                <w:szCs w:val="20"/>
              </w:rPr>
              <w:t>PartEditForm</w:t>
            </w:r>
            <w:proofErr w:type="spellEnd"/>
          </w:p>
        </w:tc>
        <w:tc>
          <w:tcPr>
            <w:tcW w:w="3400" w:type="dxa"/>
          </w:tcPr>
          <w:p w14:paraId="7D53B871" w14:textId="77777777" w:rsidR="00AE16B1" w:rsidRDefault="0059482D">
            <w:proofErr w:type="spellStart"/>
            <w:r>
              <w:rPr>
                <w:sz w:val="20"/>
                <w:szCs w:val="20"/>
              </w:rPr>
              <w:t>PartEd</w:t>
            </w:r>
            <w:r>
              <w:rPr>
                <w:sz w:val="20"/>
                <w:szCs w:val="20"/>
              </w:rPr>
              <w:t>itForm.cs</w:t>
            </w:r>
            <w:proofErr w:type="spellEnd"/>
            <w:r>
              <w:rPr>
                <w:sz w:val="20"/>
                <w:szCs w:val="20"/>
              </w:rPr>
              <w:t xml:space="preserve"> / .</w:t>
            </w:r>
            <w:proofErr w:type="spellStart"/>
            <w:r>
              <w:rPr>
                <w:sz w:val="20"/>
                <w:szCs w:val="20"/>
              </w:rPr>
              <w:t>Designer.cs</w:t>
            </w:r>
            <w:proofErr w:type="spellEnd"/>
            <w:r>
              <w:rPr>
                <w:sz w:val="20"/>
                <w:szCs w:val="20"/>
              </w:rPr>
              <w:t xml:space="preserve"> / .</w:t>
            </w:r>
            <w:proofErr w:type="spellStart"/>
            <w:r>
              <w:rPr>
                <w:sz w:val="20"/>
                <w:szCs w:val="20"/>
              </w:rPr>
              <w:t>resx</w:t>
            </w:r>
            <w:proofErr w:type="spellEnd"/>
          </w:p>
        </w:tc>
        <w:tc>
          <w:tcPr>
            <w:tcW w:w="3700" w:type="dxa"/>
          </w:tcPr>
          <w:p w14:paraId="0FD7B8CC" w14:textId="77777777" w:rsidR="00AE16B1" w:rsidRDefault="0059482D">
            <w:r>
              <w:rPr>
                <w:sz w:val="20"/>
                <w:szCs w:val="20"/>
              </w:rPr>
              <w:t>Диалогова форма за добавяне на нов и редактиране на съществуващ компонент.</w:t>
            </w:r>
          </w:p>
        </w:tc>
      </w:tr>
      <w:tr w:rsidR="00AE16B1" w14:paraId="65CA6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FC9E6C0" w14:textId="77777777" w:rsidR="00AE16B1" w:rsidRDefault="0059482D">
            <w:proofErr w:type="spellStart"/>
            <w:r>
              <w:rPr>
                <w:sz w:val="20"/>
                <w:szCs w:val="20"/>
              </w:rPr>
              <w:t>Program.cs</w:t>
            </w:r>
            <w:proofErr w:type="spellEnd"/>
          </w:p>
        </w:tc>
        <w:tc>
          <w:tcPr>
            <w:tcW w:w="3400" w:type="dxa"/>
          </w:tcPr>
          <w:p w14:paraId="5FA64484" w14:textId="77777777" w:rsidR="00AE16B1" w:rsidRDefault="0059482D"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dxa"/>
          </w:tcPr>
          <w:p w14:paraId="089F63F5" w14:textId="77777777" w:rsidR="00AE16B1" w:rsidRDefault="0059482D">
            <w:r>
              <w:rPr>
                <w:sz w:val="20"/>
                <w:szCs w:val="20"/>
              </w:rPr>
              <w:t>Стартира приложението (</w:t>
            </w:r>
            <w:proofErr w:type="spellStart"/>
            <w:r>
              <w:rPr>
                <w:sz w:val="20"/>
                <w:szCs w:val="20"/>
              </w:rPr>
              <w:t>Application.Run</w:t>
            </w:r>
            <w:proofErr w:type="spellEnd"/>
            <w:r>
              <w:rPr>
                <w:sz w:val="20"/>
                <w:szCs w:val="20"/>
              </w:rPr>
              <w:t>) с главната форма.</w:t>
            </w:r>
          </w:p>
        </w:tc>
      </w:tr>
    </w:tbl>
    <w:p w14:paraId="20B6F599" w14:textId="77777777" w:rsidR="00AE16B1" w:rsidRDefault="0059482D">
      <w:pPr>
        <w:spacing w:after="140"/>
      </w:pPr>
      <w:r>
        <w:rPr>
          <w:i/>
          <w:iCs/>
          <w:color w:val="595959"/>
        </w:rPr>
        <w:t>Забележка: подобно на конзолната версия, бизнес логиката (</w:t>
      </w:r>
      <w:r>
        <w:rPr>
          <w:i/>
          <w:iCs/>
          <w:color w:val="595959"/>
        </w:rPr>
        <w:t xml:space="preserve">валидация, </w:t>
      </w:r>
      <w:proofErr w:type="spellStart"/>
      <w:r>
        <w:rPr>
          <w:i/>
          <w:iCs/>
          <w:color w:val="595959"/>
        </w:rPr>
        <w:t>мапиране</w:t>
      </w:r>
      <w:proofErr w:type="spellEnd"/>
      <w:r>
        <w:rPr>
          <w:i/>
          <w:iCs/>
          <w:color w:val="595959"/>
        </w:rPr>
        <w:t xml:space="preserve">, транзакции) остава вградена в </w:t>
      </w:r>
      <w:proofErr w:type="spellStart"/>
      <w:r>
        <w:rPr>
          <w:i/>
          <w:iCs/>
          <w:color w:val="595959"/>
        </w:rPr>
        <w:t>PartRepository</w:t>
      </w:r>
      <w:proofErr w:type="spellEnd"/>
      <w:r>
        <w:rPr>
          <w:i/>
          <w:iCs/>
          <w:color w:val="595959"/>
        </w:rPr>
        <w:t xml:space="preserve"> (DAL), без отделен самостоятелен BLL слой.</w:t>
      </w:r>
    </w:p>
    <w:p w14:paraId="25F8B6E4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5. </w:t>
      </w:r>
      <w:proofErr w:type="spellStart"/>
      <w:r>
        <w:rPr>
          <w:b/>
          <w:bCs/>
          <w:color w:val="1F4E79"/>
          <w:sz w:val="30"/>
          <w:szCs w:val="30"/>
        </w:rPr>
        <w:t>Обектен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модел</w:t>
      </w:r>
      <w:proofErr w:type="spellEnd"/>
      <w:r>
        <w:rPr>
          <w:b/>
          <w:bCs/>
          <w:color w:val="1F4E79"/>
          <w:sz w:val="30"/>
          <w:szCs w:val="30"/>
        </w:rPr>
        <w:t xml:space="preserve"> (Models)</w:t>
      </w:r>
    </w:p>
    <w:p w14:paraId="518D072B" w14:textId="77777777" w:rsidR="00AE16B1" w:rsidRDefault="0059482D">
      <w:pPr>
        <w:spacing w:after="140"/>
      </w:pPr>
      <w:r>
        <w:t xml:space="preserve">Класът </w:t>
      </w:r>
      <w:proofErr w:type="spellStart"/>
      <w:r>
        <w:t>ComputerPart</w:t>
      </w:r>
      <w:proofErr w:type="spellEnd"/>
      <w:r>
        <w:t xml:space="preserve"> остава абстрактен базов клас с общите свойства и абстрактния метод </w:t>
      </w:r>
      <w:proofErr w:type="spellStart"/>
      <w:r>
        <w:t>GetSpecifications</w:t>
      </w:r>
      <w:proofErr w:type="spellEnd"/>
      <w:r>
        <w:t xml:space="preserve">(). Добавено е изчислимо свойство </w:t>
      </w:r>
      <w:proofErr w:type="spellStart"/>
      <w:r>
        <w:t>PartType</w:t>
      </w:r>
      <w:proofErr w:type="spellEnd"/>
      <w:r>
        <w:t>, което връща името на конкретния клас (напр. "</w:t>
      </w:r>
      <w:proofErr w:type="spellStart"/>
      <w:r>
        <w:t>Cpu</w:t>
      </w:r>
      <w:proofErr w:type="spellEnd"/>
      <w:r>
        <w:t>"), използвано за таблицата и филтрирането.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00"/>
      </w:tblGrid>
      <w:tr w:rsidR="00AE16B1" w14:paraId="2FCBA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CE6F1"/>
          </w:tcPr>
          <w:p w14:paraId="2A58DB42" w14:textId="77777777" w:rsidR="00AE16B1" w:rsidRDefault="0059482D">
            <w:r>
              <w:rPr>
                <w:b/>
                <w:bCs/>
                <w:sz w:val="20"/>
                <w:szCs w:val="20"/>
              </w:rPr>
              <w:t>Свойство</w:t>
            </w:r>
          </w:p>
        </w:tc>
        <w:tc>
          <w:tcPr>
            <w:tcW w:w="1800" w:type="dxa"/>
            <w:shd w:val="clear" w:color="auto" w:fill="DCE6F1"/>
          </w:tcPr>
          <w:p w14:paraId="2DE03643" w14:textId="77777777" w:rsidR="00AE16B1" w:rsidRDefault="0059482D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300" w:type="dxa"/>
            <w:shd w:val="clear" w:color="auto" w:fill="DCE6F1"/>
          </w:tcPr>
          <w:p w14:paraId="0D8E8687" w14:textId="77777777" w:rsidR="00AE16B1" w:rsidRDefault="0059482D">
            <w:r>
              <w:rPr>
                <w:b/>
                <w:bCs/>
                <w:sz w:val="20"/>
                <w:szCs w:val="20"/>
              </w:rPr>
              <w:t>Опи</w:t>
            </w:r>
            <w:r>
              <w:rPr>
                <w:b/>
                <w:bCs/>
                <w:sz w:val="20"/>
                <w:szCs w:val="20"/>
              </w:rPr>
              <w:t>сание</w:t>
            </w:r>
          </w:p>
        </w:tc>
      </w:tr>
      <w:tr w:rsidR="00AE16B1" w14:paraId="22536A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31AB6A7" w14:textId="77777777" w:rsidR="00AE16B1" w:rsidRDefault="0059482D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00" w:type="dxa"/>
          </w:tcPr>
          <w:p w14:paraId="22DDE243" w14:textId="77777777" w:rsidR="00AE16B1" w:rsidRDefault="0059482D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300" w:type="dxa"/>
          </w:tcPr>
          <w:p w14:paraId="353DE3A8" w14:textId="77777777" w:rsidR="00AE16B1" w:rsidRDefault="0059482D">
            <w:r>
              <w:rPr>
                <w:sz w:val="20"/>
                <w:szCs w:val="20"/>
              </w:rPr>
              <w:t>Уникален идентификатор на записа</w:t>
            </w:r>
          </w:p>
        </w:tc>
      </w:tr>
      <w:tr w:rsidR="00AE16B1" w14:paraId="024B4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1CA7B1" w14:textId="77777777" w:rsidR="00AE16B1" w:rsidRDefault="0059482D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800" w:type="dxa"/>
          </w:tcPr>
          <w:p w14:paraId="675A3AB8" w14:textId="77777777" w:rsidR="00AE16B1" w:rsidRDefault="0059482D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00" w:type="dxa"/>
          </w:tcPr>
          <w:p w14:paraId="0B8B83C8" w14:textId="77777777" w:rsidR="00AE16B1" w:rsidRDefault="0059482D">
            <w:r>
              <w:rPr>
                <w:sz w:val="20"/>
                <w:szCs w:val="20"/>
              </w:rPr>
              <w:t>Име на модела на частта</w:t>
            </w:r>
          </w:p>
        </w:tc>
      </w:tr>
      <w:tr w:rsidR="00AE16B1" w14:paraId="4716FE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2757D8" w14:textId="77777777" w:rsidR="00AE16B1" w:rsidRDefault="0059482D">
            <w:proofErr w:type="spellStart"/>
            <w:r>
              <w:rPr>
                <w:sz w:val="20"/>
                <w:szCs w:val="20"/>
              </w:rPr>
              <w:t>Manufacturer</w:t>
            </w:r>
            <w:proofErr w:type="spellEnd"/>
          </w:p>
        </w:tc>
        <w:tc>
          <w:tcPr>
            <w:tcW w:w="1800" w:type="dxa"/>
          </w:tcPr>
          <w:p w14:paraId="0961BAD0" w14:textId="77777777" w:rsidR="00AE16B1" w:rsidRDefault="0059482D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00" w:type="dxa"/>
          </w:tcPr>
          <w:p w14:paraId="054870AB" w14:textId="77777777" w:rsidR="00AE16B1" w:rsidRDefault="0059482D">
            <w:r>
              <w:rPr>
                <w:sz w:val="20"/>
                <w:szCs w:val="20"/>
              </w:rPr>
              <w:t>Производител</w:t>
            </w:r>
          </w:p>
        </w:tc>
      </w:tr>
      <w:tr w:rsidR="00AE16B1" w14:paraId="693CA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83F9E45" w14:textId="77777777" w:rsidR="00AE16B1" w:rsidRDefault="0059482D"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1800" w:type="dxa"/>
          </w:tcPr>
          <w:p w14:paraId="1BA7AFC9" w14:textId="77777777" w:rsidR="00AE16B1" w:rsidRDefault="0059482D">
            <w:proofErr w:type="spellStart"/>
            <w:r>
              <w:rPr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5300" w:type="dxa"/>
          </w:tcPr>
          <w:p w14:paraId="0B0F6905" w14:textId="77777777" w:rsidR="00AE16B1" w:rsidRDefault="0059482D">
            <w:r>
              <w:rPr>
                <w:sz w:val="20"/>
                <w:szCs w:val="20"/>
              </w:rPr>
              <w:t>Цена</w:t>
            </w:r>
          </w:p>
        </w:tc>
      </w:tr>
      <w:tr w:rsidR="00AE16B1" w14:paraId="6F3E7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6887173" w14:textId="77777777" w:rsidR="00AE16B1" w:rsidRDefault="0059482D"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800" w:type="dxa"/>
          </w:tcPr>
          <w:p w14:paraId="4B75289C" w14:textId="77777777" w:rsidR="00AE16B1" w:rsidRDefault="0059482D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300" w:type="dxa"/>
          </w:tcPr>
          <w:p w14:paraId="68A3CEB9" w14:textId="77777777" w:rsidR="00AE16B1" w:rsidRDefault="0059482D">
            <w:r>
              <w:rPr>
                <w:sz w:val="20"/>
                <w:szCs w:val="20"/>
              </w:rPr>
              <w:t>Налично количество</w:t>
            </w:r>
          </w:p>
        </w:tc>
      </w:tr>
      <w:tr w:rsidR="00AE16B1" w14:paraId="10F5D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A9568E8" w14:textId="77777777" w:rsidR="00AE16B1" w:rsidRDefault="0059482D">
            <w:proofErr w:type="spellStart"/>
            <w:r>
              <w:rPr>
                <w:sz w:val="20"/>
                <w:szCs w:val="20"/>
              </w:rPr>
              <w:t>PartCategory</w:t>
            </w:r>
            <w:proofErr w:type="spellEnd"/>
          </w:p>
        </w:tc>
        <w:tc>
          <w:tcPr>
            <w:tcW w:w="1800" w:type="dxa"/>
          </w:tcPr>
          <w:p w14:paraId="60E67135" w14:textId="77777777" w:rsidR="00AE16B1" w:rsidRDefault="0059482D"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300" w:type="dxa"/>
          </w:tcPr>
          <w:p w14:paraId="0391F1CC" w14:textId="77777777" w:rsidR="00AE16B1" w:rsidRDefault="0059482D">
            <w:r>
              <w:rPr>
                <w:sz w:val="20"/>
                <w:szCs w:val="20"/>
              </w:rPr>
              <w:t>Композиция — свързана категория (CPU, GPU, RAM и т.н.)</w:t>
            </w:r>
          </w:p>
        </w:tc>
      </w:tr>
      <w:tr w:rsidR="00AE16B1" w14:paraId="3F6648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220D037" w14:textId="77777777" w:rsidR="00AE16B1" w:rsidRDefault="0059482D">
            <w:proofErr w:type="spellStart"/>
            <w:r>
              <w:rPr>
                <w:sz w:val="20"/>
                <w:szCs w:val="20"/>
              </w:rPr>
              <w:t>PartType</w:t>
            </w:r>
            <w:proofErr w:type="spellEnd"/>
          </w:p>
        </w:tc>
        <w:tc>
          <w:tcPr>
            <w:tcW w:w="1800" w:type="dxa"/>
          </w:tcPr>
          <w:p w14:paraId="7FE0A99D" w14:textId="77777777" w:rsidR="00AE16B1" w:rsidRDefault="0059482D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00" w:type="dxa"/>
          </w:tcPr>
          <w:p w14:paraId="68D7F1DB" w14:textId="77777777" w:rsidR="00AE16B1" w:rsidRDefault="0059482D">
            <w:r>
              <w:rPr>
                <w:sz w:val="20"/>
                <w:szCs w:val="20"/>
              </w:rPr>
              <w:t>Изчислимо свойство — връща името на класа (</w:t>
            </w:r>
            <w:proofErr w:type="spellStart"/>
            <w:r>
              <w:rPr>
                <w:sz w:val="20"/>
                <w:szCs w:val="20"/>
              </w:rPr>
              <w:t>Cpu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Gpu</w:t>
            </w:r>
            <w:proofErr w:type="spellEnd"/>
            <w:r>
              <w:rPr>
                <w:sz w:val="20"/>
                <w:szCs w:val="20"/>
              </w:rPr>
              <w:t xml:space="preserve"> и т.н.)</w:t>
            </w:r>
          </w:p>
        </w:tc>
      </w:tr>
    </w:tbl>
    <w:p w14:paraId="51EFD74F" w14:textId="77777777" w:rsidR="00AE16B1" w:rsidRDefault="00AE16B1">
      <w:pPr>
        <w:spacing w:after="140"/>
      </w:pPr>
    </w:p>
    <w:p w14:paraId="7923D3C7" w14:textId="77777777" w:rsidR="00AE16B1" w:rsidRDefault="0059482D">
      <w:pPr>
        <w:spacing w:after="140"/>
      </w:pPr>
      <w:r>
        <w:t xml:space="preserve">Наследени класове (всеки разширява </w:t>
      </w:r>
      <w:proofErr w:type="spellStart"/>
      <w:r>
        <w:t>ComputerPart</w:t>
      </w:r>
      <w:proofErr w:type="spellEnd"/>
      <w:r>
        <w:t xml:space="preserve"> и добавя специфични свойства спрямо PRO версията):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00"/>
        <w:gridCol w:w="1800"/>
      </w:tblGrid>
      <w:tr w:rsidR="00AE16B1" w14:paraId="6CD16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CE6F1"/>
          </w:tcPr>
          <w:p w14:paraId="6E807094" w14:textId="77777777" w:rsidR="00AE16B1" w:rsidRDefault="0059482D">
            <w:r>
              <w:rPr>
                <w:b/>
                <w:bCs/>
                <w:sz w:val="20"/>
                <w:szCs w:val="20"/>
              </w:rPr>
              <w:t>Клас</w:t>
            </w:r>
          </w:p>
        </w:tc>
        <w:tc>
          <w:tcPr>
            <w:tcW w:w="5700" w:type="dxa"/>
            <w:shd w:val="clear" w:color="auto" w:fill="DCE6F1"/>
          </w:tcPr>
          <w:p w14:paraId="506BBE33" w14:textId="77777777" w:rsidR="00AE16B1" w:rsidRDefault="0059482D">
            <w:r>
              <w:rPr>
                <w:b/>
                <w:bCs/>
                <w:sz w:val="20"/>
                <w:szCs w:val="20"/>
              </w:rPr>
              <w:t>Специфични с</w:t>
            </w:r>
            <w:r>
              <w:rPr>
                <w:b/>
                <w:bCs/>
                <w:sz w:val="20"/>
                <w:szCs w:val="20"/>
              </w:rPr>
              <w:t>войства</w:t>
            </w:r>
          </w:p>
        </w:tc>
        <w:tc>
          <w:tcPr>
            <w:tcW w:w="1800" w:type="dxa"/>
            <w:shd w:val="clear" w:color="auto" w:fill="DCE6F1"/>
          </w:tcPr>
          <w:p w14:paraId="506C7BAD" w14:textId="77777777" w:rsidR="00AE16B1" w:rsidRDefault="0059482D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</w:tr>
      <w:tr w:rsidR="00AE16B1" w14:paraId="78DBA0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8FBE55D" w14:textId="77777777" w:rsidR="00AE16B1" w:rsidRDefault="0059482D">
            <w:proofErr w:type="spellStart"/>
            <w:r>
              <w:rPr>
                <w:sz w:val="20"/>
                <w:szCs w:val="20"/>
              </w:rPr>
              <w:t>Cpu</w:t>
            </w:r>
            <w:proofErr w:type="spellEnd"/>
          </w:p>
        </w:tc>
        <w:tc>
          <w:tcPr>
            <w:tcW w:w="5700" w:type="dxa"/>
          </w:tcPr>
          <w:p w14:paraId="329AE9FE" w14:textId="77777777" w:rsidR="00AE16B1" w:rsidRDefault="0059482D"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Socket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ClockGhz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TdpWatts</w:t>
            </w:r>
            <w:proofErr w:type="spellEnd"/>
          </w:p>
        </w:tc>
        <w:tc>
          <w:tcPr>
            <w:tcW w:w="1800" w:type="dxa"/>
          </w:tcPr>
          <w:p w14:paraId="7C0F7A81" w14:textId="77777777" w:rsidR="00AE16B1" w:rsidRDefault="0059482D">
            <w:r>
              <w:rPr>
                <w:sz w:val="20"/>
                <w:szCs w:val="20"/>
              </w:rPr>
              <w:t>CPU</w:t>
            </w:r>
          </w:p>
        </w:tc>
      </w:tr>
      <w:tr w:rsidR="00AE16B1" w14:paraId="734B99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CB393CA" w14:textId="77777777" w:rsidR="00AE16B1" w:rsidRDefault="0059482D">
            <w:proofErr w:type="spellStart"/>
            <w:r>
              <w:rPr>
                <w:sz w:val="20"/>
                <w:szCs w:val="20"/>
              </w:rPr>
              <w:t>Gpu</w:t>
            </w:r>
            <w:proofErr w:type="spellEnd"/>
          </w:p>
        </w:tc>
        <w:tc>
          <w:tcPr>
            <w:tcW w:w="5700" w:type="dxa"/>
          </w:tcPr>
          <w:p w14:paraId="3039675A" w14:textId="77777777" w:rsidR="00AE16B1" w:rsidRDefault="0059482D">
            <w:proofErr w:type="spellStart"/>
            <w:r>
              <w:rPr>
                <w:sz w:val="20"/>
                <w:szCs w:val="20"/>
              </w:rPr>
              <w:t>VramSizeGb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MemoryType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ClockMhz</w:t>
            </w:r>
            <w:proofErr w:type="spellEnd"/>
          </w:p>
        </w:tc>
        <w:tc>
          <w:tcPr>
            <w:tcW w:w="1800" w:type="dxa"/>
          </w:tcPr>
          <w:p w14:paraId="253EBFAA" w14:textId="77777777" w:rsidR="00AE16B1" w:rsidRDefault="0059482D">
            <w:r>
              <w:rPr>
                <w:sz w:val="20"/>
                <w:szCs w:val="20"/>
              </w:rPr>
              <w:t>GPU</w:t>
            </w:r>
          </w:p>
        </w:tc>
      </w:tr>
      <w:tr w:rsidR="00AE16B1" w14:paraId="30B734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6534F2D" w14:textId="77777777" w:rsidR="00AE16B1" w:rsidRDefault="0059482D">
            <w:proofErr w:type="spellStart"/>
            <w:r>
              <w:rPr>
                <w:sz w:val="20"/>
                <w:szCs w:val="20"/>
              </w:rPr>
              <w:t>Ram</w:t>
            </w:r>
            <w:proofErr w:type="spellEnd"/>
          </w:p>
        </w:tc>
        <w:tc>
          <w:tcPr>
            <w:tcW w:w="5700" w:type="dxa"/>
          </w:tcPr>
          <w:p w14:paraId="35113635" w14:textId="77777777" w:rsidR="00AE16B1" w:rsidRDefault="0059482D">
            <w:proofErr w:type="spellStart"/>
            <w:r>
              <w:rPr>
                <w:sz w:val="20"/>
                <w:szCs w:val="20"/>
              </w:rPr>
              <w:t>CapacityGb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SpeedMhz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CasLatency</w:t>
            </w:r>
            <w:proofErr w:type="spellEnd"/>
          </w:p>
        </w:tc>
        <w:tc>
          <w:tcPr>
            <w:tcW w:w="1800" w:type="dxa"/>
          </w:tcPr>
          <w:p w14:paraId="70596651" w14:textId="77777777" w:rsidR="00AE16B1" w:rsidRDefault="0059482D">
            <w:r>
              <w:rPr>
                <w:sz w:val="20"/>
                <w:szCs w:val="20"/>
              </w:rPr>
              <w:t>RAM</w:t>
            </w:r>
          </w:p>
        </w:tc>
      </w:tr>
      <w:tr w:rsidR="00AE16B1" w14:paraId="1C2484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F597AD6" w14:textId="77777777" w:rsidR="00AE16B1" w:rsidRDefault="0059482D"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</w:p>
        </w:tc>
        <w:tc>
          <w:tcPr>
            <w:tcW w:w="5700" w:type="dxa"/>
          </w:tcPr>
          <w:p w14:paraId="26CA5170" w14:textId="77777777" w:rsidR="00AE16B1" w:rsidRDefault="0059482D">
            <w:proofErr w:type="spellStart"/>
            <w:r>
              <w:rPr>
                <w:sz w:val="20"/>
                <w:szCs w:val="20"/>
              </w:rPr>
              <w:t>Chipset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FormFactor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Socket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SupportedRamGen</w:t>
            </w:r>
            <w:proofErr w:type="spellEnd"/>
          </w:p>
        </w:tc>
        <w:tc>
          <w:tcPr>
            <w:tcW w:w="1800" w:type="dxa"/>
          </w:tcPr>
          <w:p w14:paraId="3AA30C88" w14:textId="77777777" w:rsidR="00AE16B1" w:rsidRDefault="0059482D"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</w:p>
        </w:tc>
      </w:tr>
      <w:tr w:rsidR="00AE16B1" w14:paraId="6A8004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0ADD3E" w14:textId="77777777" w:rsidR="00AE16B1" w:rsidRDefault="0059482D">
            <w:proofErr w:type="spellStart"/>
            <w:r>
              <w:rPr>
                <w:sz w:val="20"/>
                <w:szCs w:val="20"/>
              </w:rPr>
              <w:t>Ssd</w:t>
            </w:r>
            <w:proofErr w:type="spellEnd"/>
          </w:p>
        </w:tc>
        <w:tc>
          <w:tcPr>
            <w:tcW w:w="5700" w:type="dxa"/>
          </w:tcPr>
          <w:p w14:paraId="7BD6791F" w14:textId="77777777" w:rsidR="00AE16B1" w:rsidRDefault="0059482D">
            <w:proofErr w:type="spellStart"/>
            <w:r>
              <w:rPr>
                <w:sz w:val="20"/>
                <w:szCs w:val="20"/>
              </w:rPr>
              <w:t>CapacityGb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FormFactor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ReadSpeedMb</w:t>
            </w:r>
            <w:proofErr w:type="spellEnd"/>
          </w:p>
        </w:tc>
        <w:tc>
          <w:tcPr>
            <w:tcW w:w="1800" w:type="dxa"/>
          </w:tcPr>
          <w:p w14:paraId="6DF1A626" w14:textId="77777777" w:rsidR="00AE16B1" w:rsidRDefault="0059482D">
            <w:r>
              <w:rPr>
                <w:sz w:val="20"/>
                <w:szCs w:val="20"/>
              </w:rPr>
              <w:t>SSD</w:t>
            </w:r>
          </w:p>
        </w:tc>
      </w:tr>
    </w:tbl>
    <w:p w14:paraId="4C451632" w14:textId="77777777" w:rsidR="00AE16B1" w:rsidRDefault="00AE16B1">
      <w:pPr>
        <w:spacing w:after="140"/>
      </w:pPr>
    </w:p>
    <w:p w14:paraId="11716152" w14:textId="77777777" w:rsidR="00AE16B1" w:rsidRDefault="0059482D">
      <w:pPr>
        <w:spacing w:after="140"/>
      </w:pPr>
      <w:r>
        <w:rPr>
          <w:i/>
          <w:iCs/>
          <w:color w:val="595959"/>
        </w:rPr>
        <w:t xml:space="preserve">В сравнение с първоначалната версия са добавени нови специфични полета: </w:t>
      </w:r>
      <w:proofErr w:type="spellStart"/>
      <w:r>
        <w:rPr>
          <w:i/>
          <w:iCs/>
          <w:color w:val="595959"/>
        </w:rPr>
        <w:t>ClockGhz</w:t>
      </w:r>
      <w:proofErr w:type="spellEnd"/>
      <w:r>
        <w:rPr>
          <w:i/>
          <w:iCs/>
          <w:color w:val="595959"/>
        </w:rPr>
        <w:t xml:space="preserve"> и </w:t>
      </w:r>
      <w:proofErr w:type="spellStart"/>
      <w:r>
        <w:rPr>
          <w:i/>
          <w:iCs/>
          <w:color w:val="595959"/>
        </w:rPr>
        <w:t>TdpWatts</w:t>
      </w:r>
      <w:proofErr w:type="spellEnd"/>
      <w:r>
        <w:rPr>
          <w:i/>
          <w:iCs/>
          <w:color w:val="595959"/>
        </w:rPr>
        <w:t xml:space="preserve"> при CPU, </w:t>
      </w:r>
      <w:proofErr w:type="spellStart"/>
      <w:r>
        <w:rPr>
          <w:i/>
          <w:iCs/>
          <w:color w:val="595959"/>
        </w:rPr>
        <w:t>ClockMhz</w:t>
      </w:r>
      <w:proofErr w:type="spellEnd"/>
      <w:r>
        <w:rPr>
          <w:i/>
          <w:iCs/>
          <w:color w:val="595959"/>
        </w:rPr>
        <w:t xml:space="preserve"> при GPU, </w:t>
      </w:r>
      <w:proofErr w:type="spellStart"/>
      <w:r>
        <w:rPr>
          <w:i/>
          <w:iCs/>
          <w:color w:val="595959"/>
        </w:rPr>
        <w:t>CasLatency</w:t>
      </w:r>
      <w:proofErr w:type="spellEnd"/>
      <w:r>
        <w:rPr>
          <w:i/>
          <w:iCs/>
          <w:color w:val="595959"/>
        </w:rPr>
        <w:t xml:space="preserve"> при RAM и </w:t>
      </w:r>
      <w:proofErr w:type="spellStart"/>
      <w:r>
        <w:rPr>
          <w:i/>
          <w:iCs/>
          <w:color w:val="595959"/>
        </w:rPr>
        <w:t>SupportedRam</w:t>
      </w:r>
      <w:r>
        <w:rPr>
          <w:i/>
          <w:iCs/>
          <w:color w:val="595959"/>
        </w:rPr>
        <w:t>Gen</w:t>
      </w:r>
      <w:proofErr w:type="spellEnd"/>
      <w:r>
        <w:rPr>
          <w:i/>
          <w:iCs/>
          <w:color w:val="595959"/>
        </w:rPr>
        <w:t xml:space="preserve"> при </w:t>
      </w:r>
      <w:proofErr w:type="spellStart"/>
      <w:r>
        <w:rPr>
          <w:i/>
          <w:iCs/>
          <w:color w:val="595959"/>
        </w:rPr>
        <w:t>Motherboard</w:t>
      </w:r>
      <w:proofErr w:type="spellEnd"/>
      <w:r>
        <w:rPr>
          <w:i/>
          <w:iCs/>
          <w:color w:val="595959"/>
        </w:rPr>
        <w:t>.</w:t>
      </w:r>
    </w:p>
    <w:p w14:paraId="45AF4282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 xml:space="preserve">6. </w:t>
      </w:r>
      <w:proofErr w:type="spellStart"/>
      <w:r>
        <w:rPr>
          <w:b/>
          <w:bCs/>
          <w:color w:val="1F4E79"/>
          <w:sz w:val="30"/>
          <w:szCs w:val="30"/>
        </w:rPr>
        <w:t>Структура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на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базата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данни</w:t>
      </w:r>
      <w:proofErr w:type="spellEnd"/>
    </w:p>
    <w:p w14:paraId="6F974626" w14:textId="77777777" w:rsidR="00AE16B1" w:rsidRDefault="0059482D">
      <w:pPr>
        <w:spacing w:after="140"/>
      </w:pPr>
      <w:r>
        <w:t xml:space="preserve">Базата данни се казва </w:t>
      </w:r>
      <w:proofErr w:type="spellStart"/>
      <w:r>
        <w:t>PcPartsProDb</w:t>
      </w:r>
      <w:proofErr w:type="spellEnd"/>
      <w:r>
        <w:t xml:space="preserve">. За разлика от първоначалната версия, вместо една обща таблица с общи и специфични колони, PRO версията използва нормализирана структура — обща таблица </w:t>
      </w:r>
      <w:proofErr w:type="spellStart"/>
      <w:r>
        <w:t>computer_parts</w:t>
      </w:r>
      <w:proofErr w:type="spellEnd"/>
      <w:r>
        <w:t xml:space="preserve"> и по една отделна таблица за всеки тип компонент, свър</w:t>
      </w:r>
      <w:r>
        <w:t xml:space="preserve">зани чрез </w:t>
      </w:r>
      <w:proofErr w:type="spellStart"/>
      <w:r>
        <w:t>part_id</w:t>
      </w:r>
      <w:proofErr w:type="spellEnd"/>
      <w:r>
        <w:t>.</w:t>
      </w:r>
    </w:p>
    <w:p w14:paraId="196B003D" w14:textId="77777777" w:rsidR="00AE16B1" w:rsidRDefault="0059482D">
      <w:pPr>
        <w:pStyle w:val="Heading2"/>
        <w:spacing w:before="260" w:after="140"/>
      </w:pPr>
      <w:r>
        <w:rPr>
          <w:b/>
          <w:bCs/>
          <w:color w:val="1F4E79"/>
          <w:sz w:val="24"/>
          <w:szCs w:val="24"/>
        </w:rPr>
        <w:t xml:space="preserve">6.1 </w:t>
      </w:r>
      <w:proofErr w:type="spellStart"/>
      <w:r>
        <w:rPr>
          <w:b/>
          <w:bCs/>
          <w:color w:val="1F4E79"/>
          <w:sz w:val="24"/>
          <w:szCs w:val="24"/>
        </w:rPr>
        <w:t>Основни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таблици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800"/>
      </w:tblGrid>
      <w:tr w:rsidR="00AE16B1" w14:paraId="34D1D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</w:tcPr>
          <w:p w14:paraId="38F4F54F" w14:textId="77777777" w:rsidR="00AE16B1" w:rsidRDefault="0059482D">
            <w:r>
              <w:rPr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3300" w:type="dxa"/>
            <w:shd w:val="clear" w:color="auto" w:fill="DCE6F1"/>
          </w:tcPr>
          <w:p w14:paraId="2873A6AD" w14:textId="77777777" w:rsidR="00AE16B1" w:rsidRDefault="0059482D">
            <w:r>
              <w:rPr>
                <w:b/>
                <w:bCs/>
                <w:sz w:val="20"/>
                <w:szCs w:val="20"/>
              </w:rPr>
              <w:t>Ключови колони</w:t>
            </w:r>
          </w:p>
        </w:tc>
        <w:tc>
          <w:tcPr>
            <w:tcW w:w="3800" w:type="dxa"/>
            <w:shd w:val="clear" w:color="auto" w:fill="DCE6F1"/>
          </w:tcPr>
          <w:p w14:paraId="77CDFF8E" w14:textId="77777777" w:rsidR="00AE16B1" w:rsidRDefault="0059482D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AE16B1" w14:paraId="1D5668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1A815E4" w14:textId="77777777" w:rsidR="00AE16B1" w:rsidRDefault="0059482D"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3300" w:type="dxa"/>
          </w:tcPr>
          <w:p w14:paraId="585CC9DB" w14:textId="77777777" w:rsidR="00AE16B1" w:rsidRDefault="0059482D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(UNIQUE)</w:t>
            </w:r>
          </w:p>
        </w:tc>
        <w:tc>
          <w:tcPr>
            <w:tcW w:w="3800" w:type="dxa"/>
          </w:tcPr>
          <w:p w14:paraId="7AB8C47A" w14:textId="77777777" w:rsidR="00AE16B1" w:rsidRDefault="0059482D">
            <w:r>
              <w:rPr>
                <w:sz w:val="20"/>
                <w:szCs w:val="20"/>
              </w:rPr>
              <w:t xml:space="preserve">Списък с категориите: CPU, GPU, RAM, </w:t>
            </w:r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  <w:r>
              <w:rPr>
                <w:sz w:val="20"/>
                <w:szCs w:val="20"/>
              </w:rPr>
              <w:t>, SSD</w:t>
            </w:r>
          </w:p>
        </w:tc>
      </w:tr>
      <w:tr w:rsidR="00AE16B1" w14:paraId="38DCD6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6E335CF" w14:textId="77777777" w:rsidR="00AE16B1" w:rsidRDefault="0059482D">
            <w:proofErr w:type="spellStart"/>
            <w:r>
              <w:rPr>
                <w:sz w:val="20"/>
                <w:szCs w:val="20"/>
              </w:rPr>
              <w:t>computer_parts</w:t>
            </w:r>
            <w:proofErr w:type="spellEnd"/>
          </w:p>
        </w:tc>
        <w:tc>
          <w:tcPr>
            <w:tcW w:w="3300" w:type="dxa"/>
          </w:tcPr>
          <w:p w14:paraId="259413AD" w14:textId="77777777" w:rsidR="00AE16B1" w:rsidRDefault="0059482D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manufacturer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part_type</w:t>
            </w:r>
            <w:proofErr w:type="spellEnd"/>
          </w:p>
        </w:tc>
        <w:tc>
          <w:tcPr>
            <w:tcW w:w="3800" w:type="dxa"/>
          </w:tcPr>
          <w:p w14:paraId="3CC3A6A5" w14:textId="77777777" w:rsidR="00AE16B1" w:rsidRDefault="0059482D">
            <w:r>
              <w:rPr>
                <w:sz w:val="20"/>
                <w:szCs w:val="20"/>
              </w:rPr>
              <w:t>Общи данни за всеки компонент, независимо от типа му</w:t>
            </w:r>
          </w:p>
        </w:tc>
      </w:tr>
    </w:tbl>
    <w:p w14:paraId="0B27FA58" w14:textId="77777777" w:rsidR="00AE16B1" w:rsidRDefault="00AE16B1">
      <w:pPr>
        <w:spacing w:after="140"/>
      </w:pPr>
    </w:p>
    <w:p w14:paraId="17BBACFB" w14:textId="77777777" w:rsidR="00AE16B1" w:rsidRDefault="0059482D">
      <w:pPr>
        <w:pStyle w:val="Heading2"/>
        <w:spacing w:before="260" w:after="140"/>
      </w:pPr>
      <w:r>
        <w:rPr>
          <w:b/>
          <w:bCs/>
          <w:color w:val="1F4E79"/>
          <w:sz w:val="24"/>
          <w:szCs w:val="24"/>
        </w:rPr>
        <w:t xml:space="preserve">6.2 </w:t>
      </w:r>
      <w:proofErr w:type="spellStart"/>
      <w:r>
        <w:rPr>
          <w:b/>
          <w:bCs/>
          <w:color w:val="1F4E79"/>
          <w:sz w:val="24"/>
          <w:szCs w:val="24"/>
        </w:rPr>
        <w:t>Специфични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таблици</w:t>
      </w:r>
      <w:proofErr w:type="spellEnd"/>
      <w:r>
        <w:rPr>
          <w:b/>
          <w:bCs/>
          <w:color w:val="1F4E79"/>
          <w:sz w:val="24"/>
          <w:szCs w:val="24"/>
        </w:rPr>
        <w:t xml:space="preserve"> (1:1 </w:t>
      </w:r>
      <w:proofErr w:type="spellStart"/>
      <w:r>
        <w:rPr>
          <w:b/>
          <w:bCs/>
          <w:color w:val="1F4E79"/>
          <w:sz w:val="24"/>
          <w:szCs w:val="24"/>
        </w:rPr>
        <w:t>връзка</w:t>
      </w:r>
      <w:proofErr w:type="spellEnd"/>
      <w:r>
        <w:rPr>
          <w:b/>
          <w:bCs/>
          <w:color w:val="1F4E79"/>
          <w:sz w:val="24"/>
          <w:szCs w:val="24"/>
        </w:rPr>
        <w:t xml:space="preserve"> с </w:t>
      </w:r>
      <w:proofErr w:type="spellStart"/>
      <w:r>
        <w:rPr>
          <w:b/>
          <w:bCs/>
          <w:color w:val="1F4E79"/>
          <w:sz w:val="24"/>
          <w:szCs w:val="24"/>
        </w:rPr>
        <w:t>computer_parts</w:t>
      </w:r>
      <w:proofErr w:type="spellEnd"/>
      <w:r>
        <w:rPr>
          <w:b/>
          <w:bCs/>
          <w:color w:val="1F4E79"/>
          <w:sz w:val="24"/>
          <w:szCs w:val="24"/>
        </w:rPr>
        <w:t>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900"/>
        <w:gridCol w:w="4100"/>
      </w:tblGrid>
      <w:tr w:rsidR="00AE16B1" w14:paraId="30D53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DCE6F1"/>
          </w:tcPr>
          <w:p w14:paraId="15E7D6B4" w14:textId="77777777" w:rsidR="00AE16B1" w:rsidRDefault="0059482D">
            <w:r>
              <w:rPr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2900" w:type="dxa"/>
            <w:shd w:val="clear" w:color="auto" w:fill="DCE6F1"/>
          </w:tcPr>
          <w:p w14:paraId="7A246FBC" w14:textId="77777777" w:rsidR="00AE16B1" w:rsidRDefault="0059482D">
            <w:proofErr w:type="spellStart"/>
            <w:r>
              <w:rPr>
                <w:b/>
                <w:bCs/>
                <w:sz w:val="20"/>
                <w:szCs w:val="20"/>
              </w:rPr>
              <w:t>part_id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(PK, FK)</w:t>
            </w:r>
          </w:p>
        </w:tc>
        <w:tc>
          <w:tcPr>
            <w:tcW w:w="4100" w:type="dxa"/>
            <w:shd w:val="clear" w:color="auto" w:fill="DCE6F1"/>
          </w:tcPr>
          <w:p w14:paraId="62DF6FEA" w14:textId="77777777" w:rsidR="00AE16B1" w:rsidRDefault="0059482D">
            <w:r>
              <w:rPr>
                <w:b/>
                <w:bCs/>
                <w:sz w:val="20"/>
                <w:szCs w:val="20"/>
              </w:rPr>
              <w:t>Специфични колони</w:t>
            </w:r>
          </w:p>
        </w:tc>
      </w:tr>
      <w:tr w:rsidR="00AE16B1" w14:paraId="647459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7FBDFEFC" w14:textId="77777777" w:rsidR="00AE16B1" w:rsidRDefault="0059482D">
            <w:proofErr w:type="spellStart"/>
            <w:r>
              <w:rPr>
                <w:sz w:val="20"/>
                <w:szCs w:val="20"/>
              </w:rPr>
              <w:t>part_cpus</w:t>
            </w:r>
            <w:proofErr w:type="spellEnd"/>
          </w:p>
        </w:tc>
        <w:tc>
          <w:tcPr>
            <w:tcW w:w="2900" w:type="dxa"/>
          </w:tcPr>
          <w:p w14:paraId="36EBF8D1" w14:textId="77777777" w:rsidR="00AE16B1" w:rsidRDefault="0059482D">
            <w:r>
              <w:rPr>
                <w:sz w:val="20"/>
                <w:szCs w:val="20"/>
              </w:rPr>
              <w:t>→ computer_parts.id</w:t>
            </w:r>
          </w:p>
        </w:tc>
        <w:tc>
          <w:tcPr>
            <w:tcW w:w="4100" w:type="dxa"/>
          </w:tcPr>
          <w:p w14:paraId="15B539BA" w14:textId="77777777" w:rsidR="00AE16B1" w:rsidRDefault="0059482D">
            <w:proofErr w:type="spellStart"/>
            <w:r>
              <w:rPr>
                <w:sz w:val="20"/>
                <w:szCs w:val="20"/>
              </w:rPr>
              <w:t>cores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socket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clock_ghz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tdp_watts</w:t>
            </w:r>
            <w:proofErr w:type="spellEnd"/>
          </w:p>
        </w:tc>
      </w:tr>
      <w:tr w:rsidR="00AE16B1" w14:paraId="01A09C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5E8F086A" w14:textId="77777777" w:rsidR="00AE16B1" w:rsidRDefault="0059482D">
            <w:proofErr w:type="spellStart"/>
            <w:r>
              <w:rPr>
                <w:sz w:val="20"/>
                <w:szCs w:val="20"/>
              </w:rPr>
              <w:t>part_gpus</w:t>
            </w:r>
            <w:proofErr w:type="spellEnd"/>
          </w:p>
        </w:tc>
        <w:tc>
          <w:tcPr>
            <w:tcW w:w="2900" w:type="dxa"/>
          </w:tcPr>
          <w:p w14:paraId="3042B342" w14:textId="77777777" w:rsidR="00AE16B1" w:rsidRDefault="0059482D">
            <w:r>
              <w:rPr>
                <w:sz w:val="20"/>
                <w:szCs w:val="20"/>
              </w:rPr>
              <w:t>→ computer_parts.id</w:t>
            </w:r>
          </w:p>
        </w:tc>
        <w:tc>
          <w:tcPr>
            <w:tcW w:w="4100" w:type="dxa"/>
          </w:tcPr>
          <w:p w14:paraId="09E3C246" w14:textId="77777777" w:rsidR="00AE16B1" w:rsidRDefault="0059482D">
            <w:proofErr w:type="spellStart"/>
            <w:r>
              <w:rPr>
                <w:sz w:val="20"/>
                <w:szCs w:val="20"/>
              </w:rPr>
              <w:t>vram_size_gb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memory_type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clock_mhz</w:t>
            </w:r>
            <w:proofErr w:type="spellEnd"/>
          </w:p>
        </w:tc>
      </w:tr>
      <w:tr w:rsidR="00AE16B1" w14:paraId="04F4FFD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098D51B1" w14:textId="77777777" w:rsidR="00AE16B1" w:rsidRDefault="0059482D">
            <w:proofErr w:type="spellStart"/>
            <w:r>
              <w:rPr>
                <w:sz w:val="20"/>
                <w:szCs w:val="20"/>
              </w:rPr>
              <w:t>part_rams</w:t>
            </w:r>
            <w:proofErr w:type="spellEnd"/>
          </w:p>
        </w:tc>
        <w:tc>
          <w:tcPr>
            <w:tcW w:w="2900" w:type="dxa"/>
          </w:tcPr>
          <w:p w14:paraId="0D83B4CB" w14:textId="77777777" w:rsidR="00AE16B1" w:rsidRDefault="0059482D">
            <w:r>
              <w:rPr>
                <w:sz w:val="20"/>
                <w:szCs w:val="20"/>
              </w:rPr>
              <w:t>→ computer_parts.id</w:t>
            </w:r>
          </w:p>
        </w:tc>
        <w:tc>
          <w:tcPr>
            <w:tcW w:w="4100" w:type="dxa"/>
          </w:tcPr>
          <w:p w14:paraId="10BB8549" w14:textId="77777777" w:rsidR="00AE16B1" w:rsidRDefault="0059482D">
            <w:proofErr w:type="spellStart"/>
            <w:r>
              <w:rPr>
                <w:sz w:val="20"/>
                <w:szCs w:val="20"/>
              </w:rPr>
              <w:t>capacity_gb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speed_mhz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cas_latency</w:t>
            </w:r>
            <w:proofErr w:type="spellEnd"/>
          </w:p>
        </w:tc>
      </w:tr>
      <w:tr w:rsidR="00AE16B1" w14:paraId="000B0C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4607099F" w14:textId="77777777" w:rsidR="00AE16B1" w:rsidRDefault="0059482D">
            <w:proofErr w:type="spellStart"/>
            <w:r>
              <w:rPr>
                <w:sz w:val="20"/>
                <w:szCs w:val="20"/>
              </w:rPr>
              <w:t>part_motherboards</w:t>
            </w:r>
            <w:proofErr w:type="spellEnd"/>
          </w:p>
        </w:tc>
        <w:tc>
          <w:tcPr>
            <w:tcW w:w="2900" w:type="dxa"/>
          </w:tcPr>
          <w:p w14:paraId="1708F14B" w14:textId="77777777" w:rsidR="00AE16B1" w:rsidRDefault="0059482D">
            <w:r>
              <w:rPr>
                <w:sz w:val="20"/>
                <w:szCs w:val="20"/>
              </w:rPr>
              <w:t>→ computer_parts.id</w:t>
            </w:r>
          </w:p>
        </w:tc>
        <w:tc>
          <w:tcPr>
            <w:tcW w:w="4100" w:type="dxa"/>
          </w:tcPr>
          <w:p w14:paraId="4D1D81D8" w14:textId="77777777" w:rsidR="00AE16B1" w:rsidRDefault="0059482D">
            <w:proofErr w:type="spellStart"/>
            <w:r>
              <w:rPr>
                <w:sz w:val="20"/>
                <w:szCs w:val="20"/>
              </w:rPr>
              <w:t>chipset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form_factor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socket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supported_ram_gen</w:t>
            </w:r>
            <w:proofErr w:type="spellEnd"/>
          </w:p>
        </w:tc>
      </w:tr>
      <w:tr w:rsidR="00AE16B1" w14:paraId="66BEBD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42F5981D" w14:textId="77777777" w:rsidR="00AE16B1" w:rsidRDefault="0059482D">
            <w:proofErr w:type="spellStart"/>
            <w:r>
              <w:rPr>
                <w:sz w:val="20"/>
                <w:szCs w:val="20"/>
              </w:rPr>
              <w:t>part_ssds</w:t>
            </w:r>
            <w:proofErr w:type="spellEnd"/>
          </w:p>
        </w:tc>
        <w:tc>
          <w:tcPr>
            <w:tcW w:w="2900" w:type="dxa"/>
          </w:tcPr>
          <w:p w14:paraId="62D9735D" w14:textId="77777777" w:rsidR="00AE16B1" w:rsidRDefault="0059482D">
            <w:r>
              <w:rPr>
                <w:sz w:val="20"/>
                <w:szCs w:val="20"/>
              </w:rPr>
              <w:t>→ computer_parts.id</w:t>
            </w:r>
          </w:p>
        </w:tc>
        <w:tc>
          <w:tcPr>
            <w:tcW w:w="4100" w:type="dxa"/>
          </w:tcPr>
          <w:p w14:paraId="4B2BB4AA" w14:textId="77777777" w:rsidR="00AE16B1" w:rsidRDefault="0059482D">
            <w:proofErr w:type="spellStart"/>
            <w:r>
              <w:rPr>
                <w:sz w:val="20"/>
                <w:szCs w:val="20"/>
              </w:rPr>
              <w:t>capacity_gb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form_factor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read_speed_mb</w:t>
            </w:r>
            <w:proofErr w:type="spellEnd"/>
          </w:p>
        </w:tc>
      </w:tr>
    </w:tbl>
    <w:p w14:paraId="3E7C2FE9" w14:textId="77777777" w:rsidR="00AE16B1" w:rsidRDefault="00AE16B1">
      <w:pPr>
        <w:spacing w:after="140"/>
      </w:pPr>
    </w:p>
    <w:p w14:paraId="3D46C042" w14:textId="77777777" w:rsidR="00AE16B1" w:rsidRDefault="0059482D">
      <w:pPr>
        <w:spacing w:after="140"/>
      </w:pPr>
      <w:r>
        <w:rPr>
          <w:i/>
          <w:iCs/>
        </w:rPr>
        <w:t xml:space="preserve">Всички специфични таблици имат външен ключ </w:t>
      </w:r>
      <w:proofErr w:type="spellStart"/>
      <w:r>
        <w:rPr>
          <w:i/>
          <w:iCs/>
        </w:rPr>
        <w:t>part_id</w:t>
      </w:r>
      <w:proofErr w:type="spellEnd"/>
      <w:r>
        <w:rPr>
          <w:i/>
          <w:iCs/>
        </w:rPr>
        <w:t xml:space="preserve"> → computer_parts.id с ON DELETE CASCADE, така че изтриването на запис от </w:t>
      </w:r>
      <w:proofErr w:type="spellStart"/>
      <w:r>
        <w:rPr>
          <w:i/>
          <w:iCs/>
        </w:rPr>
        <w:t>computer_parts</w:t>
      </w:r>
      <w:proofErr w:type="spellEnd"/>
      <w:r>
        <w:rPr>
          <w:i/>
          <w:iCs/>
        </w:rPr>
        <w:t xml:space="preserve"> автоматично изтрива и съответния специфичен запис.</w:t>
      </w:r>
    </w:p>
    <w:p w14:paraId="5E4A69CF" w14:textId="77777777" w:rsidR="00AE16B1" w:rsidRDefault="0059482D">
      <w:pPr>
        <w:spacing w:after="140"/>
      </w:pPr>
      <w:r>
        <w:rPr>
          <w:i/>
          <w:iCs/>
          <w:color w:val="B7472A"/>
        </w:rPr>
        <w:t xml:space="preserve">[ Ако желаете, тук може да се добави ER диаграма на базата данни. </w:t>
      </w:r>
      <w:r>
        <w:rPr>
          <w:i/>
          <w:iCs/>
          <w:color w:val="B7472A"/>
        </w:rPr>
        <w:t>]</w:t>
      </w:r>
    </w:p>
    <w:p w14:paraId="67CA0F20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7. </w:t>
      </w:r>
      <w:proofErr w:type="spellStart"/>
      <w:r>
        <w:rPr>
          <w:b/>
          <w:bCs/>
          <w:color w:val="1F4E79"/>
          <w:sz w:val="30"/>
          <w:szCs w:val="30"/>
        </w:rPr>
        <w:t>Слой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за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достъп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до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данни</w:t>
      </w:r>
      <w:proofErr w:type="spellEnd"/>
      <w:r>
        <w:rPr>
          <w:b/>
          <w:bCs/>
          <w:color w:val="1F4E79"/>
          <w:sz w:val="30"/>
          <w:szCs w:val="30"/>
        </w:rPr>
        <w:t xml:space="preserve"> (DAL)</w:t>
      </w:r>
    </w:p>
    <w:p w14:paraId="4DB3322A" w14:textId="77777777" w:rsidR="00AE16B1" w:rsidRDefault="0059482D">
      <w:pPr>
        <w:pStyle w:val="Heading2"/>
        <w:spacing w:before="260" w:after="140"/>
      </w:pPr>
      <w:r>
        <w:rPr>
          <w:b/>
          <w:bCs/>
          <w:color w:val="1F4E79"/>
          <w:sz w:val="24"/>
          <w:szCs w:val="24"/>
        </w:rPr>
        <w:t xml:space="preserve">7.1 </w:t>
      </w:r>
      <w:proofErr w:type="spellStart"/>
      <w:r>
        <w:rPr>
          <w:b/>
          <w:bCs/>
          <w:color w:val="1F4E79"/>
          <w:sz w:val="24"/>
          <w:szCs w:val="24"/>
        </w:rPr>
        <w:t>DbConfig</w:t>
      </w:r>
      <w:proofErr w:type="spellEnd"/>
    </w:p>
    <w:p w14:paraId="6E98528B" w14:textId="77777777" w:rsidR="00AE16B1" w:rsidRDefault="0059482D">
      <w:pPr>
        <w:spacing w:after="140"/>
      </w:pPr>
      <w:r>
        <w:t xml:space="preserve">Статичен клас, управляващ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-а към </w:t>
      </w:r>
      <w:proofErr w:type="spellStart"/>
      <w:r>
        <w:t>PcPartsProDb</w:t>
      </w:r>
      <w:proofErr w:type="spellEnd"/>
      <w:r>
        <w:t xml:space="preserve"> и предоставящ помощния метод </w:t>
      </w:r>
      <w:proofErr w:type="spellStart"/>
      <w:r>
        <w:t>GetTable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 xml:space="preserve">) за изпълнение на SELECT заявки и връщане на резултата като </w:t>
      </w:r>
      <w:proofErr w:type="spellStart"/>
      <w:r>
        <w:t>DataTable</w:t>
      </w:r>
      <w:proofErr w:type="spellEnd"/>
      <w:r>
        <w:t xml:space="preserve"> — удобно за директно свързване с </w:t>
      </w:r>
      <w:proofErr w:type="spellStart"/>
      <w:r>
        <w:t>DataGridView</w:t>
      </w:r>
      <w:proofErr w:type="spellEnd"/>
      <w:r>
        <w:t>.</w:t>
      </w:r>
    </w:p>
    <w:p w14:paraId="64A37DCE" w14:textId="77777777" w:rsidR="00AE16B1" w:rsidRDefault="0059482D">
      <w:pPr>
        <w:spacing w:after="140"/>
      </w:pPr>
      <w:r>
        <w:rPr>
          <w:i/>
          <w:iCs/>
          <w:color w:val="B7472A"/>
        </w:rPr>
        <w:t xml:space="preserve">[ Забележка: </w:t>
      </w:r>
      <w:proofErr w:type="spellStart"/>
      <w:r>
        <w:rPr>
          <w:i/>
          <w:iCs/>
          <w:color w:val="B7472A"/>
        </w:rPr>
        <w:t>connectio</w:t>
      </w:r>
      <w:r>
        <w:rPr>
          <w:i/>
          <w:iCs/>
          <w:color w:val="B7472A"/>
        </w:rPr>
        <w:t>n</w:t>
      </w:r>
      <w:proofErr w:type="spellEnd"/>
      <w:r>
        <w:rPr>
          <w:i/>
          <w:iCs/>
          <w:color w:val="B7472A"/>
        </w:rPr>
        <w:t xml:space="preserve"> </w:t>
      </w:r>
      <w:proofErr w:type="spellStart"/>
      <w:r>
        <w:rPr>
          <w:i/>
          <w:iCs/>
          <w:color w:val="B7472A"/>
        </w:rPr>
        <w:t>string</w:t>
      </w:r>
      <w:proofErr w:type="spellEnd"/>
      <w:r>
        <w:rPr>
          <w:i/>
          <w:iCs/>
          <w:color w:val="B7472A"/>
        </w:rPr>
        <w:t xml:space="preserve"> съдържа празна парола за </w:t>
      </w:r>
      <w:proofErr w:type="spellStart"/>
      <w:r>
        <w:rPr>
          <w:i/>
          <w:iCs/>
          <w:color w:val="B7472A"/>
        </w:rPr>
        <w:t>root</w:t>
      </w:r>
      <w:proofErr w:type="spellEnd"/>
      <w:r>
        <w:rPr>
          <w:i/>
          <w:iCs/>
          <w:color w:val="B7472A"/>
        </w:rPr>
        <w:t xml:space="preserve"> потребител (</w:t>
      </w:r>
      <w:proofErr w:type="spellStart"/>
      <w:r>
        <w:rPr>
          <w:i/>
          <w:iCs/>
          <w:color w:val="B7472A"/>
        </w:rPr>
        <w:t>uid</w:t>
      </w:r>
      <w:proofErr w:type="spellEnd"/>
      <w:r>
        <w:rPr>
          <w:i/>
          <w:iCs/>
          <w:color w:val="B7472A"/>
        </w:rPr>
        <w:t>=</w:t>
      </w:r>
      <w:proofErr w:type="spellStart"/>
      <w:r>
        <w:rPr>
          <w:i/>
          <w:iCs/>
          <w:color w:val="B7472A"/>
        </w:rPr>
        <w:t>root;pwd</w:t>
      </w:r>
      <w:proofErr w:type="spellEnd"/>
      <w:r>
        <w:rPr>
          <w:i/>
          <w:iCs/>
          <w:color w:val="B7472A"/>
        </w:rPr>
        <w:t>=;) — препоръчително е за реална/</w:t>
      </w:r>
      <w:proofErr w:type="spellStart"/>
      <w:r>
        <w:rPr>
          <w:i/>
          <w:iCs/>
          <w:color w:val="B7472A"/>
        </w:rPr>
        <w:t>продукционна</w:t>
      </w:r>
      <w:proofErr w:type="spellEnd"/>
      <w:r>
        <w:rPr>
          <w:i/>
          <w:iCs/>
          <w:color w:val="B7472A"/>
        </w:rPr>
        <w:t xml:space="preserve"> среда да се използва отделен потребител с парола и да не се качва в публичен </w:t>
      </w:r>
      <w:proofErr w:type="spellStart"/>
      <w:r>
        <w:rPr>
          <w:i/>
          <w:iCs/>
          <w:color w:val="B7472A"/>
        </w:rPr>
        <w:t>GitHub</w:t>
      </w:r>
      <w:proofErr w:type="spellEnd"/>
      <w:r>
        <w:rPr>
          <w:i/>
          <w:iCs/>
          <w:color w:val="B7472A"/>
        </w:rPr>
        <w:t xml:space="preserve"> </w:t>
      </w:r>
      <w:proofErr w:type="spellStart"/>
      <w:r>
        <w:rPr>
          <w:i/>
          <w:iCs/>
          <w:color w:val="B7472A"/>
        </w:rPr>
        <w:t>repo</w:t>
      </w:r>
      <w:proofErr w:type="spellEnd"/>
      <w:r>
        <w:rPr>
          <w:i/>
          <w:iCs/>
          <w:color w:val="B7472A"/>
        </w:rPr>
        <w:t>. ]</w:t>
      </w:r>
    </w:p>
    <w:p w14:paraId="6F1E2378" w14:textId="77777777" w:rsidR="00AE16B1" w:rsidRDefault="0059482D">
      <w:pPr>
        <w:pStyle w:val="Heading2"/>
        <w:spacing w:before="260" w:after="140"/>
      </w:pPr>
      <w:r>
        <w:rPr>
          <w:b/>
          <w:bCs/>
          <w:color w:val="1F4E79"/>
          <w:sz w:val="24"/>
          <w:szCs w:val="24"/>
        </w:rPr>
        <w:t xml:space="preserve">7.2 </w:t>
      </w:r>
      <w:proofErr w:type="spellStart"/>
      <w:r>
        <w:rPr>
          <w:b/>
          <w:bCs/>
          <w:color w:val="1F4E79"/>
          <w:sz w:val="24"/>
          <w:szCs w:val="24"/>
        </w:rPr>
        <w:t>PartRepository</w:t>
      </w:r>
      <w:proofErr w:type="spellEnd"/>
    </w:p>
    <w:p w14:paraId="7243B86A" w14:textId="77777777" w:rsidR="00AE16B1" w:rsidRDefault="0059482D">
      <w:pPr>
        <w:spacing w:after="140"/>
      </w:pPr>
      <w:r>
        <w:t xml:space="preserve">Класът </w:t>
      </w:r>
      <w:proofErr w:type="spellStart"/>
      <w:r>
        <w:t>PartRepository</w:t>
      </w:r>
      <w:proofErr w:type="spellEnd"/>
      <w:r>
        <w:t xml:space="preserve"> реализира CRUD</w:t>
      </w:r>
      <w:r>
        <w:t xml:space="preserve"> операциите с транзакционна цялост между основната и специфичните таблици: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00"/>
      </w:tblGrid>
      <w:tr w:rsidR="00AE16B1" w14:paraId="373E4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CE6F1"/>
          </w:tcPr>
          <w:p w14:paraId="2B06A43C" w14:textId="77777777" w:rsidR="00AE16B1" w:rsidRDefault="0059482D"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6300" w:type="dxa"/>
            <w:shd w:val="clear" w:color="auto" w:fill="DCE6F1"/>
          </w:tcPr>
          <w:p w14:paraId="38D750AA" w14:textId="77777777" w:rsidR="00AE16B1" w:rsidRDefault="0059482D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AE16B1" w14:paraId="7032E6E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C077E37" w14:textId="77777777" w:rsidR="00AE16B1" w:rsidRDefault="0059482D"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ComputerPart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00" w:type="dxa"/>
          </w:tcPr>
          <w:p w14:paraId="7681E4C9" w14:textId="77777777" w:rsidR="00AE16B1" w:rsidRDefault="0059482D">
            <w:r>
              <w:rPr>
                <w:sz w:val="20"/>
                <w:szCs w:val="20"/>
              </w:rPr>
              <w:t xml:space="preserve">В рамките на транзакция: 1) вмъква общите данни в </w:t>
            </w:r>
            <w:proofErr w:type="spellStart"/>
            <w:r>
              <w:rPr>
                <w:sz w:val="20"/>
                <w:szCs w:val="20"/>
              </w:rPr>
              <w:t>computer_parts</w:t>
            </w:r>
            <w:proofErr w:type="spellEnd"/>
            <w:r>
              <w:rPr>
                <w:sz w:val="20"/>
                <w:szCs w:val="20"/>
              </w:rPr>
              <w:t xml:space="preserve"> и взима генерираното ID (LAST_INSERT_ID); 2) вмъква специфичните данни в съот</w:t>
            </w:r>
            <w:r>
              <w:rPr>
                <w:sz w:val="20"/>
                <w:szCs w:val="20"/>
              </w:rPr>
              <w:t xml:space="preserve">ветната таблица. При грешка — </w:t>
            </w:r>
            <w:proofErr w:type="spellStart"/>
            <w:r>
              <w:rPr>
                <w:sz w:val="20"/>
                <w:szCs w:val="20"/>
              </w:rPr>
              <w:t>Rollback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E16B1" w14:paraId="4A916C4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BD238A9" w14:textId="77777777" w:rsidR="00AE16B1" w:rsidRDefault="0059482D">
            <w:proofErr w:type="spell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00" w:type="dxa"/>
          </w:tcPr>
          <w:p w14:paraId="7AD4A380" w14:textId="77777777" w:rsidR="00AE16B1" w:rsidRDefault="0059482D">
            <w:r>
              <w:rPr>
                <w:sz w:val="20"/>
                <w:szCs w:val="20"/>
              </w:rPr>
              <w:t xml:space="preserve">Извлича всички записи чрез един голям SELECT с LEFT JOIN към петте специфични таблици и </w:t>
            </w:r>
            <w:proofErr w:type="spellStart"/>
            <w:r>
              <w:rPr>
                <w:sz w:val="20"/>
                <w:szCs w:val="20"/>
              </w:rPr>
              <w:t>мапира</w:t>
            </w:r>
            <w:proofErr w:type="spellEnd"/>
            <w:r>
              <w:rPr>
                <w:sz w:val="20"/>
                <w:szCs w:val="20"/>
              </w:rPr>
              <w:t xml:space="preserve"> резултата в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ComputerPart</w:t>
            </w:r>
            <w:proofErr w:type="spellEnd"/>
            <w:r>
              <w:rPr>
                <w:sz w:val="20"/>
                <w:szCs w:val="20"/>
              </w:rPr>
              <w:t>&gt;.</w:t>
            </w:r>
          </w:p>
        </w:tc>
      </w:tr>
      <w:tr w:rsidR="00AE16B1" w14:paraId="3656D3D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47F470C2" w14:textId="77777777" w:rsidR="00AE16B1" w:rsidRDefault="0059482D">
            <w:proofErr w:type="spellStart"/>
            <w:r>
              <w:rPr>
                <w:sz w:val="20"/>
                <w:szCs w:val="20"/>
              </w:rPr>
              <w:lastRenderedPageBreak/>
              <w:t>Update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ComputerPart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00" w:type="dxa"/>
          </w:tcPr>
          <w:p w14:paraId="07969174" w14:textId="77777777" w:rsidR="00AE16B1" w:rsidRDefault="0059482D">
            <w:r>
              <w:rPr>
                <w:sz w:val="20"/>
                <w:szCs w:val="20"/>
              </w:rPr>
              <w:t xml:space="preserve">В рамките на транзакция обновява общите данни в </w:t>
            </w:r>
            <w:proofErr w:type="spellStart"/>
            <w:r>
              <w:rPr>
                <w:sz w:val="20"/>
                <w:szCs w:val="20"/>
              </w:rPr>
              <w:t>computer_parts</w:t>
            </w:r>
            <w:proofErr w:type="spellEnd"/>
            <w:r>
              <w:rPr>
                <w:sz w:val="20"/>
                <w:szCs w:val="20"/>
              </w:rPr>
              <w:t xml:space="preserve"> и специфичните данни в съответната табл</w:t>
            </w:r>
            <w:r>
              <w:rPr>
                <w:sz w:val="20"/>
                <w:szCs w:val="20"/>
              </w:rPr>
              <w:t>ица.</w:t>
            </w:r>
          </w:p>
        </w:tc>
      </w:tr>
      <w:tr w:rsidR="00AE16B1" w14:paraId="74B487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3C0A1B53" w14:textId="77777777" w:rsidR="00AE16B1" w:rsidRDefault="0059482D"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00" w:type="dxa"/>
          </w:tcPr>
          <w:p w14:paraId="6AC723C7" w14:textId="77777777" w:rsidR="00AE16B1" w:rsidRDefault="0059482D">
            <w:r>
              <w:rPr>
                <w:sz w:val="20"/>
                <w:szCs w:val="20"/>
              </w:rPr>
              <w:t xml:space="preserve">Изтрива записа от </w:t>
            </w:r>
            <w:proofErr w:type="spellStart"/>
            <w:r>
              <w:rPr>
                <w:sz w:val="20"/>
                <w:szCs w:val="20"/>
              </w:rPr>
              <w:t>computer_parts</w:t>
            </w:r>
            <w:proofErr w:type="spellEnd"/>
            <w:r>
              <w:rPr>
                <w:sz w:val="20"/>
                <w:szCs w:val="20"/>
              </w:rPr>
              <w:t>; свързаният специфичен запис се премахва автоматично чрез ON DELETE CASCADE.</w:t>
            </w:r>
          </w:p>
        </w:tc>
      </w:tr>
      <w:tr w:rsidR="00AE16B1" w14:paraId="6DB6C0D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4CB842B5" w14:textId="77777777" w:rsidR="00AE16B1" w:rsidRDefault="0059482D">
            <w:proofErr w:type="spellStart"/>
            <w:r>
              <w:rPr>
                <w:sz w:val="20"/>
                <w:szCs w:val="20"/>
              </w:rPr>
              <w:t>MapRowToPart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DataRow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00" w:type="dxa"/>
          </w:tcPr>
          <w:p w14:paraId="53E40593" w14:textId="77777777" w:rsidR="00AE16B1" w:rsidRDefault="0059482D">
            <w:r>
              <w:rPr>
                <w:sz w:val="20"/>
                <w:szCs w:val="20"/>
              </w:rPr>
              <w:t>Създава правилния наследен обект (</w:t>
            </w:r>
            <w:proofErr w:type="spellStart"/>
            <w:r>
              <w:rPr>
                <w:sz w:val="20"/>
                <w:szCs w:val="20"/>
              </w:rPr>
              <w:t>Cpu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Gpu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Ram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Ssd</w:t>
            </w:r>
            <w:proofErr w:type="spellEnd"/>
            <w:r>
              <w:rPr>
                <w:sz w:val="20"/>
                <w:szCs w:val="20"/>
              </w:rPr>
              <w:t xml:space="preserve">) според колоната </w:t>
            </w:r>
            <w:proofErr w:type="spellStart"/>
            <w:r>
              <w:rPr>
                <w:sz w:val="20"/>
                <w:szCs w:val="20"/>
              </w:rPr>
              <w:t>part_type</w:t>
            </w:r>
            <w:proofErr w:type="spellEnd"/>
            <w:r>
              <w:rPr>
                <w:sz w:val="20"/>
                <w:szCs w:val="20"/>
              </w:rPr>
              <w:t xml:space="preserve"> и попълва общ</w:t>
            </w:r>
            <w:r>
              <w:rPr>
                <w:sz w:val="20"/>
                <w:szCs w:val="20"/>
              </w:rPr>
              <w:t>ите и специфичните му свойства (полиморфизъм).</w:t>
            </w:r>
          </w:p>
        </w:tc>
      </w:tr>
      <w:tr w:rsidR="00AE16B1" w14:paraId="0A3D1E3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17114CFB" w14:textId="77777777" w:rsidR="00AE16B1" w:rsidRDefault="0059482D">
            <w:proofErr w:type="spellStart"/>
            <w:r>
              <w:rPr>
                <w:sz w:val="20"/>
                <w:szCs w:val="20"/>
              </w:rPr>
              <w:t>GetInsertSpecSql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GetUpdateSpecSql</w:t>
            </w:r>
            <w:proofErr w:type="spellEnd"/>
          </w:p>
        </w:tc>
        <w:tc>
          <w:tcPr>
            <w:tcW w:w="6300" w:type="dxa"/>
          </w:tcPr>
          <w:p w14:paraId="0DC2EE50" w14:textId="77777777" w:rsidR="00AE16B1" w:rsidRDefault="0059482D">
            <w:r>
              <w:rPr>
                <w:sz w:val="20"/>
                <w:szCs w:val="20"/>
              </w:rPr>
              <w:t>Връщат подходящата SQL заявка за специфичната таблица според типа на обекта.</w:t>
            </w:r>
          </w:p>
        </w:tc>
      </w:tr>
      <w:tr w:rsidR="00AE16B1" w14:paraId="1D2205C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65BD3C28" w14:textId="77777777" w:rsidR="00AE16B1" w:rsidRDefault="0059482D">
            <w:proofErr w:type="spellStart"/>
            <w:r>
              <w:rPr>
                <w:sz w:val="20"/>
                <w:szCs w:val="20"/>
              </w:rPr>
              <w:t>AddSpecParameters</w:t>
            </w:r>
            <w:proofErr w:type="spellEnd"/>
          </w:p>
        </w:tc>
        <w:tc>
          <w:tcPr>
            <w:tcW w:w="6300" w:type="dxa"/>
          </w:tcPr>
          <w:p w14:paraId="27B9C75D" w14:textId="77777777" w:rsidR="00AE16B1" w:rsidRDefault="0059482D">
            <w:r>
              <w:rPr>
                <w:sz w:val="20"/>
                <w:szCs w:val="20"/>
              </w:rPr>
              <w:t xml:space="preserve">Добавя </w:t>
            </w:r>
            <w:proofErr w:type="spellStart"/>
            <w:r>
              <w:rPr>
                <w:sz w:val="20"/>
                <w:szCs w:val="20"/>
              </w:rPr>
              <w:t>параметризираните</w:t>
            </w:r>
            <w:proofErr w:type="spellEnd"/>
            <w:r>
              <w:rPr>
                <w:sz w:val="20"/>
                <w:szCs w:val="20"/>
              </w:rPr>
              <w:t xml:space="preserve"> стойности на специфичните полета към SQL командата.</w:t>
            </w:r>
          </w:p>
        </w:tc>
      </w:tr>
      <w:tr w:rsidR="00AE16B1" w14:paraId="7ACE9A9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</w:tcPr>
          <w:p w14:paraId="3D44E967" w14:textId="77777777" w:rsidR="00AE16B1" w:rsidRDefault="0059482D">
            <w:proofErr w:type="spellStart"/>
            <w:r>
              <w:rPr>
                <w:sz w:val="20"/>
                <w:szCs w:val="20"/>
              </w:rPr>
              <w:t>ValidatePart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ComputerPart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00" w:type="dxa"/>
          </w:tcPr>
          <w:p w14:paraId="17BAF826" w14:textId="77777777" w:rsidR="00AE16B1" w:rsidRDefault="0059482D">
            <w:r>
              <w:rPr>
                <w:sz w:val="20"/>
                <w:szCs w:val="20"/>
              </w:rPr>
              <w:t>Валидира задължителните общи полета (име, производител, цена &gt; 0, количество ≥ 0).</w:t>
            </w:r>
          </w:p>
        </w:tc>
      </w:tr>
    </w:tbl>
    <w:p w14:paraId="630CF243" w14:textId="77777777" w:rsidR="00AE16B1" w:rsidRDefault="00AE16B1">
      <w:pPr>
        <w:spacing w:after="140"/>
      </w:pPr>
    </w:p>
    <w:p w14:paraId="02B6CDBC" w14:textId="77777777" w:rsidR="00AE16B1" w:rsidRDefault="0059482D">
      <w:pPr>
        <w:spacing w:after="140"/>
      </w:pPr>
      <w:r>
        <w:t xml:space="preserve">Всички заявки използват </w:t>
      </w:r>
      <w:proofErr w:type="spellStart"/>
      <w:r>
        <w:t>параметризирани</w:t>
      </w:r>
      <w:proofErr w:type="spellEnd"/>
      <w:r>
        <w:t xml:space="preserve"> SQL команди (</w:t>
      </w:r>
      <w:proofErr w:type="spellStart"/>
      <w:r>
        <w:t>AddWithValue</w:t>
      </w:r>
      <w:proofErr w:type="spellEnd"/>
      <w:r>
        <w:t xml:space="preserve">), което предпазва приложението от SQL инжекции. Операциите </w:t>
      </w:r>
      <w:proofErr w:type="spellStart"/>
      <w:r>
        <w:t>Add</w:t>
      </w:r>
      <w:proofErr w:type="spellEnd"/>
      <w:r>
        <w:t xml:space="preserve"> и </w:t>
      </w:r>
      <w:proofErr w:type="spellStart"/>
      <w:r>
        <w:t>Update</w:t>
      </w:r>
      <w:proofErr w:type="spellEnd"/>
      <w:r>
        <w:t xml:space="preserve"> са обвити в транзакции — при греш</w:t>
      </w:r>
      <w:r>
        <w:t>ка в която и да е от двете стъпки, промените се отменят изцяло (</w:t>
      </w:r>
      <w:proofErr w:type="spellStart"/>
      <w:r>
        <w:t>Rollback</w:t>
      </w:r>
      <w:proofErr w:type="spellEnd"/>
      <w:r>
        <w:t>), за да не се стигне до непълен/несъгласуван запис.</w:t>
      </w:r>
    </w:p>
    <w:p w14:paraId="39FF4D29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8. </w:t>
      </w:r>
      <w:proofErr w:type="spellStart"/>
      <w:r>
        <w:rPr>
          <w:b/>
          <w:bCs/>
          <w:color w:val="1F4E79"/>
          <w:sz w:val="30"/>
          <w:szCs w:val="30"/>
        </w:rPr>
        <w:t>Потребителски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интерфейс</w:t>
      </w:r>
      <w:proofErr w:type="spellEnd"/>
      <w:r>
        <w:rPr>
          <w:b/>
          <w:bCs/>
          <w:color w:val="1F4E79"/>
          <w:sz w:val="30"/>
          <w:szCs w:val="30"/>
        </w:rPr>
        <w:t xml:space="preserve"> (Windows Forms)</w:t>
      </w:r>
    </w:p>
    <w:p w14:paraId="123FE9A7" w14:textId="77777777" w:rsidR="00AE16B1" w:rsidRDefault="0059482D">
      <w:pPr>
        <w:pStyle w:val="Heading2"/>
        <w:spacing w:before="260" w:after="140"/>
      </w:pPr>
      <w:r>
        <w:rPr>
          <w:b/>
          <w:bCs/>
          <w:color w:val="1F4E79"/>
          <w:sz w:val="24"/>
          <w:szCs w:val="24"/>
        </w:rPr>
        <w:t xml:space="preserve">8.1 </w:t>
      </w:r>
      <w:proofErr w:type="spellStart"/>
      <w:r>
        <w:rPr>
          <w:b/>
          <w:bCs/>
          <w:color w:val="1F4E79"/>
          <w:sz w:val="24"/>
          <w:szCs w:val="24"/>
        </w:rPr>
        <w:t>MainForm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главен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прозорец</w:t>
      </w:r>
      <w:proofErr w:type="spellEnd"/>
    </w:p>
    <w:p w14:paraId="38F36849" w14:textId="77777777" w:rsidR="00AE16B1" w:rsidRDefault="0059482D">
      <w:pPr>
        <w:spacing w:after="140"/>
      </w:pPr>
      <w:r>
        <w:t>Главната форма показва всички компоненти в таблица (</w:t>
      </w:r>
      <w:proofErr w:type="spellStart"/>
      <w:r>
        <w:t>DataG</w:t>
      </w:r>
      <w:r>
        <w:t>ridView</w:t>
      </w:r>
      <w:proofErr w:type="spellEnd"/>
      <w:r>
        <w:t>) и предлага следната функционалност: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AE16B1" w14:paraId="4F2038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</w:tcPr>
          <w:p w14:paraId="6CF49055" w14:textId="77777777" w:rsidR="00AE16B1" w:rsidRDefault="0059482D">
            <w:r>
              <w:rPr>
                <w:b/>
                <w:bCs/>
                <w:sz w:val="20"/>
                <w:szCs w:val="20"/>
              </w:rPr>
              <w:t>Елемент</w:t>
            </w:r>
          </w:p>
        </w:tc>
        <w:tc>
          <w:tcPr>
            <w:tcW w:w="7000" w:type="dxa"/>
            <w:shd w:val="clear" w:color="auto" w:fill="DCE6F1"/>
          </w:tcPr>
          <w:p w14:paraId="7D520895" w14:textId="77777777" w:rsidR="00AE16B1" w:rsidRDefault="0059482D">
            <w:r>
              <w:rPr>
                <w:b/>
                <w:bCs/>
                <w:sz w:val="20"/>
                <w:szCs w:val="20"/>
              </w:rPr>
              <w:t>Функция</w:t>
            </w:r>
          </w:p>
        </w:tc>
      </w:tr>
      <w:tr w:rsidR="00AE16B1" w14:paraId="7C94AF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21661DF" w14:textId="77777777" w:rsidR="00AE16B1" w:rsidRDefault="0059482D">
            <w:proofErr w:type="spellStart"/>
            <w:r>
              <w:rPr>
                <w:sz w:val="20"/>
                <w:szCs w:val="20"/>
              </w:rPr>
              <w:t>dgvParts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0" w:type="dxa"/>
          </w:tcPr>
          <w:p w14:paraId="4FB5629B" w14:textId="77777777" w:rsidR="00AE16B1" w:rsidRDefault="0059482D">
            <w:r>
              <w:rPr>
                <w:sz w:val="20"/>
                <w:szCs w:val="20"/>
              </w:rPr>
              <w:t>Таблично представяне на всички компоненти; двоен клик върху ред отваря редакция</w:t>
            </w:r>
          </w:p>
        </w:tc>
      </w:tr>
      <w:tr w:rsidR="00AE16B1" w14:paraId="070336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F28F6A1" w14:textId="77777777" w:rsidR="00AE16B1" w:rsidRDefault="0059482D">
            <w:proofErr w:type="spellStart"/>
            <w:r>
              <w:rPr>
                <w:sz w:val="20"/>
                <w:szCs w:val="20"/>
              </w:rPr>
              <w:t>txtSearch</w:t>
            </w:r>
            <w:proofErr w:type="spellEnd"/>
          </w:p>
        </w:tc>
        <w:tc>
          <w:tcPr>
            <w:tcW w:w="7000" w:type="dxa"/>
          </w:tcPr>
          <w:p w14:paraId="118A704F" w14:textId="77777777" w:rsidR="00AE16B1" w:rsidRDefault="0059482D">
            <w:r>
              <w:rPr>
                <w:sz w:val="20"/>
                <w:szCs w:val="20"/>
              </w:rPr>
              <w:t>Динамично търсене по име или производител, приложено при всяко въвеждане (</w:t>
            </w:r>
            <w:proofErr w:type="spellStart"/>
            <w:r>
              <w:rPr>
                <w:sz w:val="20"/>
                <w:szCs w:val="20"/>
              </w:rPr>
              <w:t>TextChanged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E16B1" w14:paraId="7CA9BD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15D27B6" w14:textId="77777777" w:rsidR="00AE16B1" w:rsidRDefault="0059482D">
            <w:proofErr w:type="spellStart"/>
            <w:r>
              <w:rPr>
                <w:sz w:val="20"/>
                <w:szCs w:val="20"/>
              </w:rPr>
              <w:t>cmbCategory</w:t>
            </w:r>
            <w:proofErr w:type="spellEnd"/>
          </w:p>
        </w:tc>
        <w:tc>
          <w:tcPr>
            <w:tcW w:w="7000" w:type="dxa"/>
          </w:tcPr>
          <w:p w14:paraId="0DC94005" w14:textId="77777777" w:rsidR="00AE16B1" w:rsidRDefault="0059482D">
            <w:r>
              <w:rPr>
                <w:sz w:val="20"/>
                <w:szCs w:val="20"/>
              </w:rPr>
              <w:t xml:space="preserve">Филтриране по категория (Всички / CPU / GPU / RAM / </w:t>
            </w:r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  <w:r>
              <w:rPr>
                <w:sz w:val="20"/>
                <w:szCs w:val="20"/>
              </w:rPr>
              <w:t xml:space="preserve"> / SSD)</w:t>
            </w:r>
          </w:p>
        </w:tc>
      </w:tr>
      <w:tr w:rsidR="00AE16B1" w14:paraId="683B1F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6D9E434" w14:textId="77777777" w:rsidR="00AE16B1" w:rsidRDefault="0059482D">
            <w:proofErr w:type="spellStart"/>
            <w:r>
              <w:rPr>
                <w:sz w:val="20"/>
                <w:szCs w:val="20"/>
              </w:rPr>
              <w:t>cmbSort</w:t>
            </w:r>
            <w:proofErr w:type="spellEnd"/>
          </w:p>
        </w:tc>
        <w:tc>
          <w:tcPr>
            <w:tcW w:w="7000" w:type="dxa"/>
          </w:tcPr>
          <w:p w14:paraId="40145CDB" w14:textId="77777777" w:rsidR="00AE16B1" w:rsidRDefault="0059482D">
            <w:r>
              <w:rPr>
                <w:sz w:val="20"/>
                <w:szCs w:val="20"/>
              </w:rPr>
              <w:t>Сортиране по цена или наличност, възходящо или низходящо</w:t>
            </w:r>
          </w:p>
        </w:tc>
      </w:tr>
      <w:tr w:rsidR="00AE16B1" w14:paraId="08C527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F3C875F" w14:textId="77777777" w:rsidR="00AE16B1" w:rsidRDefault="0059482D">
            <w:proofErr w:type="spellStart"/>
            <w:r>
              <w:rPr>
                <w:sz w:val="20"/>
                <w:szCs w:val="20"/>
              </w:rPr>
              <w:t>btnAdd</w:t>
            </w:r>
            <w:proofErr w:type="spellEnd"/>
          </w:p>
        </w:tc>
        <w:tc>
          <w:tcPr>
            <w:tcW w:w="7000" w:type="dxa"/>
          </w:tcPr>
          <w:p w14:paraId="102223D4" w14:textId="77777777" w:rsidR="00AE16B1" w:rsidRDefault="0059482D">
            <w:r>
              <w:rPr>
                <w:sz w:val="20"/>
                <w:szCs w:val="20"/>
              </w:rPr>
              <w:t xml:space="preserve">Отваря </w:t>
            </w:r>
            <w:proofErr w:type="spellStart"/>
            <w:r>
              <w:rPr>
                <w:sz w:val="20"/>
                <w:szCs w:val="20"/>
              </w:rPr>
              <w:t>PartEditForm</w:t>
            </w:r>
            <w:proofErr w:type="spellEnd"/>
            <w:r>
              <w:rPr>
                <w:sz w:val="20"/>
                <w:szCs w:val="20"/>
              </w:rPr>
              <w:t xml:space="preserve"> в режим на добавяне на нов компонент</w:t>
            </w:r>
          </w:p>
        </w:tc>
      </w:tr>
      <w:tr w:rsidR="00AE16B1" w14:paraId="2A9882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E79D4EF" w14:textId="77777777" w:rsidR="00AE16B1" w:rsidRDefault="0059482D">
            <w:proofErr w:type="spellStart"/>
            <w:r>
              <w:rPr>
                <w:sz w:val="20"/>
                <w:szCs w:val="20"/>
              </w:rPr>
              <w:t>btnEdit</w:t>
            </w:r>
            <w:proofErr w:type="spellEnd"/>
          </w:p>
        </w:tc>
        <w:tc>
          <w:tcPr>
            <w:tcW w:w="7000" w:type="dxa"/>
          </w:tcPr>
          <w:p w14:paraId="72EA890C" w14:textId="77777777" w:rsidR="00AE16B1" w:rsidRDefault="0059482D">
            <w:r>
              <w:rPr>
                <w:sz w:val="20"/>
                <w:szCs w:val="20"/>
              </w:rPr>
              <w:t xml:space="preserve">Отваря </w:t>
            </w:r>
            <w:proofErr w:type="spellStart"/>
            <w:r>
              <w:rPr>
                <w:sz w:val="20"/>
                <w:szCs w:val="20"/>
              </w:rPr>
              <w:t>PartEditForm</w:t>
            </w:r>
            <w:proofErr w:type="spellEnd"/>
            <w:r>
              <w:rPr>
                <w:sz w:val="20"/>
                <w:szCs w:val="20"/>
              </w:rPr>
              <w:t xml:space="preserve"> в режим на редакция на избрания компонент</w:t>
            </w:r>
          </w:p>
        </w:tc>
      </w:tr>
      <w:tr w:rsidR="00AE16B1" w14:paraId="790CFA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7CD8D3D" w14:textId="77777777" w:rsidR="00AE16B1" w:rsidRDefault="0059482D">
            <w:proofErr w:type="spellStart"/>
            <w:r>
              <w:rPr>
                <w:sz w:val="20"/>
                <w:szCs w:val="20"/>
              </w:rPr>
              <w:t>btnDelete</w:t>
            </w:r>
            <w:proofErr w:type="spellEnd"/>
          </w:p>
        </w:tc>
        <w:tc>
          <w:tcPr>
            <w:tcW w:w="7000" w:type="dxa"/>
          </w:tcPr>
          <w:p w14:paraId="63B02F21" w14:textId="77777777" w:rsidR="00AE16B1" w:rsidRDefault="0059482D">
            <w:r>
              <w:rPr>
                <w:sz w:val="20"/>
                <w:szCs w:val="20"/>
              </w:rPr>
              <w:t>Изтрива избрания компонент, след потвърждение от пот</w:t>
            </w:r>
            <w:r>
              <w:rPr>
                <w:sz w:val="20"/>
                <w:szCs w:val="20"/>
              </w:rPr>
              <w:t>ребителя</w:t>
            </w:r>
          </w:p>
        </w:tc>
      </w:tr>
      <w:tr w:rsidR="00AE16B1" w14:paraId="1159DF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E94D5C" w14:textId="77777777" w:rsidR="00AE16B1" w:rsidRDefault="0059482D">
            <w:proofErr w:type="spellStart"/>
            <w:r>
              <w:rPr>
                <w:sz w:val="20"/>
                <w:szCs w:val="20"/>
              </w:rPr>
              <w:t>btnThemeToggle</w:t>
            </w:r>
            <w:proofErr w:type="spellEnd"/>
          </w:p>
        </w:tc>
        <w:tc>
          <w:tcPr>
            <w:tcW w:w="7000" w:type="dxa"/>
          </w:tcPr>
          <w:p w14:paraId="6E49694F" w14:textId="77777777" w:rsidR="00AE16B1" w:rsidRDefault="0059482D">
            <w:r>
              <w:rPr>
                <w:sz w:val="20"/>
                <w:szCs w:val="20"/>
              </w:rPr>
              <w:t>Превключва между светла и тъмна (</w:t>
            </w:r>
            <w:proofErr w:type="spellStart"/>
            <w:r>
              <w:rPr>
                <w:sz w:val="20"/>
                <w:szCs w:val="20"/>
              </w:rPr>
              <w:t>Discord</w:t>
            </w:r>
            <w:proofErr w:type="spellEnd"/>
            <w:r>
              <w:rPr>
                <w:sz w:val="20"/>
                <w:szCs w:val="20"/>
              </w:rPr>
              <w:t>-стил) тема на интерфейса</w:t>
            </w:r>
          </w:p>
        </w:tc>
      </w:tr>
    </w:tbl>
    <w:p w14:paraId="3FF185E8" w14:textId="77777777" w:rsidR="00AE16B1" w:rsidRDefault="00AE16B1">
      <w:pPr>
        <w:spacing w:after="140"/>
      </w:pPr>
    </w:p>
    <w:p w14:paraId="2FAAEF32" w14:textId="77777777" w:rsidR="00AE16B1" w:rsidRDefault="0059482D">
      <w:pPr>
        <w:spacing w:after="140"/>
      </w:pPr>
      <w:r>
        <w:t xml:space="preserve">Методът </w:t>
      </w:r>
      <w:proofErr w:type="spellStart"/>
      <w:r>
        <w:t>ApplyFilters</w:t>
      </w:r>
      <w:proofErr w:type="spellEnd"/>
      <w:r>
        <w:t>() комбинира едновременно търсенето, филтъра по категория и избраното сортиране върху локално задържания списък _</w:t>
      </w:r>
      <w:proofErr w:type="spellStart"/>
      <w:r>
        <w:t>allParts</w:t>
      </w:r>
      <w:proofErr w:type="spellEnd"/>
      <w:r>
        <w:t>, без да се налага ново запитване към базата данни при всяка промяна.</w:t>
      </w:r>
    </w:p>
    <w:p w14:paraId="4BA729CE" w14:textId="77777777" w:rsidR="00AE16B1" w:rsidRDefault="0059482D">
      <w:pPr>
        <w:pStyle w:val="Heading2"/>
        <w:spacing w:before="260" w:after="140"/>
      </w:pPr>
      <w:r>
        <w:rPr>
          <w:b/>
          <w:bCs/>
          <w:color w:val="1F4E79"/>
          <w:sz w:val="24"/>
          <w:szCs w:val="24"/>
        </w:rPr>
        <w:t xml:space="preserve">8.2 </w:t>
      </w:r>
      <w:proofErr w:type="spellStart"/>
      <w:r>
        <w:rPr>
          <w:b/>
          <w:bCs/>
          <w:color w:val="1F4E79"/>
          <w:sz w:val="24"/>
          <w:szCs w:val="24"/>
        </w:rPr>
        <w:t>PartEditForm</w:t>
      </w:r>
      <w:proofErr w:type="spellEnd"/>
      <w:r>
        <w:rPr>
          <w:b/>
          <w:bCs/>
          <w:color w:val="1F4E79"/>
          <w:sz w:val="24"/>
          <w:szCs w:val="24"/>
        </w:rPr>
        <w:t xml:space="preserve"> — </w:t>
      </w:r>
      <w:proofErr w:type="spellStart"/>
      <w:r>
        <w:rPr>
          <w:b/>
          <w:bCs/>
          <w:color w:val="1F4E79"/>
          <w:sz w:val="24"/>
          <w:szCs w:val="24"/>
        </w:rPr>
        <w:t>форма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за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добавяне</w:t>
      </w:r>
      <w:proofErr w:type="spellEnd"/>
      <w:r>
        <w:rPr>
          <w:b/>
          <w:bCs/>
          <w:color w:val="1F4E79"/>
          <w:sz w:val="24"/>
          <w:szCs w:val="24"/>
        </w:rPr>
        <w:t>/</w:t>
      </w:r>
      <w:proofErr w:type="spellStart"/>
      <w:r>
        <w:rPr>
          <w:b/>
          <w:bCs/>
          <w:color w:val="1F4E79"/>
          <w:sz w:val="24"/>
          <w:szCs w:val="24"/>
        </w:rPr>
        <w:t>редакция</w:t>
      </w:r>
      <w:proofErr w:type="spellEnd"/>
    </w:p>
    <w:p w14:paraId="66FB991A" w14:textId="77777777" w:rsidR="00AE16B1" w:rsidRDefault="0059482D">
      <w:pPr>
        <w:spacing w:after="140"/>
      </w:pPr>
      <w:r>
        <w:t>Диалогова форма (</w:t>
      </w:r>
      <w:proofErr w:type="spellStart"/>
      <w:r>
        <w:t>ShowDialog</w:t>
      </w:r>
      <w:proofErr w:type="spellEnd"/>
      <w:r>
        <w:t>) с два режима на работа според използвания конструктор:</w:t>
      </w:r>
    </w:p>
    <w:p w14:paraId="5D2D6F68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Режим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добавяне</w:t>
      </w:r>
      <w:proofErr w:type="spellEnd"/>
      <w:r>
        <w:t xml:space="preserve"> — </w:t>
      </w:r>
      <w:proofErr w:type="spellStart"/>
      <w:r>
        <w:t>празна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,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cmbType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динамично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съответните</w:t>
      </w:r>
      <w:proofErr w:type="spellEnd"/>
      <w:r>
        <w:t xml:space="preserve"> </w:t>
      </w:r>
      <w:proofErr w:type="spellStart"/>
      <w:r>
        <w:t>специфични</w:t>
      </w:r>
      <w:proofErr w:type="spellEnd"/>
      <w:r>
        <w:t xml:space="preserve"> </w:t>
      </w:r>
      <w:proofErr w:type="spellStart"/>
      <w:r>
        <w:t>полета</w:t>
      </w:r>
      <w:proofErr w:type="spellEnd"/>
      <w:r>
        <w:t>.</w:t>
      </w:r>
    </w:p>
    <w:p w14:paraId="3317D760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Режим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редакция</w:t>
      </w:r>
      <w:proofErr w:type="spellEnd"/>
      <w:r>
        <w:t xml:space="preserve"> —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предпълва</w:t>
      </w:r>
      <w:proofErr w:type="spellEnd"/>
      <w:r>
        <w:t xml:space="preserve"> с </w:t>
      </w:r>
      <w:proofErr w:type="spellStart"/>
      <w:r>
        <w:t>текущите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избрания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; </w:t>
      </w:r>
      <w:proofErr w:type="spellStart"/>
      <w:r>
        <w:t>полето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(</w:t>
      </w:r>
      <w:proofErr w:type="spellStart"/>
      <w:r>
        <w:t>cmbType</w:t>
      </w:r>
      <w:proofErr w:type="spellEnd"/>
      <w:r>
        <w:t xml:space="preserve">)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заключва</w:t>
      </w:r>
      <w:proofErr w:type="spellEnd"/>
      <w:r>
        <w:t xml:space="preserve"> (Enabled = false), </w:t>
      </w:r>
      <w:proofErr w:type="spellStart"/>
      <w:r>
        <w:t>тъй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типът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сменя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създаване</w:t>
      </w:r>
      <w:proofErr w:type="spellEnd"/>
      <w:r>
        <w:t>.</w:t>
      </w:r>
    </w:p>
    <w:p w14:paraId="34AE5B9C" w14:textId="77777777" w:rsidR="00AE16B1" w:rsidRDefault="0059482D">
      <w:pPr>
        <w:spacing w:after="140"/>
      </w:pPr>
      <w:r>
        <w:lastRenderedPageBreak/>
        <w:t xml:space="preserve">Преди затваряне формата валидира името, производителя, цената (&gt; </w:t>
      </w:r>
      <w:r>
        <w:t>0) и количеството (≥ 0); при грешка потребителят остава във формата и получава съобщение. Формата поддържа и същата светла/тъмна тема като главния прозорец.</w:t>
      </w:r>
    </w:p>
    <w:p w14:paraId="1FFD526E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9. </w:t>
      </w:r>
      <w:proofErr w:type="spellStart"/>
      <w:r>
        <w:rPr>
          <w:b/>
          <w:bCs/>
          <w:color w:val="1F4E79"/>
          <w:sz w:val="30"/>
          <w:szCs w:val="30"/>
        </w:rPr>
        <w:t>Приложени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принципи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на</w:t>
      </w:r>
      <w:proofErr w:type="spellEnd"/>
      <w:r>
        <w:rPr>
          <w:b/>
          <w:bCs/>
          <w:color w:val="1F4E79"/>
          <w:sz w:val="30"/>
          <w:szCs w:val="30"/>
        </w:rPr>
        <w:t xml:space="preserve"> ООП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00"/>
      </w:tblGrid>
      <w:tr w:rsidR="00AE16B1" w14:paraId="1B004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</w:tcPr>
          <w:p w14:paraId="545008DF" w14:textId="77777777" w:rsidR="00AE16B1" w:rsidRDefault="0059482D">
            <w:r>
              <w:rPr>
                <w:b/>
                <w:bCs/>
                <w:sz w:val="20"/>
                <w:szCs w:val="20"/>
              </w:rPr>
              <w:t>Принцип</w:t>
            </w:r>
          </w:p>
        </w:tc>
        <w:tc>
          <w:tcPr>
            <w:tcW w:w="6700" w:type="dxa"/>
            <w:shd w:val="clear" w:color="auto" w:fill="DCE6F1"/>
          </w:tcPr>
          <w:p w14:paraId="1D7134B8" w14:textId="77777777" w:rsidR="00AE16B1" w:rsidRDefault="0059482D">
            <w:r>
              <w:rPr>
                <w:b/>
                <w:bCs/>
                <w:sz w:val="20"/>
                <w:szCs w:val="20"/>
              </w:rPr>
              <w:t>Как е приложен в проекта</w:t>
            </w:r>
          </w:p>
        </w:tc>
      </w:tr>
      <w:tr w:rsidR="00AE16B1" w14:paraId="62FDF8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55248E" w14:textId="77777777" w:rsidR="00AE16B1" w:rsidRDefault="0059482D">
            <w:r>
              <w:rPr>
                <w:sz w:val="20"/>
                <w:szCs w:val="20"/>
              </w:rPr>
              <w:t>Абстракция</w:t>
            </w:r>
          </w:p>
        </w:tc>
        <w:tc>
          <w:tcPr>
            <w:tcW w:w="6700" w:type="dxa"/>
          </w:tcPr>
          <w:p w14:paraId="5E685126" w14:textId="77777777" w:rsidR="00AE16B1" w:rsidRDefault="0059482D">
            <w:r>
              <w:rPr>
                <w:sz w:val="20"/>
                <w:szCs w:val="20"/>
              </w:rPr>
              <w:t xml:space="preserve">Абстрактният клас </w:t>
            </w:r>
            <w:proofErr w:type="spellStart"/>
            <w:r>
              <w:rPr>
                <w:sz w:val="20"/>
                <w:szCs w:val="20"/>
              </w:rPr>
              <w:t>Compute</w:t>
            </w:r>
            <w:r>
              <w:rPr>
                <w:sz w:val="20"/>
                <w:szCs w:val="20"/>
              </w:rPr>
              <w:t>rPart</w:t>
            </w:r>
            <w:proofErr w:type="spellEnd"/>
            <w:r>
              <w:rPr>
                <w:sz w:val="20"/>
                <w:szCs w:val="20"/>
              </w:rPr>
              <w:t xml:space="preserve"> дефинира общ интерфейс (</w:t>
            </w:r>
            <w:proofErr w:type="spellStart"/>
            <w:r>
              <w:rPr>
                <w:sz w:val="20"/>
                <w:szCs w:val="20"/>
              </w:rPr>
              <w:t>GetSpecifications</w:t>
            </w:r>
            <w:proofErr w:type="spellEnd"/>
            <w:r>
              <w:rPr>
                <w:sz w:val="20"/>
                <w:szCs w:val="20"/>
              </w:rPr>
              <w:t>) без конкретна реализация.</w:t>
            </w:r>
          </w:p>
        </w:tc>
      </w:tr>
      <w:tr w:rsidR="00AE16B1" w14:paraId="54CA5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32E3DF" w14:textId="77777777" w:rsidR="00AE16B1" w:rsidRDefault="0059482D">
            <w:r>
              <w:rPr>
                <w:sz w:val="20"/>
                <w:szCs w:val="20"/>
              </w:rPr>
              <w:t>Наследяване</w:t>
            </w:r>
          </w:p>
        </w:tc>
        <w:tc>
          <w:tcPr>
            <w:tcW w:w="6700" w:type="dxa"/>
          </w:tcPr>
          <w:p w14:paraId="6F5CC3A4" w14:textId="77777777" w:rsidR="00AE16B1" w:rsidRDefault="0059482D">
            <w:proofErr w:type="spellStart"/>
            <w:r>
              <w:rPr>
                <w:sz w:val="20"/>
                <w:szCs w:val="20"/>
              </w:rPr>
              <w:t>Cpu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Gpu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Ssd</w:t>
            </w:r>
            <w:proofErr w:type="spellEnd"/>
            <w:r>
              <w:rPr>
                <w:sz w:val="20"/>
                <w:szCs w:val="20"/>
              </w:rPr>
              <w:t xml:space="preserve"> наследяват от </w:t>
            </w:r>
            <w:proofErr w:type="spellStart"/>
            <w:r>
              <w:rPr>
                <w:sz w:val="20"/>
                <w:szCs w:val="20"/>
              </w:rPr>
              <w:t>ComputerPart</w:t>
            </w:r>
            <w:proofErr w:type="spellEnd"/>
            <w:r>
              <w:rPr>
                <w:sz w:val="20"/>
                <w:szCs w:val="20"/>
              </w:rPr>
              <w:t xml:space="preserve"> и добавят специфични свойства.</w:t>
            </w:r>
          </w:p>
        </w:tc>
      </w:tr>
      <w:tr w:rsidR="00AE16B1" w14:paraId="40C2B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29501D0" w14:textId="77777777" w:rsidR="00AE16B1" w:rsidRDefault="0059482D">
            <w:r>
              <w:rPr>
                <w:sz w:val="20"/>
                <w:szCs w:val="20"/>
              </w:rPr>
              <w:t>Полиморфизъм</w:t>
            </w:r>
          </w:p>
        </w:tc>
        <w:tc>
          <w:tcPr>
            <w:tcW w:w="6700" w:type="dxa"/>
          </w:tcPr>
          <w:p w14:paraId="59738BB0" w14:textId="77777777" w:rsidR="00AE16B1" w:rsidRDefault="0059482D">
            <w:proofErr w:type="spellStart"/>
            <w:r>
              <w:rPr>
                <w:sz w:val="20"/>
                <w:szCs w:val="20"/>
              </w:rPr>
              <w:t>MapRowToPart</w:t>
            </w:r>
            <w:proofErr w:type="spellEnd"/>
            <w:r>
              <w:rPr>
                <w:sz w:val="20"/>
                <w:szCs w:val="20"/>
              </w:rPr>
              <w:t xml:space="preserve"> създава различния тип обект според </w:t>
            </w:r>
            <w:proofErr w:type="spellStart"/>
            <w:r>
              <w:rPr>
                <w:sz w:val="20"/>
                <w:szCs w:val="20"/>
              </w:rPr>
              <w:t>part_type</w:t>
            </w:r>
            <w:proofErr w:type="spellEnd"/>
            <w:r>
              <w:rPr>
                <w:sz w:val="20"/>
                <w:szCs w:val="20"/>
              </w:rPr>
              <w:t xml:space="preserve">, а </w:t>
            </w:r>
            <w:proofErr w:type="spellStart"/>
            <w:r>
              <w:rPr>
                <w:sz w:val="20"/>
                <w:szCs w:val="20"/>
              </w:rPr>
              <w:t>GetSpecifications</w:t>
            </w:r>
            <w:proofErr w:type="spellEnd"/>
            <w:r>
              <w:rPr>
                <w:sz w:val="20"/>
                <w:szCs w:val="20"/>
              </w:rPr>
              <w:t xml:space="preserve">() и </w:t>
            </w:r>
            <w:proofErr w:type="spellStart"/>
            <w:r>
              <w:rPr>
                <w:sz w:val="20"/>
                <w:szCs w:val="20"/>
              </w:rPr>
              <w:t>PartType</w:t>
            </w:r>
            <w:proofErr w:type="spellEnd"/>
            <w:r>
              <w:rPr>
                <w:sz w:val="20"/>
                <w:szCs w:val="20"/>
              </w:rPr>
              <w:t xml:space="preserve"> се държат различно за всеки наследник, без UI кода да „знае</w:t>
            </w:r>
            <w:r>
              <w:rPr>
                <w:sz w:val="20"/>
                <w:szCs w:val="20"/>
              </w:rPr>
              <w:t>“ конкретния тип предварително.</w:t>
            </w:r>
          </w:p>
        </w:tc>
      </w:tr>
      <w:tr w:rsidR="00AE16B1" w14:paraId="07474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7F843F" w14:textId="77777777" w:rsidR="00AE16B1" w:rsidRDefault="0059482D">
            <w:r>
              <w:rPr>
                <w:sz w:val="20"/>
                <w:szCs w:val="20"/>
              </w:rPr>
              <w:t>Композиция</w:t>
            </w:r>
          </w:p>
        </w:tc>
        <w:tc>
          <w:tcPr>
            <w:tcW w:w="6700" w:type="dxa"/>
          </w:tcPr>
          <w:p w14:paraId="1F01131F" w14:textId="77777777" w:rsidR="00AE16B1" w:rsidRDefault="0059482D">
            <w:r>
              <w:rPr>
                <w:sz w:val="20"/>
                <w:szCs w:val="20"/>
              </w:rPr>
              <w:t xml:space="preserve">Класът </w:t>
            </w:r>
            <w:proofErr w:type="spellStart"/>
            <w:r>
              <w:rPr>
                <w:sz w:val="20"/>
                <w:szCs w:val="20"/>
              </w:rPr>
              <w:t>ComputerPart</w:t>
            </w:r>
            <w:proofErr w:type="spellEnd"/>
            <w:r>
              <w:rPr>
                <w:sz w:val="20"/>
                <w:szCs w:val="20"/>
              </w:rPr>
              <w:t xml:space="preserve"> съдържа обект от тип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PartCategory</w:t>
            </w:r>
            <w:proofErr w:type="spellEnd"/>
            <w:r>
              <w:rPr>
                <w:sz w:val="20"/>
                <w:szCs w:val="20"/>
              </w:rPr>
              <w:t>), вместо да наследява от него.</w:t>
            </w:r>
          </w:p>
        </w:tc>
      </w:tr>
      <w:tr w:rsidR="00AE16B1" w14:paraId="032BB9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CF628C" w14:textId="77777777" w:rsidR="00AE16B1" w:rsidRDefault="0059482D">
            <w:proofErr w:type="spellStart"/>
            <w:r>
              <w:rPr>
                <w:sz w:val="20"/>
                <w:szCs w:val="20"/>
              </w:rPr>
              <w:t>Капсулация</w:t>
            </w:r>
            <w:proofErr w:type="spellEnd"/>
          </w:p>
        </w:tc>
        <w:tc>
          <w:tcPr>
            <w:tcW w:w="6700" w:type="dxa"/>
          </w:tcPr>
          <w:p w14:paraId="56046F39" w14:textId="77777777" w:rsidR="00AE16B1" w:rsidRDefault="0059482D">
            <w:r>
              <w:rPr>
                <w:sz w:val="20"/>
                <w:szCs w:val="20"/>
              </w:rPr>
              <w:t xml:space="preserve">Свойствата на класовете са достъпни само чрез публични 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</w:t>
            </w:r>
            <w:proofErr w:type="spellEnd"/>
            <w:r>
              <w:rPr>
                <w:sz w:val="20"/>
                <w:szCs w:val="20"/>
              </w:rPr>
              <w:t xml:space="preserve"> свойства (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3F8383A7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10. </w:t>
      </w:r>
      <w:proofErr w:type="spellStart"/>
      <w:r>
        <w:rPr>
          <w:b/>
          <w:bCs/>
          <w:color w:val="1F4E79"/>
          <w:sz w:val="30"/>
          <w:szCs w:val="30"/>
        </w:rPr>
        <w:t>Инсталация</w:t>
      </w:r>
      <w:proofErr w:type="spellEnd"/>
      <w:r>
        <w:rPr>
          <w:b/>
          <w:bCs/>
          <w:color w:val="1F4E79"/>
          <w:sz w:val="30"/>
          <w:szCs w:val="30"/>
        </w:rPr>
        <w:t xml:space="preserve"> и </w:t>
      </w:r>
      <w:proofErr w:type="spellStart"/>
      <w:r>
        <w:rPr>
          <w:b/>
          <w:bCs/>
          <w:color w:val="1F4E79"/>
          <w:sz w:val="30"/>
          <w:szCs w:val="30"/>
        </w:rPr>
        <w:t>с</w:t>
      </w:r>
      <w:r>
        <w:rPr>
          <w:b/>
          <w:bCs/>
          <w:color w:val="1F4E79"/>
          <w:sz w:val="30"/>
          <w:szCs w:val="30"/>
        </w:rPr>
        <w:t>тартиране</w:t>
      </w:r>
      <w:proofErr w:type="spellEnd"/>
    </w:p>
    <w:p w14:paraId="335E6E85" w14:textId="77777777" w:rsidR="00AE16B1" w:rsidRDefault="0059482D">
      <w:pPr>
        <w:spacing w:after="140"/>
      </w:pPr>
      <w:r>
        <w:t>1. Изисквания:</w:t>
      </w:r>
    </w:p>
    <w:p w14:paraId="48C2AE6C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r>
        <w:t xml:space="preserve">.NET SDK, </w:t>
      </w:r>
      <w:proofErr w:type="spellStart"/>
      <w:r>
        <w:t>съвместим</w:t>
      </w:r>
      <w:proofErr w:type="spellEnd"/>
      <w:r>
        <w:t xml:space="preserve"> с </w:t>
      </w:r>
      <w:proofErr w:type="spellStart"/>
      <w:r>
        <w:t>версията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, с </w:t>
      </w:r>
      <w:proofErr w:type="spellStart"/>
      <w:r>
        <w:t>поддръжка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Windows Forms</w:t>
      </w:r>
    </w:p>
    <w:p w14:paraId="6FAA315C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r>
        <w:t xml:space="preserve">MariaDB </w:t>
      </w:r>
      <w:proofErr w:type="spellStart"/>
      <w:r>
        <w:t>или</w:t>
      </w:r>
      <w:proofErr w:type="spellEnd"/>
      <w:r>
        <w:t xml:space="preserve"> MySQL </w:t>
      </w:r>
      <w:proofErr w:type="spellStart"/>
      <w:r>
        <w:t>сървър</w:t>
      </w:r>
      <w:proofErr w:type="spellEnd"/>
      <w:r>
        <w:t xml:space="preserve"> (</w:t>
      </w:r>
      <w:proofErr w:type="spellStart"/>
      <w:r>
        <w:t>локален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отдалечен</w:t>
      </w:r>
      <w:proofErr w:type="spellEnd"/>
      <w:r>
        <w:t>)</w:t>
      </w:r>
    </w:p>
    <w:p w14:paraId="6F34853D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r>
        <w:t xml:space="preserve">NuGet 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t>MySql.Data</w:t>
      </w:r>
      <w:proofErr w:type="spellEnd"/>
    </w:p>
    <w:p w14:paraId="4CE867E0" w14:textId="77777777" w:rsidR="00AE16B1" w:rsidRDefault="0059482D">
      <w:pPr>
        <w:spacing w:after="140"/>
      </w:pPr>
      <w:r>
        <w:t>2. Създаване на базата данни:</w:t>
      </w:r>
    </w:p>
    <w:p w14:paraId="0AE5D9D0" w14:textId="77777777" w:rsidR="00AE16B1" w:rsidRDefault="0059482D">
      <w:pPr>
        <w:shd w:val="clear" w:color="auto" w:fill="F2F2F2"/>
        <w:spacing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mysql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-u </w:t>
      </w:r>
      <w:proofErr w:type="spellStart"/>
      <w:r>
        <w:rPr>
          <w:rFonts w:ascii="Consolas" w:eastAsia="Consolas" w:hAnsi="Consolas" w:cs="Consolas"/>
          <w:sz w:val="20"/>
          <w:szCs w:val="20"/>
        </w:rPr>
        <w:t>root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pcpartsprodb.sql</w:t>
      </w:r>
      <w:proofErr w:type="spellEnd"/>
    </w:p>
    <w:p w14:paraId="2EE1C772" w14:textId="77777777" w:rsidR="00AE16B1" w:rsidRDefault="0059482D">
      <w:pPr>
        <w:spacing w:after="140"/>
      </w:pPr>
      <w:r>
        <w:t xml:space="preserve">Скриптът създава базата </w:t>
      </w:r>
      <w:proofErr w:type="spellStart"/>
      <w:r>
        <w:t>PcPartsProDb</w:t>
      </w:r>
      <w:proofErr w:type="spellEnd"/>
      <w:r>
        <w:t>, шестте таблици (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computer_parts</w:t>
      </w:r>
      <w:proofErr w:type="spellEnd"/>
      <w:r>
        <w:t xml:space="preserve"> и петте специфични таблици) и попълва примерни данни.</w:t>
      </w:r>
    </w:p>
    <w:p w14:paraId="26AD33D0" w14:textId="77777777" w:rsidR="00AE16B1" w:rsidRDefault="0059482D">
      <w:pPr>
        <w:spacing w:after="140"/>
      </w:pPr>
      <w:r>
        <w:t>3. Настройка на връзката:</w:t>
      </w:r>
    </w:p>
    <w:p w14:paraId="5DA96C68" w14:textId="77777777" w:rsidR="00AE16B1" w:rsidRDefault="0059482D">
      <w:pPr>
        <w:spacing w:after="140"/>
      </w:pPr>
      <w:r>
        <w:t>В DAL/</w:t>
      </w:r>
      <w:proofErr w:type="spellStart"/>
      <w:r>
        <w:t>DbConfig.cs</w:t>
      </w:r>
      <w:proofErr w:type="spellEnd"/>
      <w:r>
        <w:t xml:space="preserve"> се задава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string-ът</w:t>
      </w:r>
      <w:proofErr w:type="spellEnd"/>
      <w:r>
        <w:t xml:space="preserve"> (сървър, п</w:t>
      </w:r>
      <w:r>
        <w:t>орт, потребител, парола):</w:t>
      </w:r>
    </w:p>
    <w:p w14:paraId="47B0B450" w14:textId="77777777" w:rsidR="00AE16B1" w:rsidRDefault="0059482D">
      <w:pPr>
        <w:shd w:val="clear" w:color="auto" w:fill="F2F2F2"/>
        <w:spacing w:after="100"/>
      </w:pPr>
      <w:r>
        <w:rPr>
          <w:rFonts w:ascii="Consolas" w:eastAsia="Consolas" w:hAnsi="Consolas" w:cs="Consolas"/>
          <w:sz w:val="20"/>
          <w:szCs w:val="20"/>
        </w:rPr>
        <w:t>server=localhost;database=PcPartsProDb;port=3306;uid=root;pwd=;charset=utf8;</w:t>
      </w:r>
    </w:p>
    <w:p w14:paraId="6102356E" w14:textId="77777777" w:rsidR="00AE16B1" w:rsidRDefault="0059482D">
      <w:pPr>
        <w:spacing w:after="140"/>
      </w:pPr>
      <w:r>
        <w:t>4. Стартиране на приложението:</w:t>
      </w:r>
    </w:p>
    <w:p w14:paraId="2CC8AB08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Отваряне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Visual Studio и </w:t>
      </w:r>
      <w:proofErr w:type="spellStart"/>
      <w:r>
        <w:t>стартиране</w:t>
      </w:r>
      <w:proofErr w:type="spellEnd"/>
      <w:r>
        <w:t xml:space="preserve"> с F5, </w:t>
      </w:r>
      <w:proofErr w:type="spellStart"/>
      <w:r>
        <w:t>или</w:t>
      </w:r>
      <w:proofErr w:type="spellEnd"/>
    </w:p>
    <w:p w14:paraId="2956253A" w14:textId="77777777" w:rsidR="00AE16B1" w:rsidRDefault="0059482D">
      <w:pPr>
        <w:shd w:val="clear" w:color="auto" w:fill="F2F2F2"/>
        <w:spacing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dotnet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</w:t>
      </w:r>
      <w:proofErr w:type="spellEnd"/>
    </w:p>
    <w:p w14:paraId="4D5BEC5A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11. </w:t>
      </w:r>
      <w:proofErr w:type="spellStart"/>
      <w:r>
        <w:rPr>
          <w:b/>
          <w:bCs/>
          <w:color w:val="1F4E79"/>
          <w:sz w:val="30"/>
          <w:szCs w:val="30"/>
        </w:rPr>
        <w:t>Примерна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употреба</w:t>
      </w:r>
      <w:proofErr w:type="spellEnd"/>
    </w:p>
    <w:p w14:paraId="5A870CB0" w14:textId="77777777" w:rsidR="00AE16B1" w:rsidRDefault="0059482D">
      <w:pPr>
        <w:spacing w:after="140"/>
      </w:pPr>
      <w:r>
        <w:t>При стартиране на приложението главният прозорец зарежда всички компоненти в таблицата. Пример за добавяне на нов процесор:</w:t>
      </w:r>
    </w:p>
    <w:p w14:paraId="09FEAD88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Натиска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бутон</w:t>
      </w:r>
      <w:proofErr w:type="spellEnd"/>
      <w:r>
        <w:t xml:space="preserve"> „</w:t>
      </w:r>
      <w:proofErr w:type="spellStart"/>
      <w:proofErr w:type="gramStart"/>
      <w:r>
        <w:t>Добави</w:t>
      </w:r>
      <w:proofErr w:type="spellEnd"/>
      <w:r>
        <w:t>“ (</w:t>
      </w:r>
      <w:proofErr w:type="spellStart"/>
      <w:proofErr w:type="gramEnd"/>
      <w:r>
        <w:t>btnAdd</w:t>
      </w:r>
      <w:proofErr w:type="spellEnd"/>
      <w:r>
        <w:t xml:space="preserve">),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отваря</w:t>
      </w:r>
      <w:proofErr w:type="spellEnd"/>
      <w:r>
        <w:t xml:space="preserve"> </w:t>
      </w:r>
      <w:proofErr w:type="spellStart"/>
      <w:r>
        <w:t>PartEditForm</w:t>
      </w:r>
      <w:proofErr w:type="spellEnd"/>
      <w:r>
        <w:t>.</w:t>
      </w:r>
    </w:p>
    <w:p w14:paraId="0A53FBF9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От</w:t>
      </w:r>
      <w:proofErr w:type="spellEnd"/>
      <w:r>
        <w:t xml:space="preserve"> </w:t>
      </w:r>
      <w:proofErr w:type="spellStart"/>
      <w:r>
        <w:t>падащото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cmbType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„</w:t>
      </w:r>
      <w:proofErr w:type="gramStart"/>
      <w:r>
        <w:t>CPU“ —</w:t>
      </w:r>
      <w:proofErr w:type="gram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динамично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полетата</w:t>
      </w:r>
      <w:proofErr w:type="spellEnd"/>
      <w:r>
        <w:t xml:space="preserve"> Cores, Socket, </w:t>
      </w:r>
      <w:proofErr w:type="spellStart"/>
      <w:r>
        <w:t>ClockGhz</w:t>
      </w:r>
      <w:proofErr w:type="spellEnd"/>
      <w:r>
        <w:t xml:space="preserve">, </w:t>
      </w:r>
      <w:proofErr w:type="spellStart"/>
      <w:r>
        <w:t>TdpWatts</w:t>
      </w:r>
      <w:proofErr w:type="spellEnd"/>
      <w:r>
        <w:t>.</w:t>
      </w:r>
    </w:p>
    <w:p w14:paraId="52F63076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Попълват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общите</w:t>
      </w:r>
      <w:proofErr w:type="spellEnd"/>
      <w:r>
        <w:t xml:space="preserve"> </w:t>
      </w:r>
      <w:proofErr w:type="spellStart"/>
      <w:r>
        <w:t>полета</w:t>
      </w:r>
      <w:proofErr w:type="spellEnd"/>
      <w:r>
        <w:t xml:space="preserve"> (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производител</w:t>
      </w:r>
      <w:proofErr w:type="spellEnd"/>
      <w:r>
        <w:t xml:space="preserve">, </w:t>
      </w:r>
      <w:proofErr w:type="spellStart"/>
      <w:r>
        <w:t>цена</w:t>
      </w:r>
      <w:proofErr w:type="spellEnd"/>
      <w:r>
        <w:t xml:space="preserve">, </w:t>
      </w:r>
      <w:proofErr w:type="spellStart"/>
      <w:r>
        <w:t>количество</w:t>
      </w:r>
      <w:proofErr w:type="spellEnd"/>
      <w:r>
        <w:t xml:space="preserve">) и </w:t>
      </w:r>
      <w:proofErr w:type="spellStart"/>
      <w:r>
        <w:t>специфичните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CPU </w:t>
      </w:r>
      <w:proofErr w:type="spellStart"/>
      <w:r>
        <w:t>полета</w:t>
      </w:r>
      <w:proofErr w:type="spellEnd"/>
      <w:r>
        <w:t>.</w:t>
      </w:r>
    </w:p>
    <w:p w14:paraId="49ADF0C3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lastRenderedPageBreak/>
        <w:t>При</w:t>
      </w:r>
      <w:proofErr w:type="spellEnd"/>
      <w:r>
        <w:t xml:space="preserve"> </w:t>
      </w:r>
      <w:proofErr w:type="spellStart"/>
      <w:r>
        <w:t>натискане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„</w:t>
      </w:r>
      <w:proofErr w:type="spellStart"/>
      <w:proofErr w:type="gramStart"/>
      <w:r>
        <w:t>Запази</w:t>
      </w:r>
      <w:proofErr w:type="spellEnd"/>
      <w:r>
        <w:t xml:space="preserve">“ </w:t>
      </w:r>
      <w:proofErr w:type="spellStart"/>
      <w:r>
        <w:t>данните</w:t>
      </w:r>
      <w:proofErr w:type="spellEnd"/>
      <w:proofErr w:type="gram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валидират</w:t>
      </w:r>
      <w:proofErr w:type="spellEnd"/>
      <w:r>
        <w:t xml:space="preserve"> и </w:t>
      </w:r>
      <w:proofErr w:type="spellStart"/>
      <w:r>
        <w:t>записват</w:t>
      </w:r>
      <w:proofErr w:type="spellEnd"/>
      <w:r>
        <w:t xml:space="preserve"> </w:t>
      </w:r>
      <w:proofErr w:type="spellStart"/>
      <w:r>
        <w:t>транзакционно</w:t>
      </w:r>
      <w:proofErr w:type="spellEnd"/>
      <w:r>
        <w:t xml:space="preserve"> в </w:t>
      </w:r>
      <w:proofErr w:type="spellStart"/>
      <w:r>
        <w:t>computer_parts</w:t>
      </w:r>
      <w:proofErr w:type="spellEnd"/>
      <w:r>
        <w:t xml:space="preserve"> и </w:t>
      </w:r>
      <w:proofErr w:type="spellStart"/>
      <w:r>
        <w:t>part_cpus</w:t>
      </w:r>
      <w:proofErr w:type="spellEnd"/>
      <w:r>
        <w:t>.</w:t>
      </w:r>
    </w:p>
    <w:p w14:paraId="30FA5723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Главната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обновява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(</w:t>
      </w:r>
      <w:proofErr w:type="spellStart"/>
      <w:r>
        <w:t>RefreshGrid</w:t>
      </w:r>
      <w:proofErr w:type="spellEnd"/>
      <w:r>
        <w:t xml:space="preserve">) и </w:t>
      </w:r>
      <w:proofErr w:type="spellStart"/>
      <w:r>
        <w:t>новият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вижда</w:t>
      </w:r>
      <w:proofErr w:type="spellEnd"/>
      <w:r>
        <w:t xml:space="preserve"> </w:t>
      </w:r>
      <w:proofErr w:type="spellStart"/>
      <w:r>
        <w:t>веднага</w:t>
      </w:r>
      <w:proofErr w:type="spellEnd"/>
      <w:r>
        <w:t>.</w:t>
      </w:r>
    </w:p>
    <w:p w14:paraId="4C7649A4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12. </w:t>
      </w:r>
      <w:proofErr w:type="spellStart"/>
      <w:r>
        <w:rPr>
          <w:b/>
          <w:bCs/>
          <w:color w:val="1F4E79"/>
          <w:sz w:val="30"/>
          <w:szCs w:val="30"/>
        </w:rPr>
        <w:t>Възможности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за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бъдещо</w:t>
      </w:r>
      <w:proofErr w:type="spellEnd"/>
      <w:r>
        <w:rPr>
          <w:b/>
          <w:bCs/>
          <w:color w:val="1F4E79"/>
          <w:sz w:val="30"/>
          <w:szCs w:val="30"/>
        </w:rPr>
        <w:t xml:space="preserve"> </w:t>
      </w:r>
      <w:proofErr w:type="spellStart"/>
      <w:r>
        <w:rPr>
          <w:b/>
          <w:bCs/>
          <w:color w:val="1F4E79"/>
          <w:sz w:val="30"/>
          <w:szCs w:val="30"/>
        </w:rPr>
        <w:t>развитие</w:t>
      </w:r>
      <w:proofErr w:type="spellEnd"/>
    </w:p>
    <w:p w14:paraId="70F4005A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Извеждане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отделен</w:t>
      </w:r>
      <w:proofErr w:type="spellEnd"/>
      <w:r>
        <w:t xml:space="preserve"> BLL</w:t>
      </w:r>
      <w:r>
        <w:t xml:space="preserve"> (Business Logic Layer) </w:t>
      </w:r>
      <w:proofErr w:type="spellStart"/>
      <w:r>
        <w:t>слой</w:t>
      </w:r>
      <w:proofErr w:type="spellEnd"/>
      <w:r>
        <w:t xml:space="preserve">, </w:t>
      </w:r>
      <w:proofErr w:type="spellStart"/>
      <w:r>
        <w:t>разделящ</w:t>
      </w:r>
      <w:proofErr w:type="spellEnd"/>
      <w:r>
        <w:t xml:space="preserve"> </w:t>
      </w:r>
      <w:proofErr w:type="spellStart"/>
      <w:r>
        <w:t>валидацията</w:t>
      </w:r>
      <w:proofErr w:type="spellEnd"/>
      <w:r>
        <w:t xml:space="preserve"> и </w:t>
      </w:r>
      <w:proofErr w:type="spellStart"/>
      <w:r>
        <w:t>транзакционната</w:t>
      </w:r>
      <w:proofErr w:type="spellEnd"/>
      <w:r>
        <w:t xml:space="preserve">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достъпа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>.</w:t>
      </w:r>
    </w:p>
    <w:p w14:paraId="5BBE6C7D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GetById</w:t>
      </w:r>
      <w:proofErr w:type="spellEnd"/>
      <w:r>
        <w:t xml:space="preserve"> в </w:t>
      </w:r>
      <w:proofErr w:type="spellStart"/>
      <w:r>
        <w:t>PartRepository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по-бързо</w:t>
      </w:r>
      <w:proofErr w:type="spellEnd"/>
      <w:r>
        <w:t xml:space="preserve"> </w:t>
      </w:r>
      <w:proofErr w:type="spellStart"/>
      <w:r>
        <w:t>извличане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единичен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редакция</w:t>
      </w:r>
      <w:proofErr w:type="spellEnd"/>
      <w:r>
        <w:t>.</w:t>
      </w:r>
    </w:p>
    <w:p w14:paraId="3354D18D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Разширяване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PartEditForm</w:t>
      </w:r>
      <w:proofErr w:type="spellEnd"/>
      <w:r>
        <w:t xml:space="preserve"> с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съвместимост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</w:t>
      </w:r>
      <w:r>
        <w:t>окет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процесора</w:t>
      </w:r>
      <w:proofErr w:type="spellEnd"/>
      <w:r>
        <w:t xml:space="preserve"> и </w:t>
      </w:r>
      <w:proofErr w:type="spellStart"/>
      <w:r>
        <w:t>дънната</w:t>
      </w:r>
      <w:proofErr w:type="spellEnd"/>
      <w:r>
        <w:t xml:space="preserve"> </w:t>
      </w:r>
      <w:proofErr w:type="spellStart"/>
      <w:r>
        <w:t>платка</w:t>
      </w:r>
      <w:proofErr w:type="spellEnd"/>
      <w:r>
        <w:t>.</w:t>
      </w:r>
    </w:p>
    <w:p w14:paraId="57F7D567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автоматизирани</w:t>
      </w:r>
      <w:proofErr w:type="spellEnd"/>
      <w:r>
        <w:t xml:space="preserve"> unit </w:t>
      </w:r>
      <w:proofErr w:type="spellStart"/>
      <w:r>
        <w:t>тестове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DAL </w:t>
      </w:r>
      <w:proofErr w:type="spellStart"/>
      <w:r>
        <w:t>слоя</w:t>
      </w:r>
      <w:proofErr w:type="spellEnd"/>
      <w:r>
        <w:t>.</w:t>
      </w:r>
    </w:p>
    <w:p w14:paraId="59C2BFAF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Съхранение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паролата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извън</w:t>
      </w:r>
      <w:proofErr w:type="spellEnd"/>
      <w:r>
        <w:t xml:space="preserve"> </w:t>
      </w:r>
      <w:proofErr w:type="spellStart"/>
      <w:r>
        <w:t>изходния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(</w:t>
      </w:r>
      <w:proofErr w:type="spellStart"/>
      <w:r>
        <w:t>напр</w:t>
      </w:r>
      <w:proofErr w:type="spellEnd"/>
      <w:r>
        <w:t xml:space="preserve">. </w:t>
      </w:r>
      <w:proofErr w:type="spellStart"/>
      <w:r>
        <w:t>конфигурационен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environment variable).</w:t>
      </w:r>
    </w:p>
    <w:p w14:paraId="1F4092AA" w14:textId="77777777" w:rsidR="00AE16B1" w:rsidRDefault="0059482D">
      <w:pPr>
        <w:pStyle w:val="ListParagraph"/>
        <w:numPr>
          <w:ilvl w:val="0"/>
          <w:numId w:val="1"/>
        </w:numPr>
        <w:spacing w:after="60"/>
      </w:pPr>
      <w:proofErr w:type="spellStart"/>
      <w:r>
        <w:t>Запазване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избраната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 (</w:t>
      </w:r>
      <w:proofErr w:type="spellStart"/>
      <w:r>
        <w:t>светла</w:t>
      </w:r>
      <w:proofErr w:type="spellEnd"/>
      <w:r>
        <w:t>/</w:t>
      </w:r>
      <w:proofErr w:type="spellStart"/>
      <w:r>
        <w:t>тъмна</w:t>
      </w:r>
      <w:proofErr w:type="spellEnd"/>
      <w:r>
        <w:t xml:space="preserve">)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отдел</w:t>
      </w:r>
      <w:r>
        <w:t>ните</w:t>
      </w:r>
      <w:proofErr w:type="spellEnd"/>
      <w:r>
        <w:t xml:space="preserve"> </w:t>
      </w:r>
      <w:proofErr w:type="spellStart"/>
      <w:r>
        <w:t>стартирания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приложението</w:t>
      </w:r>
      <w:proofErr w:type="spellEnd"/>
      <w:r>
        <w:t>.</w:t>
      </w:r>
    </w:p>
    <w:p w14:paraId="0B47416D" w14:textId="77777777" w:rsidR="00AE16B1" w:rsidRDefault="0059482D">
      <w:pPr>
        <w:pStyle w:val="Heading1"/>
        <w:spacing w:before="360" w:after="200"/>
      </w:pPr>
      <w:r>
        <w:rPr>
          <w:b/>
          <w:bCs/>
          <w:color w:val="1F4E79"/>
          <w:sz w:val="30"/>
          <w:szCs w:val="30"/>
        </w:rPr>
        <w:t xml:space="preserve">13. </w:t>
      </w:r>
      <w:proofErr w:type="spellStart"/>
      <w:r>
        <w:rPr>
          <w:b/>
          <w:bCs/>
          <w:color w:val="1F4E79"/>
          <w:sz w:val="30"/>
          <w:szCs w:val="30"/>
        </w:rPr>
        <w:t>Заключение</w:t>
      </w:r>
      <w:proofErr w:type="spellEnd"/>
    </w:p>
    <w:p w14:paraId="47A5B8E1" w14:textId="77777777" w:rsidR="00AE16B1" w:rsidRDefault="0059482D">
      <w:pPr>
        <w:spacing w:after="140"/>
      </w:pPr>
      <w:r>
        <w:t xml:space="preserve">Проектът „PC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PRO“ надгражда първоначалната конзолна версия до пълноценно настолно приложение с графичен интерфейс, запазвайки принципите на обектно-ориентираното програмиране. Нормализираната структура на базата данни и транзакционната обработ</w:t>
      </w:r>
      <w:r>
        <w:t>ка на записите осигуряват по-добра цялостност и разширяемост на данните, а динамичното търсене, филтриране и сортиране правят работата с приложението по-удобна за крайния потребител.</w:t>
      </w:r>
    </w:p>
    <w:p w14:paraId="57F5B2D4" w14:textId="1DFB8825" w:rsidR="00AE16B1" w:rsidRDefault="00AE16B1">
      <w:pPr>
        <w:spacing w:after="140"/>
      </w:pPr>
    </w:p>
    <w:sectPr w:rsidR="00AE16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C0E2F"/>
    <w:multiLevelType w:val="hybridMultilevel"/>
    <w:tmpl w:val="935E1C12"/>
    <w:lvl w:ilvl="0" w:tplc="4A58A616">
      <w:start w:val="1"/>
      <w:numFmt w:val="bullet"/>
      <w:lvlText w:val="●"/>
      <w:lvlJc w:val="left"/>
      <w:pPr>
        <w:ind w:left="720" w:hanging="360"/>
      </w:pPr>
    </w:lvl>
    <w:lvl w:ilvl="1" w:tplc="26DE5E7A">
      <w:start w:val="1"/>
      <w:numFmt w:val="bullet"/>
      <w:lvlText w:val="○"/>
      <w:lvlJc w:val="left"/>
      <w:pPr>
        <w:ind w:left="1440" w:hanging="360"/>
      </w:pPr>
    </w:lvl>
    <w:lvl w:ilvl="2" w:tplc="C0BC6DCE">
      <w:start w:val="1"/>
      <w:numFmt w:val="bullet"/>
      <w:lvlText w:val="■"/>
      <w:lvlJc w:val="left"/>
      <w:pPr>
        <w:ind w:left="2160" w:hanging="360"/>
      </w:pPr>
    </w:lvl>
    <w:lvl w:ilvl="3" w:tplc="D6F04242">
      <w:start w:val="1"/>
      <w:numFmt w:val="bullet"/>
      <w:lvlText w:val="●"/>
      <w:lvlJc w:val="left"/>
      <w:pPr>
        <w:ind w:left="2880" w:hanging="360"/>
      </w:pPr>
    </w:lvl>
    <w:lvl w:ilvl="4" w:tplc="6168366E">
      <w:start w:val="1"/>
      <w:numFmt w:val="bullet"/>
      <w:lvlText w:val="○"/>
      <w:lvlJc w:val="left"/>
      <w:pPr>
        <w:ind w:left="3600" w:hanging="360"/>
      </w:pPr>
    </w:lvl>
    <w:lvl w:ilvl="5" w:tplc="84BA7CC6">
      <w:start w:val="1"/>
      <w:numFmt w:val="bullet"/>
      <w:lvlText w:val="■"/>
      <w:lvlJc w:val="left"/>
      <w:pPr>
        <w:ind w:left="4320" w:hanging="360"/>
      </w:pPr>
    </w:lvl>
    <w:lvl w:ilvl="6" w:tplc="2E68A474">
      <w:start w:val="1"/>
      <w:numFmt w:val="bullet"/>
      <w:lvlText w:val="●"/>
      <w:lvlJc w:val="left"/>
      <w:pPr>
        <w:ind w:left="5040" w:hanging="360"/>
      </w:pPr>
    </w:lvl>
    <w:lvl w:ilvl="7" w:tplc="833644C6">
      <w:start w:val="1"/>
      <w:numFmt w:val="bullet"/>
      <w:lvlText w:val="●"/>
      <w:lvlJc w:val="left"/>
      <w:pPr>
        <w:ind w:left="5760" w:hanging="360"/>
      </w:pPr>
    </w:lvl>
    <w:lvl w:ilvl="8" w:tplc="DCC40A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6B1"/>
    <w:rsid w:val="0059482D"/>
    <w:rsid w:val="00AE16B1"/>
    <w:rsid w:val="00E5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716DE"/>
  <w15:docId w15:val="{8D4DF8C1-C8A4-4362-8739-EDD6468A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1898</Words>
  <Characters>10820</Characters>
  <Application>Microsoft Office Word</Application>
  <DocSecurity>0</DocSecurity>
  <Lines>90</Lines>
  <Paragraphs>25</Paragraphs>
  <ScaleCrop>false</ScaleCrop>
  <Company/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Viktor Velikov</cp:lastModifiedBy>
  <cp:revision>3</cp:revision>
  <dcterms:created xsi:type="dcterms:W3CDTF">2026-07-12T10:20:00Z</dcterms:created>
  <dcterms:modified xsi:type="dcterms:W3CDTF">2026-07-12T10:51:00Z</dcterms:modified>
</cp:coreProperties>
</file>