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F4" w:rsidRDefault="00A377F4" w:rsidP="00046175">
      <w:pPr>
        <w:jc w:val="center"/>
        <w:rPr>
          <w:color w:val="2E74B5" w:themeColor="accent1" w:themeShade="BF"/>
          <w:sz w:val="144"/>
          <w:szCs w:val="144"/>
          <w:u w:val="single"/>
          <w:lang w:val="en-US"/>
        </w:rPr>
      </w:pPr>
    </w:p>
    <w:p w:rsidR="00A377F4" w:rsidRDefault="00A377F4" w:rsidP="00046175">
      <w:pPr>
        <w:jc w:val="center"/>
        <w:rPr>
          <w:color w:val="2E74B5" w:themeColor="accent1" w:themeShade="BF"/>
          <w:sz w:val="144"/>
          <w:szCs w:val="144"/>
          <w:u w:val="single"/>
          <w:lang w:val="en-US"/>
        </w:rPr>
      </w:pPr>
    </w:p>
    <w:p w:rsidR="002A2068" w:rsidRPr="002A2068" w:rsidRDefault="002A2068" w:rsidP="00046175">
      <w:pPr>
        <w:jc w:val="center"/>
        <w:rPr>
          <w:color w:val="2E74B5" w:themeColor="accent1" w:themeShade="BF"/>
          <w:sz w:val="144"/>
          <w:szCs w:val="144"/>
          <w:u w:val="single"/>
          <w:lang w:val="en-US"/>
        </w:rPr>
      </w:pPr>
      <w:proofErr w:type="spellStart"/>
      <w:r w:rsidRPr="002A2068">
        <w:rPr>
          <w:color w:val="2E74B5" w:themeColor="accent1" w:themeShade="BF"/>
          <w:sz w:val="144"/>
          <w:szCs w:val="144"/>
          <w:u w:val="single"/>
          <w:lang w:val="en-US"/>
        </w:rPr>
        <w:t>GameShop</w:t>
      </w:r>
      <w:proofErr w:type="spellEnd"/>
      <w:r w:rsidRPr="002A2068">
        <w:rPr>
          <w:color w:val="2E74B5" w:themeColor="accent1" w:themeShade="BF"/>
          <w:sz w:val="144"/>
          <w:szCs w:val="144"/>
          <w:u w:val="single"/>
          <w:lang w:val="en-US"/>
        </w:rPr>
        <w:t>©</w:t>
      </w:r>
    </w:p>
    <w:p w:rsidR="00AA277A" w:rsidRPr="002A2068" w:rsidRDefault="00046175" w:rsidP="00046175">
      <w:pPr>
        <w:jc w:val="center"/>
        <w:rPr>
          <w:b/>
          <w:i/>
          <w:color w:val="000000" w:themeColor="text1"/>
          <w:sz w:val="52"/>
          <w:szCs w:val="52"/>
          <w:lang w:val="en-US"/>
        </w:rPr>
      </w:pPr>
      <w:r w:rsidRPr="002A2068">
        <w:rPr>
          <w:b/>
          <w:i/>
          <w:color w:val="000000" w:themeColor="text1"/>
          <w:sz w:val="52"/>
          <w:szCs w:val="52"/>
          <w:lang w:val="en-US"/>
        </w:rPr>
        <w:t>Project documentation</w:t>
      </w:r>
    </w:p>
    <w:p w:rsidR="002A2068" w:rsidRPr="005B21FA" w:rsidRDefault="002A2068" w:rsidP="00046175">
      <w:pPr>
        <w:jc w:val="center"/>
        <w:rPr>
          <w:color w:val="2E74B5" w:themeColor="accent1" w:themeShade="BF"/>
          <w:sz w:val="32"/>
          <w:szCs w:val="32"/>
          <w:u w:val="single"/>
          <w:lang w:val="en-US"/>
        </w:rPr>
      </w:pPr>
    </w:p>
    <w:p w:rsidR="00046175" w:rsidRDefault="00046175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A377F4" w:rsidRDefault="00A377F4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2A2068" w:rsidRDefault="002A2068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046175" w:rsidRPr="005B21FA" w:rsidRDefault="00596906" w:rsidP="00596906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lastRenderedPageBreak/>
        <w:t xml:space="preserve">1. </w:t>
      </w:r>
      <w:r w:rsidR="00046175" w:rsidRPr="005B21FA">
        <w:rPr>
          <w:color w:val="2E74B5" w:themeColor="accent1" w:themeShade="BF"/>
          <w:sz w:val="28"/>
          <w:szCs w:val="28"/>
          <w:lang w:val="en-US"/>
        </w:rPr>
        <w:t>Info about us &amp; our school</w:t>
      </w:r>
    </w:p>
    <w:p w:rsidR="00046175" w:rsidRDefault="0055360C" w:rsidP="00046175">
      <w:pPr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</w:rPr>
        <w:t xml:space="preserve">1.1 </w:t>
      </w:r>
      <w:r w:rsidR="00046175">
        <w:rPr>
          <w:color w:val="2E74B5" w:themeColor="accent1" w:themeShade="BF"/>
          <w:sz w:val="24"/>
          <w:szCs w:val="24"/>
          <w:lang w:val="en-US"/>
        </w:rPr>
        <w:t xml:space="preserve">Our school: </w:t>
      </w:r>
      <w:r w:rsidR="00046175">
        <w:rPr>
          <w:noProof/>
          <w:color w:val="000000" w:themeColor="text1"/>
          <w:sz w:val="24"/>
          <w:szCs w:val="24"/>
          <w:lang w:eastAsia="bg-BG"/>
        </w:rPr>
        <w:drawing>
          <wp:inline distT="0" distB="0" distL="0" distR="0">
            <wp:extent cx="361950" cy="3035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881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75" w:rsidRPr="00046175">
        <w:rPr>
          <w:color w:val="000000" w:themeColor="text1"/>
          <w:sz w:val="24"/>
          <w:szCs w:val="24"/>
          <w:lang w:val="en-US"/>
        </w:rPr>
        <w:t>Professional High school for Computer pro</w:t>
      </w:r>
      <w:r w:rsidR="00327D98">
        <w:rPr>
          <w:color w:val="000000" w:themeColor="text1"/>
          <w:sz w:val="24"/>
          <w:szCs w:val="24"/>
          <w:lang w:val="en-US"/>
        </w:rPr>
        <w:t>gramming and Innovations</w:t>
      </w:r>
    </w:p>
    <w:p w:rsidR="00596906" w:rsidRPr="00596906" w:rsidRDefault="0055360C" w:rsidP="00046175">
      <w:pPr>
        <w:ind w:left="708"/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 xml:space="preserve">1.2 </w:t>
      </w:r>
      <w:r w:rsidR="00596906" w:rsidRPr="00596906">
        <w:rPr>
          <w:color w:val="2E74B5" w:themeColor="accent1" w:themeShade="BF"/>
          <w:sz w:val="24"/>
          <w:szCs w:val="24"/>
          <w:lang w:val="en-US"/>
        </w:rPr>
        <w:t xml:space="preserve">Our project: </w:t>
      </w:r>
      <w:proofErr w:type="spellStart"/>
      <w:r w:rsidR="00596906" w:rsidRPr="00596906">
        <w:rPr>
          <w:color w:val="000000" w:themeColor="text1"/>
          <w:sz w:val="24"/>
          <w:szCs w:val="24"/>
          <w:lang w:val="en-US"/>
        </w:rPr>
        <w:t>GameShop</w:t>
      </w:r>
      <w:proofErr w:type="spellEnd"/>
      <w:r w:rsidR="00596906">
        <w:rPr>
          <w:rFonts w:cstheme="minorHAnsi"/>
          <w:color w:val="000000" w:themeColor="text1"/>
          <w:sz w:val="24"/>
          <w:szCs w:val="24"/>
          <w:lang w:val="en-US"/>
        </w:rPr>
        <w:t>©</w:t>
      </w:r>
    </w:p>
    <w:p w:rsidR="00596906" w:rsidRDefault="00046175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  <w:proofErr w:type="gramStart"/>
      <w:r w:rsidR="0055360C">
        <w:rPr>
          <w:color w:val="2E74B5" w:themeColor="accent1" w:themeShade="BF"/>
          <w:sz w:val="24"/>
          <w:szCs w:val="24"/>
          <w:lang w:val="en-US"/>
        </w:rPr>
        <w:t xml:space="preserve">1.3  </w:t>
      </w:r>
      <w:r>
        <w:rPr>
          <w:color w:val="2E74B5" w:themeColor="accent1" w:themeShade="BF"/>
          <w:sz w:val="24"/>
          <w:szCs w:val="24"/>
          <w:lang w:val="en-US"/>
        </w:rPr>
        <w:t>Creators</w:t>
      </w:r>
      <w:proofErr w:type="gramEnd"/>
      <w:r>
        <w:rPr>
          <w:color w:val="2E74B5" w:themeColor="accent1" w:themeShade="BF"/>
          <w:sz w:val="24"/>
          <w:szCs w:val="24"/>
          <w:lang w:val="en-US"/>
        </w:rPr>
        <w:t xml:space="preserve"> of the project: 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046175">
        <w:rPr>
          <w:color w:val="000000" w:themeColor="text1"/>
          <w:sz w:val="24"/>
          <w:szCs w:val="24"/>
          <w:lang w:val="en-US"/>
        </w:rPr>
        <w:t xml:space="preserve">Viktor </w:t>
      </w:r>
      <w:proofErr w:type="spellStart"/>
      <w:proofErr w:type="gramStart"/>
      <w:r w:rsidR="00046175">
        <w:rPr>
          <w:color w:val="000000" w:themeColor="text1"/>
          <w:sz w:val="24"/>
          <w:szCs w:val="24"/>
          <w:lang w:val="en-US"/>
        </w:rPr>
        <w:t>Velizarov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>
        <w:rPr>
          <w:color w:val="000000" w:themeColor="text1"/>
          <w:sz w:val="24"/>
          <w:szCs w:val="24"/>
          <w:lang w:val="en-US"/>
        </w:rPr>
        <w:t>VVVelizarov18@codingburgas.bg)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="00046175">
        <w:rPr>
          <w:color w:val="000000" w:themeColor="text1"/>
          <w:sz w:val="24"/>
          <w:szCs w:val="24"/>
          <w:lang w:val="en-US"/>
        </w:rPr>
        <w:t>Georgi</w:t>
      </w:r>
      <w:proofErr w:type="spellEnd"/>
      <w:r w:rsidR="000461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K</w:t>
      </w:r>
      <w:r w:rsidR="00BA49C8">
        <w:rPr>
          <w:color w:val="000000" w:themeColor="text1"/>
          <w:sz w:val="24"/>
          <w:szCs w:val="24"/>
          <w:lang w:val="en-US"/>
        </w:rPr>
        <w:t>anev</w:t>
      </w:r>
      <w:proofErr w:type="spellEnd"/>
      <w:r w:rsidR="00BA49C8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BA49C8">
        <w:rPr>
          <w:color w:val="000000" w:themeColor="text1"/>
          <w:sz w:val="24"/>
          <w:szCs w:val="24"/>
          <w:lang w:val="en-US"/>
        </w:rPr>
        <w:t>GBKanev18@codingburgas.bg)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596906">
        <w:rPr>
          <w:color w:val="000000" w:themeColor="text1"/>
          <w:sz w:val="24"/>
          <w:szCs w:val="24"/>
          <w:lang w:val="en-US"/>
        </w:rPr>
        <w:t xml:space="preserve">Ivan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Parashkevov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 w:rsidRPr="00596906">
        <w:rPr>
          <w:sz w:val="24"/>
          <w:szCs w:val="24"/>
          <w:lang w:val="en-US"/>
        </w:rPr>
        <w:t>ISParashkevov18@codingburgas.bg</w:t>
      </w:r>
      <w:r w:rsidR="00BA49C8">
        <w:rPr>
          <w:color w:val="000000" w:themeColor="text1"/>
          <w:sz w:val="24"/>
          <w:szCs w:val="24"/>
          <w:lang w:val="en-US"/>
        </w:rPr>
        <w:t>)</w:t>
      </w:r>
    </w:p>
    <w:p w:rsidR="002A2068" w:rsidRPr="002A2068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596906">
        <w:rPr>
          <w:color w:val="000000" w:themeColor="text1"/>
          <w:sz w:val="24"/>
          <w:szCs w:val="24"/>
          <w:lang w:val="en-US"/>
        </w:rPr>
        <w:t xml:space="preserve">Stefan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Ganchev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>
        <w:rPr>
          <w:color w:val="000000" w:themeColor="text1"/>
          <w:sz w:val="24"/>
          <w:szCs w:val="24"/>
          <w:lang w:val="en-US"/>
        </w:rPr>
        <w:t>SPGanchev18@codingburgas.bg)</w:t>
      </w:r>
    </w:p>
    <w:p w:rsidR="005B21FA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</w:t>
      </w:r>
      <w:r w:rsidR="0055360C">
        <w:rPr>
          <w:color w:val="2E74B5" w:themeColor="accent1" w:themeShade="BF"/>
          <w:sz w:val="24"/>
          <w:szCs w:val="24"/>
          <w:lang w:val="en-US"/>
        </w:rPr>
        <w:t xml:space="preserve">1.4 </w:t>
      </w:r>
      <w:r w:rsidR="00596906" w:rsidRPr="00596906">
        <w:rPr>
          <w:color w:val="2E74B5" w:themeColor="accent1" w:themeShade="BF"/>
          <w:sz w:val="24"/>
          <w:szCs w:val="24"/>
          <w:lang w:val="en-US"/>
        </w:rPr>
        <w:t xml:space="preserve">Project Manager: </w:t>
      </w:r>
      <w:r w:rsidR="00596906" w:rsidRPr="00596906">
        <w:rPr>
          <w:color w:val="000000" w:themeColor="text1"/>
          <w:sz w:val="24"/>
          <w:szCs w:val="24"/>
          <w:lang w:val="en-US"/>
        </w:rPr>
        <w:t xml:space="preserve">Viktor </w:t>
      </w:r>
      <w:proofErr w:type="spellStart"/>
      <w:proofErr w:type="gramStart"/>
      <w:r w:rsidR="00596906" w:rsidRPr="00596906">
        <w:rPr>
          <w:color w:val="000000" w:themeColor="text1"/>
          <w:sz w:val="24"/>
          <w:szCs w:val="24"/>
          <w:lang w:val="en-US"/>
        </w:rPr>
        <w:t>Velizarov</w:t>
      </w:r>
      <w:proofErr w:type="spellEnd"/>
      <w:r w:rsidR="00BA49C8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DF58E2">
        <w:rPr>
          <w:color w:val="000000" w:themeColor="text1"/>
          <w:sz w:val="24"/>
          <w:szCs w:val="24"/>
          <w:lang w:val="en-US"/>
        </w:rPr>
        <w:fldChar w:fldCharType="begin"/>
      </w:r>
      <w:r>
        <w:rPr>
          <w:color w:val="000000" w:themeColor="text1"/>
          <w:sz w:val="24"/>
          <w:szCs w:val="24"/>
          <w:lang w:val="en-US"/>
        </w:rPr>
        <w:instrText xml:space="preserve"> HYPERLINK "mailto:VVVelizarov18@codingburgas.bg" </w:instrText>
      </w:r>
      <w:r w:rsidR="00DF58E2">
        <w:rPr>
          <w:color w:val="000000" w:themeColor="text1"/>
          <w:sz w:val="24"/>
          <w:szCs w:val="24"/>
          <w:lang w:val="en-US"/>
        </w:rPr>
        <w:fldChar w:fldCharType="separate"/>
      </w:r>
      <w:r w:rsidRPr="00CF135C">
        <w:rPr>
          <w:rStyle w:val="Hyperlink"/>
          <w:sz w:val="24"/>
          <w:szCs w:val="24"/>
          <w:lang w:val="en-US"/>
        </w:rPr>
        <w:t>VVVelizarov18@codingburgas.bg</w:t>
      </w:r>
      <w:r w:rsidR="00DF58E2">
        <w:rPr>
          <w:color w:val="000000" w:themeColor="text1"/>
          <w:sz w:val="24"/>
          <w:szCs w:val="24"/>
          <w:lang w:val="en-US"/>
        </w:rPr>
        <w:fldChar w:fldCharType="end"/>
      </w:r>
      <w:r w:rsidR="00BA49C8">
        <w:rPr>
          <w:color w:val="000000" w:themeColor="text1"/>
          <w:sz w:val="24"/>
          <w:szCs w:val="24"/>
          <w:lang w:val="en-US"/>
        </w:rPr>
        <w:t>)</w:t>
      </w:r>
    </w:p>
    <w:p w:rsidR="002A2068" w:rsidRDefault="002A2068" w:rsidP="00046175">
      <w:pPr>
        <w:rPr>
          <w:color w:val="000000" w:themeColor="text1"/>
          <w:sz w:val="24"/>
          <w:szCs w:val="24"/>
          <w:lang w:val="en-US"/>
        </w:rPr>
      </w:pPr>
    </w:p>
    <w:p w:rsidR="005B21FA" w:rsidRPr="002A2068" w:rsidRDefault="00596906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t>2.</w:t>
      </w:r>
      <w:r w:rsidR="00327D98" w:rsidRPr="005B21FA">
        <w:rPr>
          <w:color w:val="2E74B5" w:themeColor="accent1" w:themeShade="BF"/>
          <w:sz w:val="28"/>
          <w:szCs w:val="28"/>
          <w:lang w:val="en-US"/>
        </w:rPr>
        <w:t xml:space="preserve"> Documentation</w:t>
      </w:r>
      <w:r w:rsidRPr="005B21FA">
        <w:rPr>
          <w:color w:val="2E74B5" w:themeColor="accent1" w:themeShade="BF"/>
          <w:sz w:val="28"/>
          <w:szCs w:val="28"/>
          <w:lang w:val="en-US"/>
        </w:rPr>
        <w:t xml:space="preserve"> content </w:t>
      </w:r>
    </w:p>
    <w:p w:rsidR="00FB6243" w:rsidRPr="005B21FA" w:rsidRDefault="005B21FA" w:rsidP="005B21FA">
      <w:pPr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 xml:space="preserve">            </w:t>
      </w:r>
      <w:r w:rsidRPr="005B21FA">
        <w:rPr>
          <w:color w:val="000000" w:themeColor="text1"/>
          <w:sz w:val="24"/>
          <w:szCs w:val="24"/>
          <w:lang w:val="en-US"/>
        </w:rPr>
        <w:t>1. Info about us &amp; our school</w:t>
      </w:r>
    </w:p>
    <w:p w:rsidR="005B21FA" w:rsidRPr="005B21FA" w:rsidRDefault="005B21FA" w:rsidP="005B21FA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2. Documentation content</w:t>
      </w:r>
    </w:p>
    <w:p w:rsidR="00FB6243" w:rsidRP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3. Short description and the goals of our project</w:t>
      </w:r>
    </w:p>
    <w:p w:rsidR="00FB6243" w:rsidRP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4. Diagram, describing the main menu</w:t>
      </w:r>
    </w:p>
    <w:p w:rsid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5. Description of used functions</w:t>
      </w:r>
    </w:p>
    <w:p w:rsidR="00ED435D" w:rsidRPr="002A2068" w:rsidRDefault="00ED435D" w:rsidP="00046175">
      <w:pPr>
        <w:rPr>
          <w:color w:val="000000" w:themeColor="text1"/>
          <w:sz w:val="24"/>
          <w:szCs w:val="24"/>
          <w:lang w:val="en-US"/>
        </w:rPr>
      </w:pPr>
    </w:p>
    <w:p w:rsidR="005B21FA" w:rsidRPr="005B21FA" w:rsidRDefault="0055360C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t>3. Short description and the goals of our project</w:t>
      </w:r>
    </w:p>
    <w:p w:rsidR="005B21FA" w:rsidRDefault="000C2852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 xml:space="preserve">The idea of our project is to create a program which will be used to help cashiers at stores which sell videogames. </w:t>
      </w:r>
      <w:r w:rsidR="00BA49C8">
        <w:rPr>
          <w:color w:val="000000" w:themeColor="text1"/>
          <w:sz w:val="24"/>
          <w:szCs w:val="24"/>
          <w:lang w:val="en-US"/>
        </w:rPr>
        <w:t xml:space="preserve">Cashiers using it can keep </w:t>
      </w:r>
      <w:r w:rsidR="002A2068">
        <w:rPr>
          <w:color w:val="000000" w:themeColor="text1"/>
          <w:sz w:val="24"/>
          <w:szCs w:val="24"/>
          <w:lang w:val="en-US"/>
        </w:rPr>
        <w:t xml:space="preserve">track of game purchases and </w:t>
      </w:r>
      <w:proofErr w:type="gramStart"/>
      <w:r w:rsidR="002A2068">
        <w:rPr>
          <w:color w:val="000000" w:themeColor="text1"/>
          <w:sz w:val="24"/>
          <w:szCs w:val="24"/>
          <w:lang w:val="en-US"/>
        </w:rPr>
        <w:t>edit  every</w:t>
      </w:r>
      <w:proofErr w:type="gramEnd"/>
      <w:r w:rsidR="002A2068">
        <w:rPr>
          <w:color w:val="000000" w:themeColor="text1"/>
          <w:sz w:val="24"/>
          <w:szCs w:val="24"/>
          <w:lang w:val="en-US"/>
        </w:rPr>
        <w:t xml:space="preserve"> element of them</w:t>
      </w:r>
      <w:r w:rsidR="00BA49C8">
        <w:rPr>
          <w:color w:val="000000" w:themeColor="text1"/>
          <w:sz w:val="24"/>
          <w:szCs w:val="24"/>
          <w:lang w:val="en-US"/>
        </w:rPr>
        <w:t>. If they made a mistake while adding a purchase they can also delete i</w:t>
      </w:r>
      <w:r w:rsidR="005B21FA">
        <w:rPr>
          <w:color w:val="000000" w:themeColor="text1"/>
          <w:sz w:val="24"/>
          <w:szCs w:val="24"/>
          <w:lang w:val="en-US"/>
        </w:rPr>
        <w:t>t.</w:t>
      </w:r>
      <w:r w:rsidR="002A2068">
        <w:rPr>
          <w:color w:val="000000" w:themeColor="text1"/>
          <w:sz w:val="24"/>
          <w:szCs w:val="24"/>
          <w:lang w:val="en-US"/>
        </w:rPr>
        <w:t xml:space="preserve"> Another thing cashiers can do is see some reports for example how </w:t>
      </w:r>
      <w:proofErr w:type="gramStart"/>
      <w:r w:rsidR="002A2068">
        <w:rPr>
          <w:color w:val="000000" w:themeColor="text1"/>
          <w:sz w:val="24"/>
          <w:szCs w:val="24"/>
          <w:lang w:val="en-US"/>
        </w:rPr>
        <w:t>many  video</w:t>
      </w:r>
      <w:proofErr w:type="gramEnd"/>
      <w:r w:rsidR="002A2068">
        <w:rPr>
          <w:color w:val="000000" w:themeColor="text1"/>
          <w:sz w:val="24"/>
          <w:szCs w:val="24"/>
          <w:lang w:val="en-US"/>
        </w:rPr>
        <w:t xml:space="preserve"> games were sold on a particular day , or how much money has a certain cashier made. There are 8 reports in total for now but we plan on adding more in the future.</w:t>
      </w:r>
    </w:p>
    <w:p w:rsidR="00015D95" w:rsidRDefault="00015D95" w:rsidP="00046175">
      <w:pPr>
        <w:rPr>
          <w:color w:val="000000" w:themeColor="text1"/>
          <w:sz w:val="24"/>
          <w:szCs w:val="24"/>
          <w:lang w:val="en-US"/>
        </w:rPr>
      </w:pPr>
    </w:p>
    <w:p w:rsidR="00015D95" w:rsidRDefault="00015D95" w:rsidP="00046175">
      <w:pPr>
        <w:rPr>
          <w:color w:val="000000" w:themeColor="text1"/>
          <w:sz w:val="24"/>
          <w:szCs w:val="24"/>
          <w:lang w:val="en-US"/>
        </w:rPr>
      </w:pPr>
    </w:p>
    <w:p w:rsidR="00ED435D" w:rsidRDefault="00ED435D" w:rsidP="00046175">
      <w:pPr>
        <w:rPr>
          <w:color w:val="000000" w:themeColor="text1"/>
          <w:sz w:val="24"/>
          <w:szCs w:val="24"/>
          <w:lang w:val="en-US"/>
        </w:rPr>
      </w:pPr>
    </w:p>
    <w:p w:rsidR="00ED435D" w:rsidRDefault="00ED435D" w:rsidP="00046175">
      <w:pPr>
        <w:rPr>
          <w:color w:val="000000" w:themeColor="text1"/>
          <w:sz w:val="24"/>
          <w:szCs w:val="24"/>
          <w:lang w:val="en-US"/>
        </w:rPr>
      </w:pPr>
    </w:p>
    <w:p w:rsidR="00ED435D" w:rsidRPr="005B21FA" w:rsidRDefault="00ED435D" w:rsidP="00046175">
      <w:pPr>
        <w:rPr>
          <w:color w:val="000000" w:themeColor="text1"/>
          <w:sz w:val="24"/>
          <w:szCs w:val="24"/>
          <w:lang w:val="en-US"/>
        </w:rPr>
      </w:pPr>
    </w:p>
    <w:p w:rsidR="005B21FA" w:rsidRPr="005B21FA" w:rsidRDefault="00FB6243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lastRenderedPageBreak/>
        <w:t>4. Diagram, describing the main menu</w:t>
      </w:r>
    </w:p>
    <w:p w:rsidR="00FB6243" w:rsidRDefault="00FB6243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noProof/>
          <w:color w:val="2E74B5" w:themeColor="accent1" w:themeShade="BF"/>
          <w:sz w:val="24"/>
          <w:szCs w:val="24"/>
          <w:lang w:eastAsia="bg-BG"/>
        </w:rPr>
        <w:drawing>
          <wp:inline distT="0" distB="0" distL="0" distR="0">
            <wp:extent cx="6116682" cy="8511540"/>
            <wp:effectExtent l="19050" t="0" r="0" b="0"/>
            <wp:docPr id="4" name="Picture 4" descr="C:\Users\Asus\Downloads\Untitled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Untitled_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03" cy="851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8D" w:rsidRPr="005B21FA" w:rsidRDefault="00F13E8D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lastRenderedPageBreak/>
        <w:t>5. Description of used functions</w:t>
      </w:r>
    </w:p>
    <w:tbl>
      <w:tblPr>
        <w:tblStyle w:val="TableGrid"/>
        <w:tblpPr w:leftFromText="141" w:rightFromText="141" w:vertAnchor="text" w:horzAnchor="margin" w:tblpY="313"/>
        <w:tblW w:w="0" w:type="auto"/>
        <w:tblLook w:val="04A0"/>
      </w:tblPr>
      <w:tblGrid>
        <w:gridCol w:w="2991"/>
        <w:gridCol w:w="2642"/>
        <w:gridCol w:w="2103"/>
        <w:gridCol w:w="1552"/>
      </w:tblGrid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of the </w:t>
            </w:r>
            <w:proofErr w:type="spellStart"/>
            <w:r>
              <w:rPr>
                <w:sz w:val="24"/>
                <w:szCs w:val="24"/>
                <w:lang w:val="en-US"/>
              </w:rPr>
              <w:t>funtion</w:t>
            </w:r>
            <w:proofErr w:type="spellEnd"/>
          </w:p>
        </w:tc>
        <w:tc>
          <w:tcPr>
            <w:tcW w:w="2642" w:type="dxa"/>
          </w:tcPr>
          <w:p w:rsidR="00D84C34" w:rsidRPr="0005234D" w:rsidRDefault="00D84C34" w:rsidP="00D84C34">
            <w:pPr>
              <w:rPr>
                <w:sz w:val="24"/>
                <w:szCs w:val="24"/>
                <w:lang w:val="en-US"/>
              </w:rPr>
            </w:pPr>
            <w:r w:rsidRPr="0005234D">
              <w:rPr>
                <w:sz w:val="24"/>
                <w:szCs w:val="24"/>
                <w:lang w:val="en-US"/>
              </w:rPr>
              <w:t>Short description</w:t>
            </w:r>
          </w:p>
        </w:tc>
        <w:tc>
          <w:tcPr>
            <w:tcW w:w="2103" w:type="dxa"/>
          </w:tcPr>
          <w:p w:rsidR="00D84C34" w:rsidRPr="0005234D" w:rsidRDefault="00D84C34" w:rsidP="00D84C34">
            <w:pPr>
              <w:rPr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Pr="0005234D">
              <w:rPr>
                <w:sz w:val="24"/>
                <w:szCs w:val="24"/>
                <w:lang w:val="en-US"/>
              </w:rPr>
              <w:t>Description of arguments</w:t>
            </w:r>
          </w:p>
        </w:tc>
        <w:tc>
          <w:tcPr>
            <w:tcW w:w="1552" w:type="dxa"/>
          </w:tcPr>
          <w:p w:rsidR="00D84C34" w:rsidRPr="00D84C34" w:rsidRDefault="00D84C34" w:rsidP="00D84C34">
            <w:pPr>
              <w:rPr>
                <w:sz w:val="24"/>
                <w:szCs w:val="24"/>
                <w:lang w:val="en-US"/>
              </w:rPr>
            </w:pPr>
            <w:r w:rsidRPr="00D84C34">
              <w:rPr>
                <w:sz w:val="24"/>
                <w:szCs w:val="24"/>
                <w:lang w:val="en-US"/>
              </w:rPr>
              <w:t xml:space="preserve">Returned 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4C34">
              <w:rPr>
                <w:sz w:val="24"/>
                <w:szCs w:val="24"/>
                <w:lang w:val="en-US"/>
              </w:rPr>
              <w:t xml:space="preserve"> values</w:t>
            </w: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getIndexByld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Gets every order’s index , searching it by its ID</w:t>
            </w:r>
          </w:p>
        </w:tc>
        <w:tc>
          <w:tcPr>
            <w:tcW w:w="2103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 </w:t>
            </w:r>
          </w:p>
        </w:tc>
        <w:tc>
          <w:tcPr>
            <w:tcW w:w="1552" w:type="dxa"/>
          </w:tcPr>
          <w:p w:rsidR="00D84C34" w:rsidRDefault="00F13E8D" w:rsidP="00F13E8D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Returning index as an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if true , and an error if its false</w:t>
            </w: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We create a purchase by using the original copies of the game’s count and the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 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updatePurchase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We  swap</w:t>
            </w:r>
            <w:proofErr w:type="gram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the chosen purchase we want to update with a new one , called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deletePurchase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Moves purchases in the </w:t>
            </w: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array  one</w:t>
            </w:r>
            <w:proofErr w:type="gram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step forward and deletes one of the purchases. 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getPurchase</w:t>
            </w:r>
            <w:proofErr w:type="spellEnd"/>
          </w:p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purchases by their indexes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</w:tc>
        <w:tc>
          <w:tcPr>
            <w:tcW w:w="1552" w:type="dxa"/>
          </w:tcPr>
          <w:p w:rsidR="00D84C34" w:rsidRPr="00CB65D8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purchases by their indexes</w:t>
            </w:r>
          </w:p>
        </w:tc>
      </w:tr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getTotalPerDay</w:t>
            </w:r>
            <w:proofErr w:type="spellEnd"/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total for a chosen day by comparing that day to other day inputs in the array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Char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dayofweek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elements in the structure.</w:t>
            </w:r>
          </w:p>
        </w:tc>
        <w:tc>
          <w:tcPr>
            <w:tcW w:w="1552" w:type="dxa"/>
          </w:tcPr>
          <w:p w:rsidR="00D84C34" w:rsidRPr="00CB65D8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Returns a float value of the sum for the total per chosen day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getTotalPerCashier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total for a chosen cashier  by comparing that cashier  to other cashier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cashier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getTotalPerRating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the total for a chosen rating by comparing that rating to other 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 rating</w:t>
            </w:r>
            <w:proofErr w:type="gram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rating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getTotalPerGenre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he total for a chosen genre by comparing that genre to other genre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genre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genre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gamesPerCashier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count of games for a chosen cashier by comparing in to other cashier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cashier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F13E8D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count of purchases with a 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gamesPerDay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the count of games for a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day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day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Char day 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day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gamesPerGenre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the co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unt of games for a chosen genre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genre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Char genre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</w:t>
            </w: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gamesPerRating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the cou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nt of games for a chosen 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rating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createPurchaseMenu</w:t>
            </w:r>
            <w:proofErr w:type="spellEnd"/>
          </w:p>
        </w:tc>
        <w:tc>
          <w:tcPr>
            <w:tcW w:w="2642" w:type="dxa"/>
          </w:tcPr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We  use this function to fill every element of an index in the array manually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We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cout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messages to the user so he can see which fields to type in the array</w:t>
            </w: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showPurchaseMenu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Shows all the elements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deletePurchaseMenu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Gets  an ID from the user and then sends in to the </w:t>
            </w:r>
            <w:proofErr w:type="spell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deletePurchase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funtion</w:t>
            </w:r>
            <w:proofErr w:type="spellEnd"/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editPurchaseMenu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gram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Gets  an</w:t>
            </w:r>
            <w:proofErr w:type="gramEnd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from the user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for which purchase they want to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change.Then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displays a menu of every element in that purchase so they can choose. After they choose it calls </w:t>
            </w:r>
            <w:proofErr w:type="spell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updatePurchase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to change the chosen purchase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572AE7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showReports</w:t>
            </w:r>
            <w:proofErr w:type="spellEnd"/>
          </w:p>
        </w:tc>
        <w:tc>
          <w:tcPr>
            <w:tcW w:w="2642" w:type="dxa"/>
          </w:tcPr>
          <w:p w:rsidR="00D84C34" w:rsidRPr="00572AE7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Shows a menu of all the reports and lets the user choose one. His choice is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then put in a switch that calls other functions to do the </w:t>
            </w: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job .</w:t>
            </w:r>
            <w:proofErr w:type="gramEnd"/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number of indexes in the array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showMenu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Shows the main menu to the user and lets him choose from it. His choice is then put in a Switch that calls other functions to do the job.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5D95" w:rsidTr="00D84C34">
        <w:tc>
          <w:tcPr>
            <w:tcW w:w="2991" w:type="dxa"/>
          </w:tcPr>
          <w:p w:rsidR="00015D95" w:rsidRPr="00F0783F" w:rsidRDefault="002A2068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2A2068">
              <w:rPr>
                <w:sz w:val="24"/>
                <w:szCs w:val="24"/>
                <w:lang w:val="en-US"/>
              </w:rPr>
              <w:t>compareStringYes</w:t>
            </w:r>
            <w:proofErr w:type="spellEnd"/>
          </w:p>
        </w:tc>
        <w:tc>
          <w:tcPr>
            <w:tcW w:w="2642" w:type="dxa"/>
          </w:tcPr>
          <w:p w:rsidR="00015D95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>We use this to compare two strings</w:t>
            </w:r>
          </w:p>
        </w:tc>
        <w:tc>
          <w:tcPr>
            <w:tcW w:w="2103" w:type="dxa"/>
          </w:tcPr>
          <w:p w:rsidR="00015D95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String main – one of the strings we want to compare</w:t>
            </w:r>
          </w:p>
          <w:p w:rsidR="002A2068" w:rsidRPr="0033268B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String yes – second string</w:t>
            </w:r>
          </w:p>
        </w:tc>
        <w:tc>
          <w:tcPr>
            <w:tcW w:w="1552" w:type="dxa"/>
          </w:tcPr>
          <w:p w:rsidR="00015D95" w:rsidRPr="0033268B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value from the comparison – 0 if the strings are the same</w:t>
            </w:r>
          </w:p>
        </w:tc>
      </w:tr>
      <w:tr w:rsidR="002A2068" w:rsidTr="00D84C34">
        <w:tc>
          <w:tcPr>
            <w:tcW w:w="2991" w:type="dxa"/>
          </w:tcPr>
          <w:p w:rsidR="002A2068" w:rsidRPr="002A2068" w:rsidRDefault="002A2068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2A2068">
              <w:rPr>
                <w:sz w:val="24"/>
                <w:szCs w:val="24"/>
                <w:lang w:val="en-US"/>
              </w:rPr>
              <w:t>compareString</w:t>
            </w:r>
            <w:r>
              <w:rPr>
                <w:sz w:val="24"/>
                <w:szCs w:val="24"/>
                <w:lang w:val="en-US"/>
              </w:rPr>
              <w:t>No</w:t>
            </w:r>
            <w:proofErr w:type="spellEnd"/>
          </w:p>
        </w:tc>
        <w:tc>
          <w:tcPr>
            <w:tcW w:w="2642" w:type="dxa"/>
          </w:tcPr>
          <w:p w:rsidR="002A2068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We use this to compare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another </w:t>
            </w: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>two strings</w:t>
            </w:r>
          </w:p>
        </w:tc>
        <w:tc>
          <w:tcPr>
            <w:tcW w:w="2103" w:type="dxa"/>
          </w:tcPr>
          <w:p w:rsidR="002A2068" w:rsidRPr="002A2068" w:rsidRDefault="002A2068" w:rsidP="002A2068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>String main – one of the strings we want to compare</w:t>
            </w:r>
          </w:p>
          <w:p w:rsidR="002A2068" w:rsidRDefault="002A2068" w:rsidP="002A2068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String no</w:t>
            </w: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second string</w:t>
            </w:r>
          </w:p>
        </w:tc>
        <w:tc>
          <w:tcPr>
            <w:tcW w:w="1552" w:type="dxa"/>
          </w:tcPr>
          <w:p w:rsidR="002A2068" w:rsidRDefault="002A2068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A2068">
              <w:rPr>
                <w:color w:val="2E74B5" w:themeColor="accent1" w:themeShade="BF"/>
                <w:sz w:val="24"/>
                <w:szCs w:val="24"/>
                <w:lang w:val="en-US"/>
              </w:rPr>
              <w:t>Returns value from the comparison – 0 if the strings are the same</w:t>
            </w:r>
          </w:p>
        </w:tc>
      </w:tr>
    </w:tbl>
    <w:p w:rsidR="00327D98" w:rsidRDefault="00327D98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</w:p>
    <w:p w:rsidR="00F0783F" w:rsidRPr="00327D98" w:rsidRDefault="00F0783F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046175" w:rsidRPr="00046175" w:rsidRDefault="00046175" w:rsidP="00046175">
      <w:pPr>
        <w:rPr>
          <w:color w:val="000000" w:themeColor="text1"/>
          <w:sz w:val="24"/>
          <w:szCs w:val="24"/>
        </w:rPr>
      </w:pPr>
    </w:p>
    <w:sectPr w:rsidR="00046175" w:rsidRPr="00046175" w:rsidSect="00753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C67"/>
    <w:multiLevelType w:val="hybridMultilevel"/>
    <w:tmpl w:val="1A6AAC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5B78"/>
    <w:multiLevelType w:val="hybridMultilevel"/>
    <w:tmpl w:val="C08C4F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46ADA"/>
    <w:multiLevelType w:val="hybridMultilevel"/>
    <w:tmpl w:val="60DC31A0"/>
    <w:lvl w:ilvl="0" w:tplc="EED2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8923CA"/>
    <w:multiLevelType w:val="hybridMultilevel"/>
    <w:tmpl w:val="1152C8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6175"/>
    <w:rsid w:val="00015D95"/>
    <w:rsid w:val="00046175"/>
    <w:rsid w:val="0005234D"/>
    <w:rsid w:val="000C2852"/>
    <w:rsid w:val="001A541F"/>
    <w:rsid w:val="00230860"/>
    <w:rsid w:val="002A2068"/>
    <w:rsid w:val="00327D98"/>
    <w:rsid w:val="0033268B"/>
    <w:rsid w:val="00332DD2"/>
    <w:rsid w:val="0055360C"/>
    <w:rsid w:val="00572AE7"/>
    <w:rsid w:val="00596906"/>
    <w:rsid w:val="005B21FA"/>
    <w:rsid w:val="0062200E"/>
    <w:rsid w:val="006250EA"/>
    <w:rsid w:val="00731B6A"/>
    <w:rsid w:val="00753D54"/>
    <w:rsid w:val="009B5966"/>
    <w:rsid w:val="00A377F4"/>
    <w:rsid w:val="00AA277A"/>
    <w:rsid w:val="00B9129E"/>
    <w:rsid w:val="00BA49C8"/>
    <w:rsid w:val="00CB65D8"/>
    <w:rsid w:val="00D84C34"/>
    <w:rsid w:val="00DF58E2"/>
    <w:rsid w:val="00ED435D"/>
    <w:rsid w:val="00F0783F"/>
    <w:rsid w:val="00F13E8D"/>
    <w:rsid w:val="00F60C0E"/>
    <w:rsid w:val="00FB6243"/>
    <w:rsid w:val="00FF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9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0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Viktor</cp:lastModifiedBy>
  <cp:revision>4</cp:revision>
  <dcterms:created xsi:type="dcterms:W3CDTF">2020-04-29T20:43:00Z</dcterms:created>
  <dcterms:modified xsi:type="dcterms:W3CDTF">2020-05-06T13:46:00Z</dcterms:modified>
</cp:coreProperties>
</file>