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1"/>
        <w:spacing w:before="400" w:after="120"/>
        <w:jc w:val="center"/>
        <w:rPr/>
      </w:pPr>
      <w:r>
        <w:rPr/>
        <w:t>Task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 задание должны быть реализованы согласно SOLID принципам, задания имеют абстрактное описание для возможности принятия любой реализации, как верной. </w:t>
        <w:br/>
        <w:t>В задание указаны сущности, а вам нужно разбить на классы, если это требуется.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USER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mail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MD5(pass)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cryptoId’s 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roleId’s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ordersId’s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goalId’s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Методы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getId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getEmail + setEmail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getPass + setPass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getAllBalance, getAllCrypto, getByKey, printShortBalanceByKey (8 BTC), printFullBalanceByKey (8 Bitcoin), getMaxBalance, getMinBalance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getAllOrders, getOrderById, setOrder, printAllOrders, printOrderById, removeOrderByKey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0" w:name="__DdeLink__112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getAllGoals</w:t>
      </w:r>
      <w:bookmarkEnd w:id="0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1" w:name="__DdeLink__114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getGoalById</w:t>
      </w:r>
      <w:bookmarkEnd w:id="1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2" w:name="__DdeLink__120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setGoal</w:t>
      </w:r>
      <w:bookmarkEnd w:id="2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printGoal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3" w:name="__DdeLink__116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getCompleteGoals</w:t>
      </w:r>
      <w:bookmarkEnd w:id="3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4" w:name="__DdeLink__118_895111269"/>
      <w:r>
        <w:rPr>
          <w:rFonts w:eastAsia="Times New Roman" w:cs="Times New Roman" w:ascii="Times New Roman" w:hAnsi="Times New Roman"/>
          <w:sz w:val="28"/>
          <w:szCs w:val="28"/>
          <w:highlight w:val="darkYellow"/>
        </w:rPr>
        <w:t>getNotCompleteGoals</w:t>
      </w:r>
      <w:bookmarkEnd w:id="4"/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Общие методы: sortByKey(key, ‘desc’ | ‘asc’)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Bitcoin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shortName // BTC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numberSign // 8</w:t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crypto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balance // обрезается согласно количеству знаков numberSign</w:t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quantity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give : 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 : ccyID</w:t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buy, 2 - sell, 3 - trade</w:t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CryptoId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goalComplete // boolean - должна стать true при достижение цели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to // До какой суммы копим</w:t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saving to, 2 - for ...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всех классов с ссылкой на ID должна быть возможность получить информацию по этой связи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любой переменной/функции/etc должен быть указан тип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Внутри класса следует использовать модификаторы доступа, где это нужно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Реализовать декоратор логирования выполнения и завершения работы функций с помощью проверки наличия true у константы ‘isQA’</w:t>
      </w:r>
    </w:p>
    <w:p>
      <w:pPr>
        <w:pStyle w:val="LO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1"/>
        <w:spacing w:before="400" w:after="1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5" w:name="_cli138804w4r"/>
      <w:bookmarkEnd w:id="5"/>
      <w:r>
        <w:rPr>
          <w:rFonts w:eastAsia="Times New Roman" w:cs="Times New Roman" w:ascii="Times New Roman" w:hAnsi="Times New Roman"/>
          <w:sz w:val="28"/>
          <w:szCs w:val="28"/>
        </w:rPr>
        <w:tab/>
      </w:r>
    </w:p>
    <w:sectPr>
      <w:type w:val="nextPage"/>
      <w:pgSz w:w="11906" w:h="16838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Заголовок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ohit Devanagari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Style13">
    <w:name w:val="Title"/>
    <w:basedOn w:val="LOnormal"/>
    <w:next w:val="LOnormal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LOnormal"/>
    <w:next w:val="LOnormal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</TotalTime>
  <Application>LibreOffice/6.4.7.2$Linux_X86_64 LibreOffice_project/40$Build-2</Application>
  <Pages>2</Pages>
  <Words>255</Words>
  <Characters>1371</Characters>
  <CharactersWithSpaces>1532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2021-04-21T18:08:49Z</dcterms:modified>
  <cp:revision>3</cp:revision>
  <dc:subject/>
  <dc:title/>
</cp:coreProperties>
</file>