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1D" w:rsidRPr="00BE4B1D" w:rsidRDefault="00D44E4F" w:rsidP="00D44E4F">
      <w:pPr>
        <w:spacing w:after="0" w:line="629" w:lineRule="atLeast"/>
        <w:outlineLvl w:val="0"/>
        <w:rPr>
          <w:rFonts w:ascii="Helvetica" w:eastAsia="Times New Roman" w:hAnsi="Helvetica" w:cs="Helvetica"/>
          <w:b/>
          <w:bCs/>
          <w:color w:val="FFA92D"/>
          <w:kern w:val="36"/>
          <w:sz w:val="57"/>
          <w:szCs w:val="57"/>
          <w:lang w:eastAsia="ro-RO"/>
        </w:rPr>
      </w:pPr>
      <w:r>
        <w:rPr>
          <w:rFonts w:ascii="Helvetica" w:eastAsia="Times New Roman" w:hAnsi="Helvetica" w:cs="Helvetica"/>
          <w:b/>
          <w:bCs/>
          <w:color w:val="FFA92D"/>
          <w:kern w:val="36"/>
          <w:sz w:val="57"/>
          <w:szCs w:val="57"/>
          <w:lang w:eastAsia="ro-RO"/>
        </w:rPr>
        <w:t>Libertatea religioasă</w:t>
      </w:r>
    </w:p>
    <w:p w:rsidR="00BE4B1D" w:rsidRPr="00BE4B1D" w:rsidRDefault="00BE4B1D" w:rsidP="00BE4B1D">
      <w:pPr>
        <w:spacing w:before="449" w:after="0" w:line="384" w:lineRule="atLeast"/>
        <w:rPr>
          <w:rFonts w:ascii="Georgia" w:eastAsia="Times New Roman" w:hAnsi="Georgia" w:cs="Times New Roman"/>
          <w:color w:val="4F5254"/>
          <w:sz w:val="24"/>
          <w:szCs w:val="24"/>
          <w:lang w:eastAsia="ro-RO"/>
        </w:rPr>
      </w:pPr>
      <w:r w:rsidRPr="00BE4B1D">
        <w:rPr>
          <w:rFonts w:ascii="Georgia" w:eastAsia="Times New Roman" w:hAnsi="Georgia" w:cs="Times New Roman"/>
          <w:color w:val="4F5254"/>
          <w:sz w:val="24"/>
          <w:szCs w:val="24"/>
          <w:lang w:eastAsia="ro-RO"/>
        </w:rPr>
        <w:t>Timp de peste un secol, adventiştii de ziua a şaptea au fost promotori activi ai libertăţii religioase. Noi recunoaştem nevoia de a apăra libertatea religioasă şi de conştiinţă ca drept fundamental al omului, în armonie cu documentele Naţiunilor Unite.</w:t>
      </w:r>
      <w:r w:rsidRPr="00BE4B1D">
        <w:rPr>
          <w:rFonts w:ascii="Georgia" w:eastAsia="Times New Roman" w:hAnsi="Georgia" w:cs="Times New Roman"/>
          <w:color w:val="4F5254"/>
          <w:sz w:val="24"/>
          <w:szCs w:val="24"/>
          <w:lang w:eastAsia="ro-RO"/>
        </w:rPr>
        <w:br/>
        <w:t>Biserica Creştină Adventistă de Ziua a Şaptea este prezentă în 209 ţări. Cu unele excepţii, adventiştii constituie totuşi o minoritate religioasă şi au existat situaţii în care ei au fost subiectul restricţiilor şi discriminării. De aceea, au simţit că este necesar să se situeze în favoarea drepturilor omului.</w:t>
      </w:r>
    </w:p>
    <w:p w:rsidR="00BE4B1D" w:rsidRPr="00BE4B1D" w:rsidRDefault="00BE4B1D" w:rsidP="00BE4B1D">
      <w:pPr>
        <w:spacing w:before="449" w:after="0" w:line="384" w:lineRule="atLeast"/>
        <w:rPr>
          <w:rFonts w:ascii="Georgia" w:eastAsia="Times New Roman" w:hAnsi="Georgia" w:cs="Times New Roman"/>
          <w:color w:val="4F5254"/>
          <w:sz w:val="24"/>
          <w:szCs w:val="24"/>
          <w:lang w:eastAsia="ro-RO"/>
        </w:rPr>
      </w:pPr>
      <w:r w:rsidRPr="00BE4B1D">
        <w:rPr>
          <w:rFonts w:ascii="Georgia" w:eastAsia="Times New Roman" w:hAnsi="Georgia" w:cs="Times New Roman"/>
          <w:color w:val="4F5254"/>
          <w:sz w:val="24"/>
          <w:szCs w:val="24"/>
          <w:lang w:eastAsia="ro-RO"/>
        </w:rPr>
        <w:t>Ca cetăţeni loiali, adventiştii cred că au dreptul la libertatea religiei, respectând drepturile egale ale altora. Aceasta implică libertatea de întrunire pentru instruire şi închinare, închinarea în ziua a şaptea a săptămânii (sâmbătă) şi răspândirea convingerilor religioase prin predicare publică, sau prin mass-media. Această libertate mai include dreptul cuiva de a-şi schimba religia, precum şi invitarea respectuoasă a altora de a face lucrul acesta. Orice persoană are dreptul de a pretinde înţelegere ori de câte ori conştiinţa nu-i permite să participe la anumite servicii publice, cum ar fi purtarea armelor. Când</w:t>
      </w:r>
      <w:r w:rsidRPr="00BE4B1D">
        <w:rPr>
          <w:rFonts w:ascii="Georgia" w:eastAsia="Times New Roman" w:hAnsi="Georgia" w:cs="Times New Roman"/>
          <w:color w:val="4F5254"/>
          <w:sz w:val="24"/>
          <w:szCs w:val="24"/>
          <w:lang w:eastAsia="ro-RO"/>
        </w:rPr>
        <w:br/>
        <w:t>Bisericilor li se oferă acces la mijloacele de informare, adventiştii trebuie implicaţi fără părtinire.</w:t>
      </w:r>
    </w:p>
    <w:p w:rsidR="00BE4B1D" w:rsidRPr="00BE4B1D" w:rsidRDefault="00BE4B1D" w:rsidP="00BE4B1D">
      <w:pPr>
        <w:spacing w:before="449" w:after="0" w:line="384" w:lineRule="atLeast"/>
        <w:rPr>
          <w:rFonts w:ascii="Georgia" w:eastAsia="Times New Roman" w:hAnsi="Georgia" w:cs="Times New Roman"/>
          <w:color w:val="4F5254"/>
          <w:sz w:val="24"/>
          <w:szCs w:val="24"/>
          <w:lang w:eastAsia="ro-RO"/>
        </w:rPr>
      </w:pPr>
      <w:r w:rsidRPr="00BE4B1D">
        <w:rPr>
          <w:rFonts w:ascii="Georgia" w:eastAsia="Times New Roman" w:hAnsi="Georgia" w:cs="Times New Roman"/>
          <w:color w:val="4F5254"/>
          <w:sz w:val="24"/>
          <w:szCs w:val="24"/>
          <w:lang w:eastAsia="ro-RO"/>
        </w:rPr>
        <w:t>Noi vom continua să cooperăm cu cei care apără libertatea religioasă pentru toţi oamenii, inclusiv pentru aceia cu care noi s-ar putea să nu fim de acord.</w:t>
      </w:r>
    </w:p>
    <w:p w:rsidR="00BE4B1D" w:rsidRPr="00BE4B1D" w:rsidRDefault="00BE4B1D" w:rsidP="00BE4B1D">
      <w:pPr>
        <w:spacing w:before="449" w:after="0" w:line="384" w:lineRule="atLeast"/>
        <w:rPr>
          <w:rFonts w:ascii="Georgia" w:eastAsia="Times New Roman" w:hAnsi="Georgia" w:cs="Times New Roman"/>
          <w:color w:val="4F5254"/>
          <w:sz w:val="24"/>
          <w:szCs w:val="24"/>
          <w:lang w:eastAsia="ro-RO"/>
        </w:rPr>
      </w:pPr>
      <w:r w:rsidRPr="00BE4B1D">
        <w:rPr>
          <w:rFonts w:ascii="Georgia" w:eastAsia="Times New Roman" w:hAnsi="Georgia" w:cs="Times New Roman"/>
          <w:i/>
          <w:iCs/>
          <w:color w:val="4F5254"/>
          <w:sz w:val="24"/>
          <w:szCs w:val="24"/>
          <w:lang w:eastAsia="ro-RO"/>
        </w:rPr>
        <w:t>Această declaraţie a fost votată de către Comitetul Administrativ al Conferinţei Generale a Bisericii Adventiste de Ziua a Şaptea şi autorizată de către Preşedintele acesteia, Robert Folkenberg, la sesiunea generală de la Utrecht, Olanda, în perioada 29 iunie-8 iulie 1995.</w:t>
      </w:r>
      <w:bookmarkStart w:id="0" w:name="_GoBack"/>
      <w:bookmarkEnd w:id="0"/>
    </w:p>
    <w:p w:rsidR="007D5ACA" w:rsidRDefault="00D44E4F"/>
    <w:sectPr w:rsidR="007D5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1E"/>
    <w:rsid w:val="00044605"/>
    <w:rsid w:val="00855ECA"/>
    <w:rsid w:val="00A61D1E"/>
    <w:rsid w:val="00BE4B1D"/>
    <w:rsid w:val="00D4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B1D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pubdate">
    <w:name w:val="pub_date"/>
    <w:basedOn w:val="DefaultParagraphFont"/>
    <w:rsid w:val="00BE4B1D"/>
  </w:style>
  <w:style w:type="character" w:customStyle="1" w:styleId="divider">
    <w:name w:val="divider"/>
    <w:basedOn w:val="DefaultParagraphFont"/>
    <w:rsid w:val="00BE4B1D"/>
  </w:style>
  <w:style w:type="character" w:customStyle="1" w:styleId="byline">
    <w:name w:val="byline"/>
    <w:basedOn w:val="DefaultParagraphFont"/>
    <w:rsid w:val="00BE4B1D"/>
  </w:style>
  <w:style w:type="paragraph" w:styleId="NormalWeb">
    <w:name w:val="Normal (Web)"/>
    <w:basedOn w:val="Normal"/>
    <w:uiPriority w:val="99"/>
    <w:semiHidden/>
    <w:unhideWhenUsed/>
    <w:rsid w:val="00BE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Emphasis">
    <w:name w:val="Emphasis"/>
    <w:basedOn w:val="DefaultParagraphFont"/>
    <w:uiPriority w:val="20"/>
    <w:qFormat/>
    <w:rsid w:val="00BE4B1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B1D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pubdate">
    <w:name w:val="pub_date"/>
    <w:basedOn w:val="DefaultParagraphFont"/>
    <w:rsid w:val="00BE4B1D"/>
  </w:style>
  <w:style w:type="character" w:customStyle="1" w:styleId="divider">
    <w:name w:val="divider"/>
    <w:basedOn w:val="DefaultParagraphFont"/>
    <w:rsid w:val="00BE4B1D"/>
  </w:style>
  <w:style w:type="character" w:customStyle="1" w:styleId="byline">
    <w:name w:val="byline"/>
    <w:basedOn w:val="DefaultParagraphFont"/>
    <w:rsid w:val="00BE4B1D"/>
  </w:style>
  <w:style w:type="paragraph" w:styleId="NormalWeb">
    <w:name w:val="Normal (Web)"/>
    <w:basedOn w:val="Normal"/>
    <w:uiPriority w:val="99"/>
    <w:semiHidden/>
    <w:unhideWhenUsed/>
    <w:rsid w:val="00BE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Emphasis">
    <w:name w:val="Emphasis"/>
    <w:basedOn w:val="DefaultParagraphFont"/>
    <w:uiPriority w:val="20"/>
    <w:qFormat/>
    <w:rsid w:val="00BE4B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864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256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MiLary</dc:creator>
  <cp:keywords/>
  <dc:description/>
  <cp:lastModifiedBy>MiLary</cp:lastModifiedBy>
  <cp:revision>3</cp:revision>
  <dcterms:created xsi:type="dcterms:W3CDTF">2018-11-05T09:28:00Z</dcterms:created>
  <dcterms:modified xsi:type="dcterms:W3CDTF">2018-11-05T22:51:00Z</dcterms:modified>
</cp:coreProperties>
</file>