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  <w:lang w:val="ru-RU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lang w:val="ru-RU"/>
        </w:rPr>
        <w:t>Лабораторная работа 7</w:t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lang w:val="ru-RU"/>
        </w:rPr>
        <w:t>Список объектов и их возможные состояния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  <w:lang w:val="ru-RU"/>
        </w:rPr>
        <w:t xml:space="preserve"> </w:t>
      </w:r>
    </w:p>
    <w:tbl>
      <w:tblPr>
        <w:tblW w:w="9638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212"/>
        <w:gridCol w:w="3212"/>
        <w:gridCol w:w="3214"/>
      </w:tblGrid>
      <w:tr>
        <w:trPr>
          <w:trHeight w:val="439" w:hRule="exact"/>
        </w:trPr>
        <w:tc>
          <w:tcPr>
            <w:tcW w:w="3212" w:type="dxa"/>
            <w:tcBorders/>
            <w:shd w:fill="FFFFFF" w:val="clea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 xml:space="preserve">№ 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П / п</w:t>
            </w:r>
          </w:p>
        </w:tc>
        <w:tc>
          <w:tcPr>
            <w:tcW w:w="3212" w:type="dxa"/>
            <w:tcBorders/>
            <w:shd w:fill="FFFFFF" w:val="clea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 xml:space="preserve">Имя объекта </w:t>
            </w:r>
          </w:p>
        </w:tc>
        <w:tc>
          <w:tcPr>
            <w:tcW w:w="3214" w:type="dxa"/>
            <w:tcBorders/>
            <w:shd w:fill="FFFFFF" w:val="clea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 xml:space="preserve">Список объекта </w:t>
            </w:r>
          </w:p>
        </w:tc>
      </w:tr>
      <w:tr>
        <w:trPr>
          <w:trHeight w:val="439" w:hRule="exact"/>
        </w:trPr>
        <w:tc>
          <w:tcPr>
            <w:tcW w:w="3212" w:type="dxa"/>
            <w:tcBorders/>
            <w:shd w:fill="FFFFFF" w:val="clea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3212" w:type="dxa"/>
            <w:tcBorders/>
            <w:shd w:fill="FFFFFF" w:val="clea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 xml:space="preserve">Заявка </w:t>
            </w:r>
          </w:p>
        </w:tc>
        <w:tc>
          <w:tcPr>
            <w:tcW w:w="3214" w:type="dxa"/>
            <w:tcBorders/>
            <w:shd w:fill="FFFFFF" w:val="clea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 xml:space="preserve">Отклонена, одобрена, ожидает рассмотрения </w:t>
            </w:r>
          </w:p>
        </w:tc>
      </w:tr>
      <w:tr>
        <w:trPr>
          <w:trHeight w:val="439" w:hRule="exact"/>
        </w:trPr>
        <w:tc>
          <w:tcPr>
            <w:tcW w:w="3212" w:type="dxa"/>
            <w:tcBorders/>
            <w:shd w:fill="FFFFFF" w:val="clea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3212" w:type="dxa"/>
            <w:tcBorders/>
            <w:shd w:fill="FFFFFF" w:val="clea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 xml:space="preserve">Уведомление </w:t>
            </w:r>
          </w:p>
        </w:tc>
        <w:tc>
          <w:tcPr>
            <w:tcW w:w="3214" w:type="dxa"/>
            <w:tcBorders/>
            <w:shd w:fill="FFFFFF" w:val="clea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Отправление, не отправлено</w:t>
            </w:r>
          </w:p>
        </w:tc>
      </w:tr>
      <w:tr>
        <w:trPr>
          <w:trHeight w:val="439" w:hRule="exact"/>
        </w:trPr>
        <w:tc>
          <w:tcPr>
            <w:tcW w:w="3212" w:type="dxa"/>
            <w:tcBorders/>
            <w:shd w:fill="FFFFFF" w:val="clea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3212" w:type="dxa"/>
            <w:tcBorders/>
            <w:shd w:fill="FFFFFF" w:val="clea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 xml:space="preserve">Документы </w:t>
            </w:r>
          </w:p>
        </w:tc>
        <w:tc>
          <w:tcPr>
            <w:tcW w:w="3214" w:type="dxa"/>
            <w:tcBorders/>
            <w:shd w:fill="FFFFFF" w:val="clea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 xml:space="preserve">Приняты, не приняты, на рассмотрении </w:t>
            </w:r>
          </w:p>
        </w:tc>
      </w:tr>
      <w:tr>
        <w:trPr>
          <w:trHeight w:val="439" w:hRule="exact"/>
        </w:trPr>
        <w:tc>
          <w:tcPr>
            <w:tcW w:w="3212" w:type="dxa"/>
            <w:tcBorders/>
            <w:shd w:fill="FFFFFF" w:val="clea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3212" w:type="dxa"/>
            <w:tcBorders/>
            <w:shd w:fill="FFFFFF" w:val="clea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Абитуриент</w:t>
            </w:r>
          </w:p>
        </w:tc>
        <w:tc>
          <w:tcPr>
            <w:tcW w:w="3214" w:type="dxa"/>
            <w:tcBorders/>
            <w:shd w:fill="FFFFFF" w:val="clea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Зачислен, не зачислен, прошел конкурс, не прошел конкурс</w:t>
            </w:r>
          </w:p>
        </w:tc>
      </w:tr>
    </w:tbl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pacing w:val="0"/>
          <w:sz w:val="22"/>
          <w:szCs w:val="22"/>
          <w:lang w:val="ru-RU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  <w:lang w:val="ru-RU"/>
        </w:rPr>
        <w:t>Диаграмма объекта заявка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pacing w:val="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drawing>
          <wp:inline distT="0" distB="0" distL="0" distR="0">
            <wp:extent cx="6120130" cy="4439920"/>
            <wp:effectExtent l="0" t="0" r="0" b="0"/>
            <wp:docPr id="1" name="Object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ject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39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pacing w:val="0"/>
          <w:sz w:val="22"/>
          <w:szCs w:val="22"/>
          <w:lang w:val="ru-RU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  <w:lang w:val="ru-RU"/>
        </w:rPr>
        <w:t xml:space="preserve">Диаграмма объекта уведомление 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pacing w:val="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drawing>
          <wp:inline distT="0" distB="0" distL="0" distR="0">
            <wp:extent cx="6120130" cy="3052445"/>
            <wp:effectExtent l="0" t="0" r="0" b="0"/>
            <wp:docPr id="2" name="Object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5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  <w:lang w:val="ru-RU"/>
        </w:rPr>
        <w:t>Диаграмма объекта Документы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drawing>
          <wp:inline distT="0" distB="0" distL="0" distR="0">
            <wp:extent cx="6120130" cy="4229735"/>
            <wp:effectExtent l="0" t="0" r="0" b="0"/>
            <wp:docPr id="3" name="Object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29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  <w:lang w:val="ru-RU"/>
        </w:rPr>
        <w:t xml:space="preserve">Диаграмма объекта абитуриент 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drawing>
          <wp:inline distT="0" distB="0" distL="0" distR="0">
            <wp:extent cx="6120130" cy="3797300"/>
            <wp:effectExtent l="0" t="0" r="0" b="0"/>
            <wp:docPr id="4" name="Object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9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NewRomanPSMT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erif CN" w:cs="Noto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