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ABB4F06" w:rsidR="00167D08" w:rsidRPr="00044EF9" w:rsidRDefault="00AB55BE">
      <w:pPr>
        <w:pStyle w:val="1"/>
        <w:rPr>
          <w:lang w:val="ru-RU"/>
        </w:rPr>
      </w:pPr>
      <w:r w:rsidRPr="00044EF9">
        <w:rPr>
          <w:lang w:val="ru-RU"/>
        </w:rPr>
        <w:t>Проект «Секреты Темнолесья»</w:t>
      </w:r>
    </w:p>
    <w:p w14:paraId="00000002" w14:textId="2A097374" w:rsidR="00167D08" w:rsidRDefault="00AB55BE">
      <w:pPr>
        <w:rPr>
          <w:lang w:val="ru-RU"/>
        </w:rPr>
      </w:pPr>
      <w:r w:rsidRPr="00044EF9">
        <w:rPr>
          <w:b/>
          <w:lang w:val="ru-RU"/>
        </w:rPr>
        <w:t xml:space="preserve">Цель проекта — </w:t>
      </w:r>
      <w:r w:rsidRPr="00044EF9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479EF2CC" w14:textId="77777777" w:rsidR="00C968B1" w:rsidRPr="00044EF9" w:rsidRDefault="00C968B1">
      <w:pPr>
        <w:rPr>
          <w:lang w:val="ru-RU"/>
        </w:rPr>
      </w:pPr>
    </w:p>
    <w:p w14:paraId="00000003" w14:textId="77777777" w:rsidR="00167D08" w:rsidRPr="00044EF9" w:rsidRDefault="00AB55BE">
      <w:pPr>
        <w:rPr>
          <w:lang w:val="ru-RU"/>
        </w:rPr>
      </w:pPr>
      <w:r w:rsidRPr="00044EF9">
        <w:rPr>
          <w:b/>
          <w:lang w:val="ru-RU"/>
        </w:rPr>
        <w:t>Автор: Севрюкова В.Ю.</w:t>
      </w:r>
      <w:r w:rsidRPr="00044EF9">
        <w:rPr>
          <w:lang w:val="ru-RU"/>
        </w:rPr>
        <w:t xml:space="preserve"> </w:t>
      </w:r>
    </w:p>
    <w:p w14:paraId="00000004" w14:textId="4A587B85" w:rsidR="00167D08" w:rsidRDefault="00AB55BE">
      <w:pPr>
        <w:rPr>
          <w:b/>
          <w:lang w:val="ru-RU"/>
        </w:rPr>
      </w:pPr>
      <w:r w:rsidRPr="00044EF9">
        <w:rPr>
          <w:b/>
          <w:lang w:val="ru-RU"/>
        </w:rPr>
        <w:t>Дата: 08.11.2025г.</w:t>
      </w:r>
      <w:r w:rsidR="00A13A24" w:rsidRPr="00044EF9">
        <w:rPr>
          <w:b/>
          <w:lang w:val="ru-RU"/>
        </w:rPr>
        <w:t xml:space="preserve"> (09.11.25г. доработка)</w:t>
      </w:r>
    </w:p>
    <w:p w14:paraId="3F877AD4" w14:textId="77777777" w:rsidR="00C968B1" w:rsidRPr="00044EF9" w:rsidRDefault="00C968B1">
      <w:pPr>
        <w:rPr>
          <w:b/>
          <w:lang w:val="ru-RU"/>
        </w:rPr>
      </w:pPr>
    </w:p>
    <w:p w14:paraId="00000008" w14:textId="77777777" w:rsidR="00167D08" w:rsidRPr="00044EF9" w:rsidRDefault="00AB55BE" w:rsidP="00C968B1">
      <w:pPr>
        <w:pStyle w:val="3"/>
        <w:spacing w:before="60" w:after="120" w:line="240" w:lineRule="auto"/>
        <w:rPr>
          <w:color w:val="auto"/>
          <w:lang w:val="ru-RU"/>
        </w:rPr>
      </w:pPr>
      <w:bookmarkStart w:id="0" w:name="_ckh1w4h1tu52" w:colFirst="0" w:colLast="0"/>
      <w:bookmarkEnd w:id="0"/>
      <w:r w:rsidRPr="00044EF9">
        <w:rPr>
          <w:color w:val="auto"/>
          <w:lang w:val="ru-RU"/>
        </w:rPr>
        <w:t>1. Результаты исследовательского анализа данных:</w:t>
      </w:r>
    </w:p>
    <w:p w14:paraId="0000000A" w14:textId="4576CB34" w:rsidR="00167D08" w:rsidRPr="003B6A33" w:rsidRDefault="00AB55BE" w:rsidP="00C968B1">
      <w:pPr>
        <w:pStyle w:val="4"/>
        <w:spacing w:before="60" w:after="120" w:line="240" w:lineRule="auto"/>
        <w:rPr>
          <w:color w:val="000000" w:themeColor="text1"/>
          <w:lang w:val="ru-RU"/>
        </w:rPr>
      </w:pPr>
      <w:bookmarkStart w:id="1" w:name="_atgqb93e8rwi" w:colFirst="0" w:colLast="0"/>
      <w:bookmarkEnd w:id="1"/>
      <w:r w:rsidRPr="00044EF9">
        <w:rPr>
          <w:color w:val="auto"/>
          <w:lang w:val="ru-RU"/>
        </w:rPr>
        <w:t xml:space="preserve">1.1. </w:t>
      </w:r>
      <w:r w:rsidR="003B6A33">
        <w:rPr>
          <w:color w:val="auto"/>
          <w:lang w:val="ru-RU"/>
        </w:rPr>
        <w:t xml:space="preserve"> </w:t>
      </w:r>
      <w:r w:rsidRPr="003B6A33">
        <w:rPr>
          <w:color w:val="000000" w:themeColor="text1"/>
          <w:lang w:val="ru-RU"/>
        </w:rPr>
        <w:t xml:space="preserve">Доля платящих пользователей по всем данным составляет 0,17 или 17,6%. </w:t>
      </w:r>
    </w:p>
    <w:p w14:paraId="0000000B" w14:textId="77777777" w:rsidR="00167D08" w:rsidRPr="003B6A33" w:rsidRDefault="00AB55BE" w:rsidP="00C968B1">
      <w:pPr>
        <w:spacing w:before="60" w:after="120" w:line="240" w:lineRule="auto"/>
        <w:rPr>
          <w:color w:val="000000" w:themeColor="text1"/>
          <w:lang w:val="ru-RU"/>
        </w:rPr>
      </w:pPr>
      <w:r w:rsidRPr="003B6A33">
        <w:rPr>
          <w:color w:val="000000" w:themeColor="text1"/>
          <w:lang w:val="ru-RU"/>
        </w:rPr>
        <w:t xml:space="preserve">В доле платящих пользователей в разрезе расы можно выделить топ-3: </w:t>
      </w:r>
    </w:p>
    <w:p w14:paraId="0000000C" w14:textId="77777777" w:rsidR="00167D08" w:rsidRPr="00044EF9" w:rsidRDefault="00AB55BE" w:rsidP="00C968B1">
      <w:pPr>
        <w:spacing w:before="60" w:after="100" w:line="240" w:lineRule="auto"/>
        <w:rPr>
          <w:lang w:val="ru-RU"/>
        </w:rPr>
      </w:pPr>
      <w:r w:rsidRPr="003B6A33">
        <w:rPr>
          <w:color w:val="000000" w:themeColor="text1"/>
        </w:rPr>
        <w:t>DEMON</w:t>
      </w:r>
      <w:r w:rsidRPr="003B6A33">
        <w:rPr>
          <w:color w:val="000000" w:themeColor="text1"/>
          <w:lang w:val="ru-RU"/>
        </w:rPr>
        <w:t xml:space="preserve">- </w:t>
      </w:r>
      <w:r w:rsidRPr="00044EF9">
        <w:rPr>
          <w:lang w:val="ru-RU"/>
        </w:rPr>
        <w:t>0,</w:t>
      </w:r>
      <w:proofErr w:type="gramStart"/>
      <w:r w:rsidRPr="00044EF9">
        <w:rPr>
          <w:lang w:val="ru-RU"/>
        </w:rPr>
        <w:t>19 ,</w:t>
      </w:r>
      <w:r w:rsidRPr="00044EF9">
        <w:t>HOBBIT</w:t>
      </w:r>
      <w:proofErr w:type="gramEnd"/>
      <w:r w:rsidRPr="00044EF9">
        <w:rPr>
          <w:lang w:val="ru-RU"/>
        </w:rPr>
        <w:t>-0,18 ,</w:t>
      </w:r>
      <w:r w:rsidRPr="00044EF9">
        <w:t>HUMAN</w:t>
      </w:r>
      <w:r w:rsidRPr="00044EF9">
        <w:rPr>
          <w:lang w:val="ru-RU"/>
        </w:rPr>
        <w:t>-0,17.</w:t>
      </w:r>
    </w:p>
    <w:p w14:paraId="0000000D" w14:textId="77777777" w:rsidR="00167D08" w:rsidRPr="00044EF9" w:rsidRDefault="00167D08" w:rsidP="00C968B1">
      <w:pPr>
        <w:spacing w:before="60" w:after="100" w:line="240" w:lineRule="auto"/>
        <w:rPr>
          <w:lang w:val="ru-RU"/>
        </w:rPr>
      </w:pPr>
    </w:p>
    <w:p w14:paraId="00000010" w14:textId="7D334D7D" w:rsidR="00167D08" w:rsidRPr="003B6A33" w:rsidRDefault="00AB55BE" w:rsidP="00C968B1">
      <w:pPr>
        <w:pStyle w:val="4"/>
        <w:spacing w:before="60" w:after="100" w:line="240" w:lineRule="auto"/>
        <w:rPr>
          <w:color w:val="000000" w:themeColor="text1"/>
          <w:lang w:val="ru-RU"/>
        </w:rPr>
      </w:pPr>
      <w:bookmarkStart w:id="2" w:name="_av9jttpy915y" w:colFirst="0" w:colLast="0"/>
      <w:bookmarkEnd w:id="2"/>
      <w:r w:rsidRPr="00044EF9">
        <w:rPr>
          <w:color w:val="auto"/>
          <w:lang w:val="ru-RU"/>
        </w:rPr>
        <w:t xml:space="preserve">1.2. </w:t>
      </w:r>
      <w:r w:rsidRPr="003B6A33">
        <w:rPr>
          <w:color w:val="000000" w:themeColor="text1"/>
          <w:lang w:val="ru-RU"/>
        </w:rPr>
        <w:t>Общее число внутриигровых покупок составляет 1307678.</w:t>
      </w:r>
    </w:p>
    <w:p w14:paraId="00000011" w14:textId="77777777" w:rsidR="00167D08" w:rsidRPr="003B6A33" w:rsidRDefault="00AB55BE" w:rsidP="00C968B1">
      <w:pPr>
        <w:spacing w:before="60" w:after="100" w:line="240" w:lineRule="auto"/>
        <w:rPr>
          <w:color w:val="000000" w:themeColor="text1"/>
          <w:lang w:val="ru-RU"/>
        </w:rPr>
      </w:pPr>
      <w:r w:rsidRPr="003B6A33">
        <w:rPr>
          <w:color w:val="000000" w:themeColor="text1"/>
          <w:lang w:val="ru-RU"/>
        </w:rPr>
        <w:t>Суммарная стоимость всех покупок- 686615040.</w:t>
      </w:r>
    </w:p>
    <w:p w14:paraId="00000012" w14:textId="77777777" w:rsidR="00167D08" w:rsidRPr="003B6A33" w:rsidRDefault="00AB55BE" w:rsidP="00C968B1">
      <w:pPr>
        <w:spacing w:before="60" w:after="100" w:line="240" w:lineRule="auto"/>
        <w:rPr>
          <w:color w:val="000000" w:themeColor="text1"/>
          <w:lang w:val="ru-RU"/>
        </w:rPr>
      </w:pPr>
      <w:r w:rsidRPr="003B6A33">
        <w:rPr>
          <w:color w:val="000000" w:themeColor="text1"/>
          <w:lang w:val="ru-RU"/>
        </w:rPr>
        <w:t>Максимум- 486615, минимум- 0.</w:t>
      </w:r>
    </w:p>
    <w:p w14:paraId="00000014" w14:textId="0BBCDA91" w:rsidR="00167D08" w:rsidRPr="00044EF9" w:rsidRDefault="00AB55BE" w:rsidP="00C968B1">
      <w:pPr>
        <w:spacing w:before="60" w:after="100" w:line="240" w:lineRule="auto"/>
        <w:rPr>
          <w:lang w:val="ru-RU"/>
        </w:rPr>
      </w:pPr>
      <w:r w:rsidRPr="003B6A33">
        <w:rPr>
          <w:color w:val="000000" w:themeColor="text1"/>
          <w:lang w:val="ru-RU"/>
        </w:rPr>
        <w:t>Среднее значение и медиана различаются (525,69 и 74,86).</w:t>
      </w:r>
      <w:r w:rsidR="00FC410F" w:rsidRPr="003B6A33">
        <w:rPr>
          <w:color w:val="000000" w:themeColor="text1"/>
          <w:lang w:val="ru-RU"/>
        </w:rPr>
        <w:t xml:space="preserve"> Среднее значение значительно превышает медиану, что указывает на наличие аномально крупных покупок.</w:t>
      </w:r>
      <w:r w:rsidR="00C968B1">
        <w:rPr>
          <w:color w:val="000000" w:themeColor="text1"/>
          <w:lang w:val="ru-RU"/>
        </w:rPr>
        <w:t xml:space="preserve"> </w:t>
      </w:r>
      <w:r w:rsidRPr="003B6A33">
        <w:rPr>
          <w:color w:val="000000" w:themeColor="text1"/>
          <w:lang w:val="ru-RU"/>
        </w:rPr>
        <w:t xml:space="preserve">Стандартное отклонение </w:t>
      </w:r>
      <w:r w:rsidRPr="00044EF9">
        <w:rPr>
          <w:lang w:val="ru-RU"/>
        </w:rPr>
        <w:t>составляет 2517,345.</w:t>
      </w:r>
    </w:p>
    <w:p w14:paraId="00000016" w14:textId="3430A7A7" w:rsidR="00167D08" w:rsidRPr="00044EF9" w:rsidRDefault="00167D08" w:rsidP="00C968B1">
      <w:pPr>
        <w:spacing w:before="60" w:after="100" w:line="240" w:lineRule="auto"/>
        <w:rPr>
          <w:lang w:val="ru-RU"/>
        </w:rPr>
      </w:pPr>
    </w:p>
    <w:p w14:paraId="00000019" w14:textId="439D0B5F" w:rsidR="00167D08" w:rsidRPr="003B6A33" w:rsidRDefault="00AB55BE" w:rsidP="00C968B1">
      <w:pPr>
        <w:pStyle w:val="4"/>
        <w:spacing w:before="60" w:after="100" w:line="240" w:lineRule="auto"/>
        <w:rPr>
          <w:color w:val="000000" w:themeColor="text1"/>
          <w:lang w:val="ru-RU"/>
        </w:rPr>
      </w:pPr>
      <w:bookmarkStart w:id="3" w:name="_3p7x4lqqfki7" w:colFirst="0" w:colLast="0"/>
      <w:bookmarkEnd w:id="3"/>
      <w:r w:rsidRPr="00044EF9">
        <w:rPr>
          <w:color w:val="auto"/>
          <w:lang w:val="ru-RU"/>
        </w:rPr>
        <w:t xml:space="preserve">1.3. </w:t>
      </w:r>
      <w:r w:rsidRPr="003B6A33">
        <w:rPr>
          <w:color w:val="000000" w:themeColor="text1"/>
          <w:lang w:val="ru-RU"/>
        </w:rPr>
        <w:t>Аномальные покупки имеются, кол-во покупок с нулевой стоимостью составляет 9</w:t>
      </w:r>
      <w:r w:rsidR="00482F9C" w:rsidRPr="003B6A33">
        <w:rPr>
          <w:color w:val="000000" w:themeColor="text1"/>
          <w:lang w:val="ru-RU"/>
        </w:rPr>
        <w:t>0</w:t>
      </w:r>
      <w:r w:rsidRPr="003B6A33">
        <w:rPr>
          <w:color w:val="000000" w:themeColor="text1"/>
          <w:lang w:val="ru-RU"/>
        </w:rPr>
        <w:t>7</w:t>
      </w:r>
      <w:r w:rsidR="00482F9C" w:rsidRPr="003B6A33">
        <w:rPr>
          <w:color w:val="000000" w:themeColor="text1"/>
          <w:lang w:val="ru-RU"/>
        </w:rPr>
        <w:t>, и</w:t>
      </w:r>
      <w:r w:rsidR="00FC410F" w:rsidRPr="003B6A33">
        <w:rPr>
          <w:color w:val="000000" w:themeColor="text1"/>
          <w:lang w:val="ru-RU"/>
        </w:rPr>
        <w:t>х</w:t>
      </w:r>
      <w:r w:rsidR="00482F9C" w:rsidRPr="003B6A33">
        <w:rPr>
          <w:color w:val="000000" w:themeColor="text1"/>
          <w:lang w:val="ru-RU"/>
        </w:rPr>
        <w:t xml:space="preserve"> доля незначительна – 0,00069.</w:t>
      </w:r>
    </w:p>
    <w:p w14:paraId="11A376E3" w14:textId="77777777" w:rsidR="00482F9C" w:rsidRPr="00044EF9" w:rsidRDefault="00482F9C" w:rsidP="00C968B1">
      <w:pPr>
        <w:spacing w:before="60" w:after="100" w:line="240" w:lineRule="auto"/>
        <w:rPr>
          <w:lang w:val="ru-RU"/>
        </w:rPr>
      </w:pPr>
    </w:p>
    <w:p w14:paraId="0000001D" w14:textId="70129618" w:rsidR="00167D08" w:rsidRDefault="00AB55BE" w:rsidP="00C968B1">
      <w:pPr>
        <w:pStyle w:val="4"/>
        <w:spacing w:before="60" w:after="60" w:line="240" w:lineRule="auto"/>
        <w:rPr>
          <w:color w:val="auto"/>
          <w:lang w:val="ru-RU"/>
        </w:rPr>
      </w:pPr>
      <w:bookmarkStart w:id="4" w:name="_spjk6khevj6g" w:colFirst="0" w:colLast="0"/>
      <w:bookmarkEnd w:id="4"/>
      <w:r w:rsidRPr="00044EF9">
        <w:rPr>
          <w:color w:val="auto"/>
          <w:lang w:val="ru-RU"/>
        </w:rPr>
        <w:t xml:space="preserve">1.4. </w:t>
      </w:r>
      <w:bookmarkStart w:id="5" w:name="_fbcj9aa89yiu" w:colFirst="0" w:colLast="0"/>
      <w:bookmarkEnd w:id="5"/>
      <w:r w:rsidRPr="00044EF9">
        <w:rPr>
          <w:color w:val="auto"/>
          <w:lang w:val="ru-RU"/>
        </w:rPr>
        <w:t xml:space="preserve"> Наиболее популярные предметы среди игроков: </w:t>
      </w:r>
      <w:r w:rsidRPr="00044EF9">
        <w:rPr>
          <w:color w:val="auto"/>
        </w:rPr>
        <w:t>Book</w:t>
      </w:r>
      <w:r w:rsidRPr="00044EF9">
        <w:rPr>
          <w:color w:val="auto"/>
          <w:lang w:val="ru-RU"/>
        </w:rPr>
        <w:t xml:space="preserve"> </w:t>
      </w:r>
      <w:r w:rsidRPr="00044EF9">
        <w:rPr>
          <w:color w:val="auto"/>
        </w:rPr>
        <w:t>of</w:t>
      </w:r>
      <w:r w:rsidRPr="00044EF9">
        <w:rPr>
          <w:color w:val="auto"/>
          <w:lang w:val="ru-RU"/>
        </w:rPr>
        <w:t xml:space="preserve"> </w:t>
      </w:r>
      <w:r w:rsidRPr="00044EF9">
        <w:rPr>
          <w:color w:val="auto"/>
        </w:rPr>
        <w:t>legends</w:t>
      </w:r>
      <w:r w:rsidRPr="00044EF9">
        <w:rPr>
          <w:color w:val="auto"/>
          <w:lang w:val="ru-RU"/>
        </w:rPr>
        <w:t xml:space="preserve"> </w:t>
      </w:r>
      <w:proofErr w:type="gramStart"/>
      <w:r w:rsidRPr="00044EF9">
        <w:rPr>
          <w:color w:val="auto"/>
          <w:lang w:val="ru-RU"/>
        </w:rPr>
        <w:t>( %</w:t>
      </w:r>
      <w:proofErr w:type="gramEnd"/>
      <w:r w:rsidRPr="00044EF9">
        <w:rPr>
          <w:color w:val="auto"/>
          <w:lang w:val="ru-RU"/>
        </w:rPr>
        <w:t xml:space="preserve"> покупок- 76,87, % хоть раз купивших-88,41 ), </w:t>
      </w:r>
      <w:r w:rsidRPr="00044EF9">
        <w:rPr>
          <w:color w:val="auto"/>
        </w:rPr>
        <w:t>Bag</w:t>
      </w:r>
      <w:r w:rsidRPr="00044EF9">
        <w:rPr>
          <w:color w:val="auto"/>
          <w:lang w:val="ru-RU"/>
        </w:rPr>
        <w:t xml:space="preserve"> </w:t>
      </w:r>
      <w:r w:rsidRPr="00044EF9">
        <w:rPr>
          <w:color w:val="auto"/>
        </w:rPr>
        <w:t>of</w:t>
      </w:r>
      <w:r w:rsidRPr="00044EF9">
        <w:rPr>
          <w:color w:val="auto"/>
          <w:lang w:val="ru-RU"/>
        </w:rPr>
        <w:t xml:space="preserve"> </w:t>
      </w:r>
      <w:r w:rsidRPr="00044EF9">
        <w:rPr>
          <w:color w:val="auto"/>
        </w:rPr>
        <w:t>holding</w:t>
      </w:r>
      <w:r w:rsidRPr="00044EF9">
        <w:rPr>
          <w:color w:val="auto"/>
          <w:lang w:val="ru-RU"/>
        </w:rPr>
        <w:t xml:space="preserve"> ( % покупок- 20,81,% хоть раз купивших-86,77 ), </w:t>
      </w:r>
      <w:r w:rsidRPr="00044EF9">
        <w:rPr>
          <w:color w:val="auto"/>
        </w:rPr>
        <w:t>Necklace</w:t>
      </w:r>
      <w:r w:rsidRPr="00044EF9">
        <w:rPr>
          <w:color w:val="auto"/>
          <w:lang w:val="ru-RU"/>
        </w:rPr>
        <w:t xml:space="preserve"> </w:t>
      </w:r>
      <w:r w:rsidRPr="00044EF9">
        <w:rPr>
          <w:color w:val="auto"/>
        </w:rPr>
        <w:t>of</w:t>
      </w:r>
      <w:r w:rsidRPr="00044EF9">
        <w:rPr>
          <w:color w:val="auto"/>
          <w:lang w:val="ru-RU"/>
        </w:rPr>
        <w:t xml:space="preserve"> </w:t>
      </w:r>
      <w:r w:rsidRPr="00044EF9">
        <w:rPr>
          <w:color w:val="auto"/>
        </w:rPr>
        <w:t>wisdom</w:t>
      </w:r>
      <w:r w:rsidRPr="00044EF9">
        <w:rPr>
          <w:color w:val="auto"/>
          <w:lang w:val="ru-RU"/>
        </w:rPr>
        <w:t xml:space="preserve">( % покупок-1,03 ,% хоть раз купивших-11,79 ). </w:t>
      </w:r>
    </w:p>
    <w:p w14:paraId="14151AD2" w14:textId="77777777" w:rsidR="00C968B1" w:rsidRPr="00C968B1" w:rsidRDefault="00C968B1" w:rsidP="00C968B1">
      <w:pPr>
        <w:rPr>
          <w:lang w:val="ru-RU"/>
        </w:rPr>
      </w:pPr>
    </w:p>
    <w:p w14:paraId="0000001F" w14:textId="77777777" w:rsidR="00167D08" w:rsidRPr="00044EF9" w:rsidRDefault="00AB55BE" w:rsidP="00C968B1">
      <w:pPr>
        <w:pStyle w:val="3"/>
        <w:spacing w:before="60" w:after="60" w:line="240" w:lineRule="auto"/>
        <w:rPr>
          <w:color w:val="auto"/>
          <w:lang w:val="ru-RU"/>
        </w:rPr>
      </w:pPr>
      <w:bookmarkStart w:id="6" w:name="_xr5xt4deix0c" w:colFirst="0" w:colLast="0"/>
      <w:bookmarkStart w:id="7" w:name="_z143u5np220b" w:colFirst="0" w:colLast="0"/>
      <w:bookmarkEnd w:id="6"/>
      <w:bookmarkEnd w:id="7"/>
      <w:r w:rsidRPr="00044EF9">
        <w:rPr>
          <w:color w:val="auto"/>
          <w:lang w:val="ru-RU"/>
        </w:rPr>
        <w:t xml:space="preserve">2. Результаты решения </w:t>
      </w:r>
      <w:r w:rsidRPr="00044EF9">
        <w:rPr>
          <w:color w:val="auto"/>
        </w:rPr>
        <w:t>ad</w:t>
      </w:r>
      <w:r w:rsidRPr="00044EF9">
        <w:rPr>
          <w:color w:val="auto"/>
          <w:lang w:val="ru-RU"/>
        </w:rPr>
        <w:t xml:space="preserve"> </w:t>
      </w:r>
      <w:r w:rsidRPr="00044EF9">
        <w:rPr>
          <w:color w:val="auto"/>
        </w:rPr>
        <w:t>hoc</w:t>
      </w:r>
      <w:r w:rsidRPr="00044EF9">
        <w:rPr>
          <w:color w:val="auto"/>
          <w:lang w:val="ru-RU"/>
        </w:rPr>
        <w:t xml:space="preserve"> задачи</w:t>
      </w:r>
    </w:p>
    <w:p w14:paraId="2218C4F7" w14:textId="2B490AC1" w:rsidR="00C968B1" w:rsidRPr="00044EF9" w:rsidRDefault="00AB55BE" w:rsidP="00C968B1">
      <w:pPr>
        <w:spacing w:before="60" w:after="120" w:line="240" w:lineRule="auto"/>
        <w:rPr>
          <w:lang w:val="ru-RU"/>
        </w:rPr>
      </w:pPr>
      <w:r w:rsidRPr="00044EF9">
        <w:rPr>
          <w:lang w:val="ru-RU"/>
        </w:rPr>
        <w:t>Доля покупающих/ покупающих среди платящих в зависимости от рас примерно одинаковая.</w:t>
      </w:r>
      <w:r w:rsidRPr="00044EF9">
        <w:rPr>
          <w:i/>
          <w:lang w:val="ru-RU"/>
        </w:rPr>
        <w:t xml:space="preserve">  </w:t>
      </w:r>
      <w:r w:rsidRPr="00044EF9">
        <w:rPr>
          <w:lang w:val="ru-RU"/>
        </w:rPr>
        <w:t>Гипотеза о том, что прохождение игры за персонажей разных рас требует примерно равного количества покупок эпических предметов подтверждается.</w:t>
      </w:r>
    </w:p>
    <w:p w14:paraId="00000025" w14:textId="77777777" w:rsidR="00167D08" w:rsidRPr="00044EF9" w:rsidRDefault="00AB55BE" w:rsidP="00C968B1">
      <w:pPr>
        <w:pStyle w:val="3"/>
        <w:spacing w:before="60" w:after="120" w:line="240" w:lineRule="auto"/>
        <w:rPr>
          <w:color w:val="auto"/>
          <w:lang w:val="ru-RU"/>
        </w:rPr>
      </w:pPr>
      <w:bookmarkStart w:id="8" w:name="_nwm5lzghpmz8" w:colFirst="0" w:colLast="0"/>
      <w:bookmarkEnd w:id="8"/>
      <w:r w:rsidRPr="00044EF9">
        <w:rPr>
          <w:color w:val="auto"/>
          <w:lang w:val="ru-RU"/>
        </w:rPr>
        <w:t>3. Общие выводы и рекомендации</w:t>
      </w:r>
    </w:p>
    <w:p w14:paraId="21E758BD" w14:textId="77777777" w:rsidR="001A24EF" w:rsidRPr="00044EF9" w:rsidRDefault="00AB55BE" w:rsidP="00C968B1">
      <w:pPr>
        <w:spacing w:before="60" w:after="120" w:line="240" w:lineRule="auto"/>
        <w:rPr>
          <w:lang w:val="ru-RU"/>
        </w:rPr>
      </w:pPr>
      <w:r w:rsidRPr="00044EF9">
        <w:rPr>
          <w:i/>
          <w:lang w:val="ru-RU"/>
        </w:rPr>
        <w:t xml:space="preserve"> </w:t>
      </w:r>
      <w:r w:rsidRPr="00044EF9">
        <w:rPr>
          <w:lang w:val="ru-RU"/>
        </w:rPr>
        <w:t xml:space="preserve">Главная гипотеза о том, что прохождение игры за персонажей разных рас требует примерно равного количества покупок эпических предметов подтверждается. Наибольшая доля покупающих от всех и доля платящих среди покупающих характерная для </w:t>
      </w:r>
      <w:proofErr w:type="gramStart"/>
      <w:r w:rsidRPr="00044EF9">
        <w:rPr>
          <w:lang w:val="ru-RU"/>
        </w:rPr>
        <w:t>игроков  рас</w:t>
      </w:r>
      <w:proofErr w:type="gramEnd"/>
      <w:r w:rsidRPr="00044EF9">
        <w:rPr>
          <w:lang w:val="ru-RU"/>
        </w:rPr>
        <w:t xml:space="preserve"> </w:t>
      </w:r>
      <w:r w:rsidRPr="00044EF9">
        <w:t>Orc</w:t>
      </w:r>
      <w:r w:rsidRPr="00044EF9">
        <w:rPr>
          <w:lang w:val="ru-RU"/>
        </w:rPr>
        <w:t xml:space="preserve">, </w:t>
      </w:r>
      <w:r w:rsidRPr="00044EF9">
        <w:t>Northman</w:t>
      </w:r>
      <w:r w:rsidRPr="00044EF9">
        <w:rPr>
          <w:lang w:val="ru-RU"/>
        </w:rPr>
        <w:t xml:space="preserve"> и </w:t>
      </w:r>
      <w:r w:rsidRPr="00044EF9">
        <w:t>Human</w:t>
      </w:r>
      <w:r w:rsidRPr="00044EF9">
        <w:rPr>
          <w:lang w:val="ru-RU"/>
        </w:rPr>
        <w:t>.</w:t>
      </w:r>
    </w:p>
    <w:p w14:paraId="25E5A8AB" w14:textId="43441F8E" w:rsidR="001A24EF" w:rsidRPr="00044EF9" w:rsidRDefault="001A24EF" w:rsidP="00C968B1">
      <w:pPr>
        <w:spacing w:before="60" w:after="120" w:line="240" w:lineRule="auto"/>
        <w:rPr>
          <w:lang w:val="ru-RU"/>
        </w:rPr>
      </w:pPr>
      <w:r w:rsidRPr="00044EF9">
        <w:rPr>
          <w:lang w:val="ru-RU"/>
        </w:rPr>
        <w:t>Чтобы мотивировать неплатящих игроков перейти в платящих, можно внедрить следующие стимулы: предоставление скидок/бонусов, эксклюзивного контента, определение повышенного статуса, а также доступа к эксклюзивным сообществам.</w:t>
      </w:r>
    </w:p>
    <w:p w14:paraId="277B5CB6" w14:textId="77268FB1" w:rsidR="001A24EF" w:rsidRPr="00044EF9" w:rsidRDefault="001A24EF" w:rsidP="00C968B1">
      <w:pPr>
        <w:spacing w:before="60" w:after="120" w:line="240" w:lineRule="auto"/>
        <w:rPr>
          <w:lang w:val="ru-RU"/>
        </w:rPr>
      </w:pPr>
      <w:r w:rsidRPr="00044EF9">
        <w:rPr>
          <w:lang w:val="ru-RU"/>
        </w:rPr>
        <w:t>Так же имеются такие особенности наблюдения, как покупки с нулевой стоимостью/ наличие аномально крупных покупок по причине ошибок в учете, что нежелательно.</w:t>
      </w:r>
    </w:p>
    <w:p w14:paraId="31FF25DB" w14:textId="77777777" w:rsidR="0022239B" w:rsidRPr="00044EF9" w:rsidRDefault="0022239B">
      <w:pPr>
        <w:spacing w:before="60" w:after="120" w:line="240" w:lineRule="auto"/>
        <w:rPr>
          <w:lang w:val="ru-RU"/>
        </w:rPr>
      </w:pPr>
    </w:p>
    <w:sectPr w:rsidR="0022239B" w:rsidRPr="00044EF9" w:rsidSect="00044EF9"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F692345-82E7-4E4C-B1DC-B3BAFC798EB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850E989-12CE-4413-AD2C-211A984924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3B64"/>
    <w:multiLevelType w:val="multilevel"/>
    <w:tmpl w:val="55E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469"/>
    <w:multiLevelType w:val="multilevel"/>
    <w:tmpl w:val="5B8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55FEA"/>
    <w:multiLevelType w:val="multilevel"/>
    <w:tmpl w:val="B8E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3203E"/>
    <w:multiLevelType w:val="multilevel"/>
    <w:tmpl w:val="488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E6865"/>
    <w:multiLevelType w:val="multilevel"/>
    <w:tmpl w:val="70F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B3DED"/>
    <w:multiLevelType w:val="multilevel"/>
    <w:tmpl w:val="D20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365B0"/>
    <w:multiLevelType w:val="multilevel"/>
    <w:tmpl w:val="AE9C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43477"/>
    <w:multiLevelType w:val="multilevel"/>
    <w:tmpl w:val="C9B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62628"/>
    <w:multiLevelType w:val="multilevel"/>
    <w:tmpl w:val="EC62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42855"/>
    <w:multiLevelType w:val="multilevel"/>
    <w:tmpl w:val="FE3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83894"/>
    <w:multiLevelType w:val="multilevel"/>
    <w:tmpl w:val="A21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85434"/>
    <w:multiLevelType w:val="multilevel"/>
    <w:tmpl w:val="3A8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1761C"/>
    <w:multiLevelType w:val="multilevel"/>
    <w:tmpl w:val="E722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614EE"/>
    <w:multiLevelType w:val="multilevel"/>
    <w:tmpl w:val="2312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B3E00"/>
    <w:multiLevelType w:val="multilevel"/>
    <w:tmpl w:val="8D0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24EA9"/>
    <w:multiLevelType w:val="multilevel"/>
    <w:tmpl w:val="02D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75792"/>
    <w:multiLevelType w:val="multilevel"/>
    <w:tmpl w:val="ABC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01DE2"/>
    <w:multiLevelType w:val="multilevel"/>
    <w:tmpl w:val="1D8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34A1E"/>
    <w:multiLevelType w:val="multilevel"/>
    <w:tmpl w:val="333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12"/>
  </w:num>
  <w:num w:numId="5">
    <w:abstractNumId w:val="13"/>
  </w:num>
  <w:num w:numId="6">
    <w:abstractNumId w:val="14"/>
  </w:num>
  <w:num w:numId="7">
    <w:abstractNumId w:val="18"/>
  </w:num>
  <w:num w:numId="8">
    <w:abstractNumId w:val="7"/>
  </w:num>
  <w:num w:numId="9">
    <w:abstractNumId w:val="0"/>
  </w:num>
  <w:num w:numId="10">
    <w:abstractNumId w:val="2"/>
  </w:num>
  <w:num w:numId="11">
    <w:abstractNumId w:val="6"/>
  </w:num>
  <w:num w:numId="12">
    <w:abstractNumId w:val="4"/>
  </w:num>
  <w:num w:numId="13">
    <w:abstractNumId w:val="9"/>
  </w:num>
  <w:num w:numId="14">
    <w:abstractNumId w:val="17"/>
  </w:num>
  <w:num w:numId="15">
    <w:abstractNumId w:val="16"/>
  </w:num>
  <w:num w:numId="16">
    <w:abstractNumId w:val="10"/>
  </w:num>
  <w:num w:numId="17">
    <w:abstractNumId w:val="5"/>
  </w:num>
  <w:num w:numId="18">
    <w:abstractNumId w:val="1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D08"/>
    <w:rsid w:val="00044EF9"/>
    <w:rsid w:val="00167D08"/>
    <w:rsid w:val="001A24EF"/>
    <w:rsid w:val="0022239B"/>
    <w:rsid w:val="00316608"/>
    <w:rsid w:val="003B6A33"/>
    <w:rsid w:val="00482F9C"/>
    <w:rsid w:val="00614165"/>
    <w:rsid w:val="00925A5E"/>
    <w:rsid w:val="00971380"/>
    <w:rsid w:val="00A13A24"/>
    <w:rsid w:val="00AB55BE"/>
    <w:rsid w:val="00C968B1"/>
    <w:rsid w:val="00FC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D9EEE"/>
  <w15:docId w15:val="{6329D8C5-6A3D-429C-B3DD-A1C15671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044EF9"/>
    <w:rPr>
      <w:b/>
      <w:bCs/>
    </w:rPr>
  </w:style>
  <w:style w:type="paragraph" w:customStyle="1" w:styleId="theory-viewercut-container-title-content">
    <w:name w:val="theory-viewer__cut-container-title-content"/>
    <w:basedOn w:val="a"/>
    <w:rsid w:val="0004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code-inlinecontent">
    <w:name w:val="code-inline__content"/>
    <w:basedOn w:val="a0"/>
    <w:rsid w:val="00044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930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8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419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36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615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37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611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82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1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2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14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49000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6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31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75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1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30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7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77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8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718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5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32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32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52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13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85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092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547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089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</dc:creator>
  <cp:lastModifiedBy>Виктория Севрюкова</cp:lastModifiedBy>
  <cp:revision>15</cp:revision>
  <dcterms:created xsi:type="dcterms:W3CDTF">2025-11-08T09:19:00Z</dcterms:created>
  <dcterms:modified xsi:type="dcterms:W3CDTF">2026-05-09T15:40:00Z</dcterms:modified>
</cp:coreProperties>
</file>