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878EB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Фракталы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самоподобие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система итерируемых кусочно-определенных функций</w:t>
      </w:r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Аффинные преобразования</w:t>
      </w:r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Преобразования яркости – условие схожести</w:t>
      </w:r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доменного блока: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А2 – Б</w:t>
      </w:r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3463CF" w:rsidRDefault="003463CF" w:rsidP="00346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3463CF">
        <w:rPr>
          <w:rFonts w:ascii="Times New Roman" w:hAnsi="Times New Roman" w:cs="Times New Roman"/>
          <w:sz w:val="28"/>
          <w:szCs w:val="28"/>
        </w:rPr>
        <w:t>Разное разбиение на ранговые блоки при А1</w:t>
      </w:r>
      <w:proofErr w:type="gramStart"/>
      <w:r w:rsidRPr="003463CF">
        <w:rPr>
          <w:rFonts w:ascii="Times New Roman" w:hAnsi="Times New Roman" w:cs="Times New Roman"/>
          <w:sz w:val="28"/>
          <w:szCs w:val="28"/>
        </w:rPr>
        <w:t>/Б</w:t>
      </w:r>
      <w:proofErr w:type="gramEnd"/>
      <w:r w:rsidRPr="003463CF">
        <w:rPr>
          <w:rFonts w:ascii="Times New Roman" w:hAnsi="Times New Roman" w:cs="Times New Roman"/>
          <w:sz w:val="28"/>
          <w:szCs w:val="28"/>
        </w:rPr>
        <w:t xml:space="preserve"> и А2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ускорения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эталонного блока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декомпрессии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итераций и не влияние базового изображения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программы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 выбора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исследований: время от размера рангового блока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исследований: время от алгоритма и типа изображения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исследований: цвет / размер блока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Апробация</w:t>
      </w:r>
    </w:p>
    <w:p w:rsid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3463CF" w:rsidRPr="003463CF" w:rsidRDefault="003463CF" w:rsidP="003463CF">
      <w:pPr>
        <w:pStyle w:val="a3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</w:p>
    <w:sectPr w:rsidR="003463CF" w:rsidRPr="003463CF" w:rsidSect="0098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1A5"/>
    <w:multiLevelType w:val="hybridMultilevel"/>
    <w:tmpl w:val="EC5AF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463CF"/>
    <w:rsid w:val="003463CF"/>
    <w:rsid w:val="0098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2018-05-26T13:42:00Z</dcterms:created>
  <dcterms:modified xsi:type="dcterms:W3CDTF">2018-05-26T13:49:00Z</dcterms:modified>
</cp:coreProperties>
</file>