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Перший рівень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175"/>
        <w:gridCol w:w="2385"/>
        <w:gridCol w:w="2295"/>
        <w:tblGridChange w:id="0">
          <w:tblGrid>
            <w:gridCol w:w="2010"/>
            <w:gridCol w:w="2175"/>
            <w:gridCol w:w="2385"/>
            <w:gridCol w:w="229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тестової документації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Основні характеристики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Переваги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Недоліки</w:t>
            </w:r>
          </w:p>
        </w:tc>
      </w:tr>
      <w:tr>
        <w:trPr>
          <w:cantSplit w:val="0"/>
          <w:trHeight w:val="36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Чек - ліст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 перевірок, що ми будемо тестувати, результат та стан перевірок.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Використовується для тестування простого та зрозумілого функціоналу (створення нового користувача і т.д.).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+Доречний для одного тестувальника на проекті, який досконало знається на системі, що тестується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+Немає прив’язки до інтерфейсу, то ж зміна інтерфейсу не впливає на наш чек – ліст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+Мало тексту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-Не підходить для новачків, тому що не включає в себе детальний опис необхідних дій</w:t>
            </w:r>
          </w:p>
        </w:tc>
      </w:tr>
      <w:tr>
        <w:trPr>
          <w:cantSplit w:val="0"/>
          <w:trHeight w:val="47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Тест - кейс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Поетапний опис конкретних дій, необхідних для виконання тесту (зайти туди, натиснути це), включає в себе очікуваний результат тестування. Допомагає тестувати зв’язок декількох систем/ частей однієї системи.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+Підходить для новачків, більш легкий для виконання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+Більш детальний,простіший в реалізації.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+Зручно проводити регресію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-Багато тексту 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-Необхідно більше часу для написання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-Потрібно актуалізувати, згідно змін сайту/додатку/системи, що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тестується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1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Користувацький сценарій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Необхідний для визначення ролі користувача в системі, його дій для досягнення початкових очікувань від нашого продукту/системи. 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+Дає можливість проробити певну кількість сценаріїв поведінки користувача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+Дає можливість зрозуміти, як зробити сайт/продукт зручним для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користувача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-Займає багато часу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-Неможливість охопити всі сценарії поведінки користувачів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2. Склади чек-ліст для перевірки головної сторінки свого улюбленого інтернет-магазину (rozetka.ua, hotline.ua, silpo.ua тощо). Темплейт для чек-ліста можна взяти в кроці три теорії.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6.021728883497"/>
        <w:gridCol w:w="6669.490082140126"/>
        <w:tblGridChange w:id="0">
          <w:tblGrid>
            <w:gridCol w:w="2356.021728883497"/>
            <w:gridCol w:w="6669.490082140126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2d69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Головна сторінка сайту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2d69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https://silpo.ua/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Реєстрація в системі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Перевірити, чи може новий користувач зареєструватися в системі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Доступ до особистого кабінету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Чи може вже зареєстрований користувач отримати доступ до свого особистого кабінету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Відновлення паролю від особистого кабінету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Перевірити коректність роботи системи при відновленні паролю від особистого кабінету зареєстрованого в системі користувача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Функціонал корзини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Перевірити, чи може незареєстрований користувач додавати товари до кошику, та чи будуть вони залишатися там, після того, як він пройде успішну реєстрацію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Вміщуваність корзини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Перевірити, чи може корзина працювати та підраховувати ціни коректно, якщо користувач додав в неї більше 100 товарів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Знижки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Перевірити, чи співпадає знижкова ціна на головній сторінці, з ціною акційного товару, якщо його додати до корзини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Доставка продуктів додому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Перевірити, чи є можливим замовити необхідний перелік продуктів, з доставкою від Сільпо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Розсилка з акціями та знижками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Перевірити, чи працює розсилка акційних пропозицій та знижок на пошту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Робота мобільного додатку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Перевірити коректну роботу мобільного додатку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"Власний рахунок"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Перевірити, як працює функція "Власний рахунок" в телефоні, чи дає вона знижки при замовленні з додатку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Загруженість сайту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Перевірити, чи може система працювати коректно, коли сайтом користуються больше 100 людей одночасно?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Підрахунок товарів на "складі"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Перевірити, через який час, після оформлення замовлення, зі "складу" у програмі списуються одиниці товару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Оплата онлайн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Перевірити, чи можливо оплатити замовлення онлайн карткою банку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Зворотній зв'язок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Перевірити, чи працює форма зворотнього зв'язку на сайті, та у додатку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Соціальні мережі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Перевірити, чи працюють у кнопках соціальних мереж посилання на соціальні мережі магазину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Бонус за покупки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Перевірити, чи спрацьовує калькулятор на додавання бонусів, після оформлення покупки, та чи списує їх система, при використанні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Підписка на доставку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Перевірити, чи коректно працює підписка на доставку,</w:t>
            </w:r>
            <w:hyperlink r:id="rId7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https://prnt.sc/8LoH71fcRp4p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Калькулятор кілограмів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Перевірити, чи правильно працює калькулятор, який формує ціну товару, в залежності від ваги товару,</w:t>
            </w:r>
            <w:hyperlink r:id="rId9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https://prnt.sc/YwqYO0Gv5QzS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Другий рівень </w:t>
      </w:r>
    </w:p>
    <w:p w:rsidR="00000000" w:rsidDel="00000000" w:rsidP="00000000" w:rsidRDefault="00000000" w:rsidRPr="00000000" w14:paraId="0000006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Склади 5 позитивних і 5 негативних тест-кейсів для перевірки основної функціональності твого улюбленого інтернет-магазину (rozetka.ua, hotline.ua, silpo.ua тощо)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840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tblGridChange w:id="0">
          <w:tblGrid>
            <w:gridCol w:w="810"/>
            <w:gridCol w:w="840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b2b2b2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2b2b2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commentRangeStart w:id="0"/>
            <w:r w:rsidDel="00000000" w:rsidR="00000000" w:rsidRPr="00000000">
              <w:rPr>
                <w:sz w:val="16"/>
                <w:szCs w:val="16"/>
                <w:rtl w:val="0"/>
              </w:rPr>
              <w:t xml:space="preserve">Перевірка основного функціоналу сайту</w:t>
            </w:r>
            <w:hyperlink r:id="rId11">
              <w:r w:rsidDel="00000000" w:rsidR="00000000" w:rsidRPr="00000000">
                <w:rPr>
                  <w:sz w:val="16"/>
                  <w:szCs w:val="16"/>
                  <w:rtl w:val="0"/>
                </w:rPr>
                <w:t xml:space="preserve"> </w:t>
              </w:r>
            </w:hyperlink>
            <w:hyperlink r:id="rId1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https://rozetka.com.u</w:t>
              </w:r>
            </w:hyperlink>
            <w:commentRangeEnd w:id="0"/>
            <w:r w:rsidDel="00000000" w:rsidR="00000000" w:rsidRPr="00000000">
              <w:commentReference w:id="0"/>
            </w:r>
            <w:hyperlink r:id="rId1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a/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Reviewed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QA Tester’s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Viktoriia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21.02.2023</w:t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b2b2b2" w:space="0" w:sz="6" w:val="single"/>
              <w:bottom w:color="000000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b2b2b2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Зайшла на сайт</w:t>
            </w:r>
            <w:hyperlink r:id="rId14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, в ролі незареєстрованого користувача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Userid = Test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Як користувач, хочу придбати рюкзак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= Test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Перевірити, чи може не зареєстрований користувач змінити кількість товарів, доданих до корзини, вже на етапі оформлення замовлення, без вводу необхідних даних для оформлення замовлення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Всередині хедера головної сторінки, у полі пошуку клікаю мишкою на надпис "Я шукаю...", пишу "рюкзак" та натискаю 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Потрапляю на сторінку з рюкзаками, де саме "рюкзаки" будуть автоматично сортировані фільтром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Додаю до корзини будь - який рюкзак з каталогу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Рюкзак має додатися до корзини, навіть якщо користувач не зареєстрований в системі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Переходжу до корзини, в верхньому правому кутку хедеру, натискаю кнопку "Оформити замовлення"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Має з'явитися форма для оформлення заказу, де користувач має вказати, він - новий покупець або постійний клієнт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 корзині, в розділі "Замовлення №1", обираю функцію, справа від мого заказу, "Редагувати"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Кошик має з'явитися вспливаючим вікном, на сторінці створення мого замовлення, з доданим до корзини товаром та можливістю змінити його кількість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Збільшую кількість доданого в корзину товару з 1 до 10, натискаючи "+" 9 разів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Ціна обраного мною товару повинна збільшитися в 10 разів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До речі, зі сторінки корзини не можу перейти на головну, клікаючи на логотип сайту, що, як на мене, не зручно:)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Перевірити правильність реакції системи та її здатність працювати коректно, при нетиповій поведінці користувача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b2b2b2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b2b2b2" w:space="0" w:sz="6" w:val="single"/>
              <w:right w:color="b2b2b2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Pass / Fail / Not executed / Suspended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b2b2b2" w:space="0" w:sz="6" w:val="single"/>
              <w:right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b2b2b2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 головній сторінці сайту, у правому куті хедеру, зліва від корзини, клікаю на зображення людини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Має з'явитися форма для зареєстрованих користувачів, яка включає в себе поля "Ел. пошта або телефон" та "Пароль"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Клікаю на поле "Ел. пошта або телефон", так, щоб мій курсор змінився на курсор для вводу тексту, потім клікаю біля поля "Ел. пошта або телефон"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Поле під назвою "Ел. пошта або телефон" має виділитися червоною рамкою, у правому куті цього поля має з'явитися червоний трикутник, зі знаком оклику всередині, та напис "Введено невірну адресу ел. пошти або номер телефону"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Клікаю на поле "Пароль", так, щоб мій курсор змінився на курсор для вводу тексту, потім клікаю біля поля "Пароль"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Поле під назвою "Пароль" має виділитися червоною рамкою, у правому куті цього поля має з'явитися червоний трикутник, зі знаком оклику всередині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 цій формі натискаю кнопку "Нагадати пароль", та ввожу неіснуючу електронну пошту "holunfodisn@gmail.com" у поле "Ел. пошта або телефон</w:t>
            </w:r>
          </w:p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", яке з'явилося у новому окні, та натискаю кнопку "Отримати тимчасовий пароль"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Поле під назвою "Ел. пошта або телефон" має виділитися червоною рамкою, у правому куті цього поля має з'явитися червоний трикутник, зі знаком оклику всередині, та напис "Користувач з логіном holunfodisn@gmail.com не зареєстрований"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 тому ж новому окні, для відновлення паролю, у поле "Ел. пошта або телефон</w:t>
            </w:r>
          </w:p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" ввожу неіснуючий номер телефону "6256859849", та натискаю кнопку "Отримати тимчасовий пароль"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Поле під назвою "Ел. пошта або телефон" має виділитися червоною рамкою, у правому куті цього поля має з'явитися червоний трикутник, зі знаком оклику всередині, та напис "Введено невірну адресу ел. пошти або номер телефону"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Третій рівень </w:t>
      </w:r>
    </w:p>
    <w:p w:rsidR="00000000" w:rsidDel="00000000" w:rsidP="00000000" w:rsidRDefault="00000000" w:rsidRPr="00000000" w14:paraId="000001E3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Планую зробити, відпишуся, як доповню цим завданням цей док. Якщо тут будуть недорозуміння мої, або помилки - буду рада виправити. Дякую:)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0" w:date="2023-02-25T21:09:22Z"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дуже загальна назва, основних функціоналів може бути кілька, має бути назва тест кейса по прикладу перевірка чого? як? за яких умов?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ozetka.com.ua/" TargetMode="External"/><Relationship Id="rId10" Type="http://schemas.openxmlformats.org/officeDocument/2006/relationships/hyperlink" Target="https://prnt.sc/YwqYO0Gv5QzS" TargetMode="External"/><Relationship Id="rId13" Type="http://schemas.openxmlformats.org/officeDocument/2006/relationships/hyperlink" Target="https://rozetka.com.ua/" TargetMode="External"/><Relationship Id="rId12" Type="http://schemas.openxmlformats.org/officeDocument/2006/relationships/hyperlink" Target="https://rozetka.com.ua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prnt.sc/YwqYO0Gv5QzS" TargetMode="External"/><Relationship Id="rId15" Type="http://schemas.openxmlformats.org/officeDocument/2006/relationships/hyperlink" Target="https://rozetka.com.ua/ua/" TargetMode="External"/><Relationship Id="rId14" Type="http://schemas.openxmlformats.org/officeDocument/2006/relationships/hyperlink" Target="https://rozetka.com.ua/ua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rnt.sc/8LoH71fcRp4p" TargetMode="External"/><Relationship Id="rId8" Type="http://schemas.openxmlformats.org/officeDocument/2006/relationships/hyperlink" Target="https://prnt.sc/8LoH71fcRp4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