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1</w:t>
      </w:r>
      <w:commentRangeStart w:id="0"/>
      <w:r w:rsidDel="00000000" w:rsidR="00000000" w:rsidRPr="00000000">
        <w:rPr>
          <w:rtl w:val="0"/>
        </w:rPr>
        <w:t xml:space="preserve">  Тестування крісла на колесах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можна на кріслі сидіти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 якого матеріалу зроблено крісло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Вага крісла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є ніжки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Яка кількість ніжок у крісла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 якого матеріалу зроблені ніжки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 крісла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вписується в інтер'єр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є можливість регулювати висоту крісла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є можливість регулювати висоту спинки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є підлокітник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Чи регулюється підлокітник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Стан крісла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регулюється нахил крісла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Чи переміщується крісло по рівній поверхні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 переміщується крісло по нерівній поверхні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Реакція крісла, якщо його кинути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може сісти 2 людини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Що буде якщо сяде людина з надлишковою вагою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Що може якщо поставити крісло під дощ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Що буде якщо поставити крісло під прямі сонячні промені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1E">
      <w:pPr>
        <w:rPr/>
      </w:pPr>
      <w:commentRangeStart w:id="1"/>
      <w:r w:rsidDel="00000000" w:rsidR="00000000" w:rsidRPr="00000000">
        <w:rPr>
          <w:rtl w:val="0"/>
        </w:rPr>
        <w:t xml:space="preserve">Верифікація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-це процес перевірки правильності розробленого продукту.Чи правильно ми створюємо продукт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Валідація -це перевірка означає чи правильний ми створюємо продукт?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Я поставила гбо на свой автомобіль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установка оригінальна  4 го покоління виконана коректно з дотриманням всіх вимог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Але на жаль автомобіль привезений з США має такий двигун який не сумісний і тепер авто на газу  працює некоректно.Як виявилось така проблема є на багатьох інших моделях з таким же двигуном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</w:t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1095"/>
        <w:gridCol w:w="1155"/>
        <w:gridCol w:w="2475"/>
        <w:gridCol w:w="855"/>
        <w:gridCol w:w="855"/>
        <w:gridCol w:w="855"/>
        <w:gridCol w:w="855"/>
        <w:tblGridChange w:id="0">
          <w:tblGrid>
            <w:gridCol w:w="855"/>
            <w:gridCol w:w="1095"/>
            <w:gridCol w:w="1155"/>
            <w:gridCol w:w="2475"/>
            <w:gridCol w:w="855"/>
            <w:gridCol w:w="855"/>
            <w:gridCol w:w="855"/>
            <w:gridCol w:w="8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 компаніі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Плюси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Мінуси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робота в одній команді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одноманітна робота над одним і тим же продуктом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.38769531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зануреня вроботу без переключення на різні задачі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(якщо продукт перестав користуватись попитом це скажиться на з/п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Outsorse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можливість розвиватися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commentRangeStart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постійно 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переключатися на різні задачі проекти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постійна робота з новими проектами продуктами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рамки обмежені заказчиком а не компанією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commentRangeStart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джунам легче потрапити на нескладний проект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робота на швидкість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 </w:t>
      </w:r>
      <w:commentRangeStart w:id="4"/>
      <w:r w:rsidDel="00000000" w:rsidR="00000000" w:rsidRPr="00000000">
        <w:rPr>
          <w:rtl w:val="0"/>
        </w:rPr>
        <w:t xml:space="preserve">Парадокс пестицид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у-це як ситуація з антибіотиком.Коли ти вживаєш антибіотик постійно коли хворієш прийде момент коли у організма з'явиться імунітет і антибіотик стане не ефективним.Аналогічно з тестуванням : якщо ті самі тести виконуються постійно з часом вони не зможуть виявити нові проблеми.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Тестування залежить від контексту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Це означає що одна стратегія не підійде для кожного сценарію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Тип тесту який потрібно провести залежить від заявки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тестування автомийок відрізняється від тестування карандашу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3" w:date="2024-04-01T17:31:11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 підмічено. Дійсно аутсорс компанії частіше пропонують позиції для починаючих спеціалістів.</w:t>
      </w:r>
    </w:p>
  </w:comment>
  <w:comment w:author="Yevgenia German" w:id="0" w:date="2024-04-01T17:28:49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Доволі широкий список перевірок. Добре покриті різні аспекти використання.</w:t>
      </w:r>
    </w:p>
  </w:comment>
  <w:comment w:author="Yevgenia German" w:id="1" w:date="2024-04-01T17:29:10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визначенню все коректно.</w:t>
      </w:r>
    </w:p>
  </w:comment>
  <w:comment w:author="Yevgenia German" w:id="2" w:date="2024-04-01T17:30:33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Переключання може бути, але валиво розуміти, що воно не буде постійним. Може бути проект тривалістю в кілька років, а може бути на місяць чи декілька.</w:t>
      </w:r>
    </w:p>
  </w:comment>
  <w:comment w:author="Yevgenia German" w:id="4" w:date="2024-04-01T17:31:30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Хороше пояснення і вдалий приклад.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