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критеріїв оцінки якості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                       Додаток&lt; Нові знання&gt;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Батьки можуть відслідковувати оцінки своїх дітей в додатку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Школярі можуть стежити за д/з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Вчитель виставляє оцінки в журналі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Батьки відслідковують успішність дитини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Журнал має виводити кількість днів яка дитина була відсутня за місяць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Журнал має давати поточну оцінку школяра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внесення оцінок в журнал система має зберігати ці дані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5">
      <w:pPr>
        <w:shd w:fill="f4fb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Функціональні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увійти в систему використовуючи своє ім'я та пароль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зберігати світлини з котиками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відправляти ці світлини з іншими  зареєстрованим користувачам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коментувати світлини інших юзерів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постити світлини з котиками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може лайкать світлини інших користувачів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Нефункціональні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має реагувати на дії користувача протягом 3 с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можна встановити на Windows IOS Android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commentRangeStart w:id="5"/>
      <w:commentRangeStart w:id="6"/>
      <w:commentRangeStart w:id="7"/>
      <w:r w:rsidDel="00000000" w:rsidR="00000000" w:rsidRPr="00000000">
        <w:rPr>
          <w:sz w:val="24"/>
          <w:szCs w:val="24"/>
          <w:rtl w:val="0"/>
        </w:rPr>
        <w:t xml:space="preserve">Додаток не може розсилати спам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не може використовувати дані без згоди користувача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оновлюється тільки через офіційний магазин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прогружає світлини максимум за 6 с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мою думку це питання можна вирішити за допомогою прототипування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Демонстраційна система, що моделює поведінку системи та як виглядає продукт. </w:t>
      </w:r>
      <w:r w:rsidDel="00000000" w:rsidR="00000000" w:rsidRPr="00000000">
        <w:rPr>
          <w:sz w:val="24"/>
          <w:szCs w:val="24"/>
          <w:rtl w:val="0"/>
        </w:rPr>
        <w:t xml:space="preserve">Користувач </w:t>
      </w:r>
      <w:r w:rsidDel="00000000" w:rsidR="00000000" w:rsidRPr="00000000">
        <w:rPr>
          <w:sz w:val="24"/>
          <w:szCs w:val="24"/>
          <w:rtl w:val="0"/>
        </w:rPr>
        <w:t xml:space="preserve">отримує коротке уявлення про систему і приймається рішення щодо подальшої розробки.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5" w:date="2024-04-06T20:34:4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функціональні вимоги швидше.</w:t>
      </w:r>
    </w:p>
  </w:comment>
  <w:comment w:author="Vika Voinovskaya" w:id="6" w:date="2024-04-07T03:57:31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можна добавити до нефункціональних вимог:додаток моє здатним обслуговувати 100000 користувачів та працювати коректно при цьому і без збоїв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Відновлення входу в систему після збою не більше 5 хв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Додаток працює на android 10,11,12,13,14</w:t>
      </w:r>
    </w:p>
  </w:comment>
  <w:comment w:author="Yevgenia German" w:id="7" w:date="2024-04-09T13:11:07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Згодна.</w:t>
      </w:r>
    </w:p>
  </w:comment>
  <w:comment w:author="Yevgenia German" w:id="0" w:date="2024-04-06T20:35:36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Зверни увагу, що треба сформулювати вимоги, які будуь відповідати всім переліченим критеріям якості вимог. Не окреми критерій - окрема вимога.</w:t>
      </w:r>
    </w:p>
  </w:comment>
  <w:comment w:author="Vika Voinovskaya" w:id="1" w:date="2024-04-07T12:25:07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Пилосос має мати  функцію всмоктування пилу та бруду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Пилосос має працювати як на підлозі так і на килимі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Пилос можна зареєструвати щоб отримати гарантії від виробника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пилососі можна замінити окремі частини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Пилос має мати сертифікат якості</w:t>
      </w:r>
    </w:p>
  </w:comment>
  <w:comment w:author="Yevgenia German" w:id="2" w:date="2024-04-09T13:10:1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звідки взявся пилосос? Були ж вимоги до додатку ніби спочатку.</w:t>
      </w:r>
    </w:p>
  </w:comment>
  <w:comment w:author="Yevgenia German" w:id="3" w:date="2024-04-09T13:10:53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передостання вимога повною на втою думку?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третя взагалі відноситься до самого пилососа?</w:t>
      </w:r>
    </w:p>
  </w:comment>
  <w:comment w:author="Vika Voinovskaya" w:id="4" w:date="2024-04-09T13:43:1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3 й вимозі я хотіла передати відстежуваність,коли маєш гарантію де має бути вказано серійний номер і можна відслідкувати дату покупки,дату здачі в  ремонт і т.д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Відноситься не тільки до пилосос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 окремі частини мабуть треба перерахувати чі частини:мішок для збору пилу, фільтр,шланг,щітки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