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0E81" w14:textId="77F00F11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>A</w:t>
      </w:r>
      <w:r w:rsidRPr="00605B78">
        <w:rPr>
          <w:rFonts w:ascii="Times New Roman" w:hAnsi="Times New Roman" w:cs="Times New Roman"/>
          <w:sz w:val="18"/>
          <w:szCs w:val="14"/>
          <w:lang w:val="en-US"/>
        </w:rPr>
        <w:t>lthough</w:t>
      </w:r>
      <w:r w:rsidRPr="00605B78">
        <w:rPr>
          <w:rFonts w:ascii="Times New Roman" w:hAnsi="Times New Roman" w:cs="Times New Roman"/>
          <w:sz w:val="18"/>
          <w:szCs w:val="14"/>
        </w:rPr>
        <w:t xml:space="preserve"> – хотя, если бы даже</w:t>
      </w:r>
    </w:p>
    <w:p w14:paraId="5D2D5718" w14:textId="2408FCDD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>approximate</w:t>
      </w:r>
      <w:r w:rsidRPr="00605B78">
        <w:rPr>
          <w:rFonts w:ascii="Times New Roman" w:hAnsi="Times New Roman" w:cs="Times New Roman"/>
          <w:sz w:val="18"/>
          <w:szCs w:val="14"/>
        </w:rPr>
        <w:t xml:space="preserve"> </w:t>
      </w:r>
      <w:r w:rsidRPr="00605B78">
        <w:rPr>
          <w:rFonts w:ascii="Times New Roman" w:hAnsi="Times New Roman" w:cs="Times New Roman"/>
          <w:sz w:val="18"/>
          <w:szCs w:val="14"/>
        </w:rPr>
        <w:t>- приблизительный</w:t>
      </w:r>
    </w:p>
    <w:p w14:paraId="2F7328FC" w14:textId="5A6E70F4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>batch</w:t>
      </w:r>
      <w:r w:rsidRPr="00605B78">
        <w:rPr>
          <w:rFonts w:ascii="Times New Roman" w:hAnsi="Times New Roman" w:cs="Times New Roman"/>
          <w:sz w:val="18"/>
          <w:szCs w:val="14"/>
        </w:rPr>
        <w:t xml:space="preserve"> </w:t>
      </w:r>
      <w:r w:rsidRPr="00605B78">
        <w:rPr>
          <w:rFonts w:ascii="Times New Roman" w:hAnsi="Times New Roman" w:cs="Times New Roman"/>
          <w:sz w:val="18"/>
          <w:szCs w:val="14"/>
        </w:rPr>
        <w:t>- группа</w:t>
      </w:r>
    </w:p>
    <w:p w14:paraId="6FF80949" w14:textId="0AF4A0B0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  <w:lang w:val="en-US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beverage </w:t>
      </w: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- </w:t>
      </w:r>
      <w:r w:rsidRPr="00605B78">
        <w:rPr>
          <w:rFonts w:ascii="Times New Roman" w:hAnsi="Times New Roman" w:cs="Times New Roman"/>
          <w:sz w:val="18"/>
          <w:szCs w:val="14"/>
        </w:rPr>
        <w:t>напиток</w:t>
      </w:r>
    </w:p>
    <w:p w14:paraId="19892923" w14:textId="618CB3B1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  <w:lang w:val="en-US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capacity </w:t>
      </w: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- </w:t>
      </w:r>
      <w:r w:rsidRPr="00605B78">
        <w:rPr>
          <w:rFonts w:ascii="Times New Roman" w:hAnsi="Times New Roman" w:cs="Times New Roman"/>
          <w:sz w:val="18"/>
          <w:szCs w:val="14"/>
        </w:rPr>
        <w:t>вместимость</w:t>
      </w:r>
    </w:p>
    <w:p w14:paraId="3DFBE1AE" w14:textId="05FC7211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  <w:lang w:val="en-US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consider factors </w:t>
      </w: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– </w:t>
      </w:r>
      <w:r w:rsidRPr="00605B78">
        <w:rPr>
          <w:rFonts w:ascii="Times New Roman" w:hAnsi="Times New Roman" w:cs="Times New Roman"/>
          <w:sz w:val="18"/>
          <w:szCs w:val="14"/>
        </w:rPr>
        <w:t>рассматриваемые</w:t>
      </w: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  <w:r w:rsidRPr="00605B78">
        <w:rPr>
          <w:rFonts w:ascii="Times New Roman" w:hAnsi="Times New Roman" w:cs="Times New Roman"/>
          <w:sz w:val="18"/>
          <w:szCs w:val="14"/>
        </w:rPr>
        <w:t>факторы</w:t>
      </w:r>
    </w:p>
    <w:p w14:paraId="030DB25F" w14:textId="1D31B368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  <w:lang w:val="en-US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constraints </w:t>
      </w: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- </w:t>
      </w:r>
      <w:r w:rsidRPr="00605B78">
        <w:rPr>
          <w:rFonts w:ascii="Times New Roman" w:hAnsi="Times New Roman" w:cs="Times New Roman"/>
          <w:sz w:val="18"/>
          <w:szCs w:val="14"/>
        </w:rPr>
        <w:t>ограничения</w:t>
      </w:r>
    </w:p>
    <w:p w14:paraId="3F80980A" w14:textId="2874C943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  <w:lang w:val="en-US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continuous </w:t>
      </w: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- </w:t>
      </w:r>
      <w:r w:rsidRPr="00605B78">
        <w:rPr>
          <w:rFonts w:ascii="Times New Roman" w:hAnsi="Times New Roman" w:cs="Times New Roman"/>
          <w:sz w:val="18"/>
          <w:szCs w:val="14"/>
        </w:rPr>
        <w:t>продолжительный</w:t>
      </w:r>
    </w:p>
    <w:p w14:paraId="435593F2" w14:textId="47003797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  <w:lang w:val="en-US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costs </w:t>
      </w: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- </w:t>
      </w:r>
      <w:r w:rsidRPr="00605B78">
        <w:rPr>
          <w:rFonts w:ascii="Times New Roman" w:hAnsi="Times New Roman" w:cs="Times New Roman"/>
          <w:sz w:val="18"/>
          <w:szCs w:val="14"/>
        </w:rPr>
        <w:t>расходы</w:t>
      </w:r>
    </w:p>
    <w:p w14:paraId="4519935D" w14:textId="52FB4689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  <w:lang w:val="en-US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efficient </w:t>
      </w: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- </w:t>
      </w:r>
      <w:r w:rsidRPr="00605B78">
        <w:rPr>
          <w:rFonts w:ascii="Times New Roman" w:hAnsi="Times New Roman" w:cs="Times New Roman"/>
          <w:sz w:val="18"/>
          <w:szCs w:val="14"/>
        </w:rPr>
        <w:t>эффективный</w:t>
      </w:r>
    </w:p>
    <w:p w14:paraId="45623DF5" w14:textId="7E25DACD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  <w:lang w:val="en-US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>eliminate</w:t>
      </w: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 - </w:t>
      </w:r>
      <w:r w:rsidRPr="00605B78">
        <w:rPr>
          <w:rFonts w:ascii="Times New Roman" w:hAnsi="Times New Roman" w:cs="Times New Roman"/>
          <w:sz w:val="18"/>
          <w:szCs w:val="14"/>
        </w:rPr>
        <w:t>ликвидировать</w:t>
      </w:r>
    </w:p>
    <w:p w14:paraId="210A43AA" w14:textId="0A7CA53B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  <w:lang w:val="en-US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fluid </w:t>
      </w: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- </w:t>
      </w:r>
      <w:r w:rsidRPr="00605B78">
        <w:rPr>
          <w:rFonts w:ascii="Times New Roman" w:hAnsi="Times New Roman" w:cs="Times New Roman"/>
          <w:sz w:val="18"/>
          <w:szCs w:val="14"/>
        </w:rPr>
        <w:t>жидкость</w:t>
      </w:r>
    </w:p>
    <w:p w14:paraId="21D2868F" w14:textId="0E58B511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  <w:lang w:val="en-US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haphazard </w:t>
      </w: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- </w:t>
      </w:r>
      <w:r w:rsidRPr="00605B78">
        <w:rPr>
          <w:rFonts w:ascii="Times New Roman" w:hAnsi="Times New Roman" w:cs="Times New Roman"/>
          <w:sz w:val="18"/>
          <w:szCs w:val="14"/>
        </w:rPr>
        <w:t>случайный</w:t>
      </w:r>
    </w:p>
    <w:p w14:paraId="2480DF76" w14:textId="65629A55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  <w:lang w:val="en-US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initial </w:t>
      </w: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- </w:t>
      </w:r>
      <w:r w:rsidRPr="00605B78">
        <w:rPr>
          <w:rFonts w:ascii="Times New Roman" w:hAnsi="Times New Roman" w:cs="Times New Roman"/>
          <w:sz w:val="18"/>
          <w:szCs w:val="14"/>
        </w:rPr>
        <w:t>начальный</w:t>
      </w:r>
    </w:p>
    <w:p w14:paraId="7F097E97" w14:textId="4358898D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  <w:lang w:val="en-US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manufacture </w:t>
      </w: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- </w:t>
      </w:r>
      <w:r w:rsidRPr="00605B78">
        <w:rPr>
          <w:rFonts w:ascii="Times New Roman" w:hAnsi="Times New Roman" w:cs="Times New Roman"/>
          <w:sz w:val="18"/>
          <w:szCs w:val="14"/>
        </w:rPr>
        <w:t>производство</w:t>
      </w:r>
    </w:p>
    <w:p w14:paraId="2A4A670F" w14:textId="18571B41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  <w:lang w:val="en-US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natural gas </w:t>
      </w: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– </w:t>
      </w:r>
      <w:r w:rsidRPr="00605B78">
        <w:rPr>
          <w:rFonts w:ascii="Times New Roman" w:hAnsi="Times New Roman" w:cs="Times New Roman"/>
          <w:sz w:val="18"/>
          <w:szCs w:val="14"/>
        </w:rPr>
        <w:t>природный</w:t>
      </w: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  <w:r w:rsidRPr="00605B78">
        <w:rPr>
          <w:rFonts w:ascii="Times New Roman" w:hAnsi="Times New Roman" w:cs="Times New Roman"/>
          <w:sz w:val="18"/>
          <w:szCs w:val="14"/>
        </w:rPr>
        <w:t>газ</w:t>
      </w:r>
    </w:p>
    <w:p w14:paraId="03607C33" w14:textId="552D6372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>nowadays</w:t>
      </w:r>
      <w:r w:rsidRPr="00605B78">
        <w:rPr>
          <w:rFonts w:ascii="Times New Roman" w:hAnsi="Times New Roman" w:cs="Times New Roman"/>
          <w:sz w:val="18"/>
          <w:szCs w:val="14"/>
        </w:rPr>
        <w:t xml:space="preserve"> </w:t>
      </w:r>
      <w:r w:rsidRPr="00605B78">
        <w:rPr>
          <w:rFonts w:ascii="Times New Roman" w:hAnsi="Times New Roman" w:cs="Times New Roman"/>
          <w:sz w:val="18"/>
          <w:szCs w:val="14"/>
        </w:rPr>
        <w:t>– в настоящее время</w:t>
      </w:r>
    </w:p>
    <w:p w14:paraId="27896A86" w14:textId="6308807E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  <w:lang w:val="en-US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oil refinery </w:t>
      </w: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– </w:t>
      </w:r>
      <w:r w:rsidRPr="00605B78">
        <w:rPr>
          <w:rFonts w:ascii="Times New Roman" w:hAnsi="Times New Roman" w:cs="Times New Roman"/>
          <w:sz w:val="18"/>
          <w:szCs w:val="14"/>
        </w:rPr>
        <w:t>нефтеперерабатывающий</w:t>
      </w: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  <w:r w:rsidRPr="00605B78">
        <w:rPr>
          <w:rFonts w:ascii="Times New Roman" w:hAnsi="Times New Roman" w:cs="Times New Roman"/>
          <w:sz w:val="18"/>
          <w:szCs w:val="14"/>
        </w:rPr>
        <w:t>завод</w:t>
      </w:r>
    </w:p>
    <w:p w14:paraId="5DC860C8" w14:textId="6B3FC750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  <w:lang w:val="en-US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on a large scale </w:t>
      </w: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– </w:t>
      </w:r>
      <w:r w:rsidRPr="00605B78">
        <w:rPr>
          <w:rFonts w:ascii="Times New Roman" w:hAnsi="Times New Roman" w:cs="Times New Roman"/>
          <w:sz w:val="18"/>
          <w:szCs w:val="14"/>
        </w:rPr>
        <w:t>в</w:t>
      </w: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  <w:r w:rsidRPr="00605B78">
        <w:rPr>
          <w:rFonts w:ascii="Times New Roman" w:hAnsi="Times New Roman" w:cs="Times New Roman"/>
          <w:sz w:val="18"/>
          <w:szCs w:val="14"/>
        </w:rPr>
        <w:t>больших</w:t>
      </w: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  <w:r w:rsidRPr="00605B78">
        <w:rPr>
          <w:rFonts w:ascii="Times New Roman" w:hAnsi="Times New Roman" w:cs="Times New Roman"/>
          <w:sz w:val="18"/>
          <w:szCs w:val="14"/>
        </w:rPr>
        <w:t>масштабах</w:t>
      </w:r>
    </w:p>
    <w:p w14:paraId="6B35CB25" w14:textId="5DB9DA95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  <w:lang w:val="en-US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otherwise </w:t>
      </w: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– </w:t>
      </w:r>
      <w:r w:rsidRPr="00605B78">
        <w:rPr>
          <w:rFonts w:ascii="Times New Roman" w:hAnsi="Times New Roman" w:cs="Times New Roman"/>
          <w:sz w:val="18"/>
          <w:szCs w:val="14"/>
        </w:rPr>
        <w:t>иначе</w:t>
      </w:r>
    </w:p>
    <w:p w14:paraId="1997B2EA" w14:textId="3CB0F5E9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  <w:lang w:val="en-US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>petrochemical</w:t>
      </w: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 - </w:t>
      </w:r>
      <w:r w:rsidRPr="00605B78">
        <w:rPr>
          <w:rFonts w:ascii="Times New Roman" w:hAnsi="Times New Roman" w:cs="Times New Roman"/>
          <w:sz w:val="18"/>
          <w:szCs w:val="14"/>
        </w:rPr>
        <w:t>нефтехимический</w:t>
      </w:r>
    </w:p>
    <w:p w14:paraId="316FE2AA" w14:textId="6685B316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  <w:lang w:val="en-US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>pollute</w:t>
      </w: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 - </w:t>
      </w:r>
      <w:r w:rsidRPr="00605B78">
        <w:rPr>
          <w:rFonts w:ascii="Times New Roman" w:hAnsi="Times New Roman" w:cs="Times New Roman"/>
          <w:sz w:val="18"/>
          <w:szCs w:val="14"/>
        </w:rPr>
        <w:t>загряз</w:t>
      </w:r>
      <w:r w:rsidR="00605B78" w:rsidRPr="00605B78">
        <w:rPr>
          <w:rFonts w:ascii="Times New Roman" w:hAnsi="Times New Roman" w:cs="Times New Roman"/>
          <w:sz w:val="18"/>
          <w:szCs w:val="14"/>
        </w:rPr>
        <w:t>нять</w:t>
      </w:r>
    </w:p>
    <w:p w14:paraId="1EDD2C41" w14:textId="0CD7E839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  <w:lang w:val="en-US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process </w:t>
      </w:r>
      <w:r w:rsidR="00605B78"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- </w:t>
      </w:r>
      <w:r w:rsidR="00605B78" w:rsidRPr="00605B78">
        <w:rPr>
          <w:rFonts w:ascii="Times New Roman" w:hAnsi="Times New Roman" w:cs="Times New Roman"/>
          <w:sz w:val="18"/>
          <w:szCs w:val="14"/>
        </w:rPr>
        <w:t>процесс</w:t>
      </w:r>
    </w:p>
    <w:p w14:paraId="25F76B98" w14:textId="5DCFECCC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  <w:lang w:val="en-US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profit </w:t>
      </w:r>
      <w:r w:rsidR="00605B78"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– </w:t>
      </w:r>
      <w:r w:rsidR="00605B78" w:rsidRPr="00605B78">
        <w:rPr>
          <w:rFonts w:ascii="Times New Roman" w:hAnsi="Times New Roman" w:cs="Times New Roman"/>
          <w:sz w:val="18"/>
          <w:szCs w:val="14"/>
        </w:rPr>
        <w:t>доход</w:t>
      </w:r>
      <w:r w:rsidR="00605B78" w:rsidRPr="00605B78">
        <w:rPr>
          <w:rFonts w:ascii="Times New Roman" w:hAnsi="Times New Roman" w:cs="Times New Roman"/>
          <w:sz w:val="18"/>
          <w:szCs w:val="14"/>
          <w:lang w:val="en-US"/>
        </w:rPr>
        <w:t>/</w:t>
      </w:r>
      <w:r w:rsidR="00605B78" w:rsidRPr="00605B78">
        <w:rPr>
          <w:rFonts w:ascii="Times New Roman" w:hAnsi="Times New Roman" w:cs="Times New Roman"/>
          <w:sz w:val="18"/>
          <w:szCs w:val="14"/>
        </w:rPr>
        <w:t>выгода</w:t>
      </w:r>
    </w:p>
    <w:p w14:paraId="1FE75F9E" w14:textId="3EC2C670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  <w:lang w:val="en-US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raw material </w:t>
      </w:r>
      <w:r w:rsidR="00605B78"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- </w:t>
      </w:r>
      <w:r w:rsidR="00605B78" w:rsidRPr="00605B78">
        <w:rPr>
          <w:rFonts w:ascii="Times New Roman" w:hAnsi="Times New Roman" w:cs="Times New Roman"/>
          <w:sz w:val="18"/>
          <w:szCs w:val="14"/>
        </w:rPr>
        <w:t>сырье</w:t>
      </w:r>
    </w:p>
    <w:p w14:paraId="0A4BE91F" w14:textId="09CC19B7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  <w:lang w:val="en-US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remove </w:t>
      </w:r>
      <w:r w:rsidR="00605B78"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- </w:t>
      </w:r>
      <w:r w:rsidR="00605B78" w:rsidRPr="00605B78">
        <w:rPr>
          <w:rFonts w:ascii="Times New Roman" w:hAnsi="Times New Roman" w:cs="Times New Roman"/>
          <w:sz w:val="18"/>
          <w:szCs w:val="14"/>
        </w:rPr>
        <w:t>удалить</w:t>
      </w:r>
    </w:p>
    <w:p w14:paraId="1D3B10FF" w14:textId="37C9546F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  <w:lang w:val="en-US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sensitive </w:t>
      </w:r>
      <w:r w:rsidR="00605B78"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- </w:t>
      </w:r>
      <w:r w:rsidR="00605B78" w:rsidRPr="00605B78">
        <w:rPr>
          <w:rFonts w:ascii="Times New Roman" w:hAnsi="Times New Roman" w:cs="Times New Roman"/>
          <w:sz w:val="18"/>
          <w:szCs w:val="14"/>
        </w:rPr>
        <w:t>чувствительный</w:t>
      </w:r>
    </w:p>
    <w:p w14:paraId="7E07CC17" w14:textId="2361CE9B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  <w:lang w:val="en-US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simultaneous </w:t>
      </w:r>
      <w:r w:rsidR="00605B78"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- </w:t>
      </w:r>
      <w:r w:rsidR="00605B78" w:rsidRPr="00605B78">
        <w:rPr>
          <w:rFonts w:ascii="Times New Roman" w:hAnsi="Times New Roman" w:cs="Times New Roman"/>
          <w:sz w:val="18"/>
          <w:szCs w:val="14"/>
        </w:rPr>
        <w:t>одновременный</w:t>
      </w:r>
    </w:p>
    <w:p w14:paraId="0C2D9D2C" w14:textId="5B86F096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  <w:lang w:val="en-US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typically </w:t>
      </w:r>
      <w:r w:rsidR="00605B78"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- </w:t>
      </w:r>
      <w:r w:rsidR="00605B78" w:rsidRPr="00605B78">
        <w:rPr>
          <w:rFonts w:ascii="Times New Roman" w:hAnsi="Times New Roman" w:cs="Times New Roman"/>
          <w:sz w:val="18"/>
          <w:szCs w:val="14"/>
        </w:rPr>
        <w:t>типично</w:t>
      </w:r>
    </w:p>
    <w:p w14:paraId="4CF35C8D" w14:textId="55CE472E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  <w:lang w:val="en-US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unprofitable </w:t>
      </w:r>
      <w:r w:rsidR="00605B78"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- </w:t>
      </w:r>
      <w:r w:rsidR="00605B78">
        <w:rPr>
          <w:rFonts w:ascii="Times New Roman" w:hAnsi="Times New Roman" w:cs="Times New Roman"/>
          <w:sz w:val="18"/>
          <w:szCs w:val="14"/>
        </w:rPr>
        <w:t>невыгодный</w:t>
      </w:r>
    </w:p>
    <w:p w14:paraId="2F327693" w14:textId="78804502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  <w:lang w:val="en-US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utilize </w:t>
      </w:r>
      <w:r w:rsidR="00605B78" w:rsidRPr="00605B78">
        <w:rPr>
          <w:rFonts w:ascii="Times New Roman" w:hAnsi="Times New Roman" w:cs="Times New Roman"/>
          <w:sz w:val="18"/>
          <w:szCs w:val="14"/>
          <w:lang w:val="en-US"/>
        </w:rPr>
        <w:t xml:space="preserve">- </w:t>
      </w:r>
      <w:r w:rsidR="00605B78">
        <w:rPr>
          <w:rFonts w:ascii="Times New Roman" w:hAnsi="Times New Roman" w:cs="Times New Roman"/>
          <w:sz w:val="18"/>
          <w:szCs w:val="14"/>
        </w:rPr>
        <w:t>утилизировать</w:t>
      </w:r>
    </w:p>
    <w:p w14:paraId="138A8845" w14:textId="4FC5F4A2" w:rsidR="005262F0" w:rsidRPr="00605B78" w:rsidRDefault="005262F0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</w:rPr>
      </w:pPr>
      <w:r w:rsidRPr="00605B78">
        <w:rPr>
          <w:rFonts w:ascii="Times New Roman" w:hAnsi="Times New Roman" w:cs="Times New Roman"/>
          <w:sz w:val="18"/>
          <w:szCs w:val="14"/>
          <w:lang w:val="en-US"/>
        </w:rPr>
        <w:t>via</w:t>
      </w:r>
      <w:r w:rsidRPr="00605B78">
        <w:rPr>
          <w:rFonts w:ascii="Times New Roman" w:hAnsi="Times New Roman" w:cs="Times New Roman"/>
          <w:sz w:val="18"/>
          <w:szCs w:val="14"/>
        </w:rPr>
        <w:t xml:space="preserve"> </w:t>
      </w:r>
      <w:r w:rsidRPr="00605B78">
        <w:rPr>
          <w:rFonts w:ascii="Times New Roman" w:hAnsi="Times New Roman" w:cs="Times New Roman"/>
          <w:sz w:val="18"/>
          <w:szCs w:val="14"/>
          <w:lang w:val="en-US"/>
        </w:rPr>
        <w:t>something</w:t>
      </w:r>
      <w:r w:rsidR="00605B78" w:rsidRPr="00605B78">
        <w:rPr>
          <w:rFonts w:ascii="Times New Roman" w:hAnsi="Times New Roman" w:cs="Times New Roman"/>
          <w:sz w:val="18"/>
          <w:szCs w:val="14"/>
        </w:rPr>
        <w:t xml:space="preserve"> – </w:t>
      </w:r>
      <w:r w:rsidR="00605B78">
        <w:rPr>
          <w:rFonts w:ascii="Times New Roman" w:hAnsi="Times New Roman" w:cs="Times New Roman"/>
          <w:sz w:val="18"/>
          <w:szCs w:val="14"/>
        </w:rPr>
        <w:t>через</w:t>
      </w:r>
      <w:r w:rsidR="00605B78" w:rsidRPr="00605B78">
        <w:rPr>
          <w:rFonts w:ascii="Times New Roman" w:hAnsi="Times New Roman" w:cs="Times New Roman"/>
          <w:sz w:val="18"/>
          <w:szCs w:val="14"/>
        </w:rPr>
        <w:t xml:space="preserve"> </w:t>
      </w:r>
      <w:r w:rsidR="00605B78">
        <w:rPr>
          <w:rFonts w:ascii="Times New Roman" w:hAnsi="Times New Roman" w:cs="Times New Roman"/>
          <w:sz w:val="18"/>
          <w:szCs w:val="14"/>
        </w:rPr>
        <w:t>что</w:t>
      </w:r>
      <w:r w:rsidR="00605B78" w:rsidRPr="00605B78">
        <w:rPr>
          <w:rFonts w:ascii="Times New Roman" w:hAnsi="Times New Roman" w:cs="Times New Roman"/>
          <w:sz w:val="18"/>
          <w:szCs w:val="14"/>
        </w:rPr>
        <w:t>-</w:t>
      </w:r>
      <w:r w:rsidR="00605B78">
        <w:rPr>
          <w:rFonts w:ascii="Times New Roman" w:hAnsi="Times New Roman" w:cs="Times New Roman"/>
          <w:sz w:val="18"/>
          <w:szCs w:val="14"/>
        </w:rPr>
        <w:t>то, посредством чего-то</w:t>
      </w:r>
    </w:p>
    <w:p w14:paraId="76FC8671" w14:textId="5E88EE30" w:rsidR="001E3D01" w:rsidRPr="00605B78" w:rsidRDefault="001E3D01" w:rsidP="00605B78">
      <w:pPr>
        <w:spacing w:after="0" w:line="240" w:lineRule="auto"/>
        <w:jc w:val="left"/>
        <w:rPr>
          <w:rFonts w:ascii="Times New Roman" w:hAnsi="Times New Roman" w:cs="Times New Roman"/>
          <w:sz w:val="18"/>
          <w:szCs w:val="14"/>
        </w:rPr>
      </w:pPr>
    </w:p>
    <w:sectPr w:rsidR="001E3D01" w:rsidRPr="00605B78" w:rsidSect="005262F0">
      <w:pgSz w:w="11906" w:h="16838" w:code="9"/>
      <w:pgMar w:top="426" w:right="567" w:bottom="0" w:left="567" w:header="0" w:footer="0" w:gutter="0"/>
      <w:cols w:space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45AF"/>
    <w:multiLevelType w:val="hybridMultilevel"/>
    <w:tmpl w:val="2458C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16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AB"/>
    <w:rsid w:val="001E3D01"/>
    <w:rsid w:val="00222E9C"/>
    <w:rsid w:val="0027458D"/>
    <w:rsid w:val="005262F0"/>
    <w:rsid w:val="00605B78"/>
    <w:rsid w:val="0076213E"/>
    <w:rsid w:val="007D5A2A"/>
    <w:rsid w:val="008526F8"/>
    <w:rsid w:val="008732FD"/>
    <w:rsid w:val="00B31EBD"/>
    <w:rsid w:val="00BA25BF"/>
    <w:rsid w:val="00BD3BAB"/>
    <w:rsid w:val="00BE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C69682"/>
  <w14:defaultImageDpi w14:val="32767"/>
  <w15:chartTrackingRefBased/>
  <w15:docId w15:val="{23405EDE-525B-4292-A066-74CA1DB8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inorBidi"/>
        <w:sz w:val="28"/>
        <w:szCs w:val="22"/>
        <w:lang w:val="ru-RU" w:eastAsia="en-US" w:bidi="ar-SA"/>
      </w:rPr>
    </w:rPrDefault>
    <w:pPrDefault>
      <w:pPr>
        <w:spacing w:after="360" w:line="28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62F0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05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Мосолова Виктория Георгиевна (Кс-14)</dc:creator>
  <cp:keywords/>
  <dc:description/>
  <cp:lastModifiedBy>Мосолова Виктория Георгиевна (Кс-14)</cp:lastModifiedBy>
  <cp:revision>2</cp:revision>
  <dcterms:created xsi:type="dcterms:W3CDTF">2022-09-18T21:12:00Z</dcterms:created>
  <dcterms:modified xsi:type="dcterms:W3CDTF">2022-09-18T21:22:00Z</dcterms:modified>
</cp:coreProperties>
</file>