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2331C9EE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982002">
        <w:rPr>
          <w:rFonts w:eastAsia="Times New Roman" w:cs="Times New Roman"/>
          <w:b/>
          <w:color w:val="00000A"/>
          <w:lang w:eastAsia="ru-RU"/>
        </w:rPr>
        <w:t>1</w:t>
      </w:r>
    </w:p>
    <w:p w14:paraId="047480A3" w14:textId="77777777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F040AF" w:rsidRPr="00982002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1B8C24B4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>ЦИФРОВО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МОДЕЛИРОВАНИ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ФИЗИКО-ХИМИЧЕСКИХ СИСТЕМ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1C41E90E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982002">
        <w:rPr>
          <w:rFonts w:cs="Times New Roman"/>
          <w:b/>
          <w:bCs/>
          <w:color w:val="000000" w:themeColor="text1"/>
          <w:szCs w:val="28"/>
          <w:shd w:val="clear" w:color="auto" w:fill="FFFFFF"/>
        </w:rPr>
        <w:t>Расчет изменения энтальпии в процессах</w:t>
      </w:r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3C85553E" w14:textId="5363BC2E" w:rsidR="001A1E2D" w:rsidRPr="001A1E2D" w:rsidRDefault="00071FDA" w:rsidP="00982002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  <w:r w:rsidRPr="00982002">
        <w:rPr>
          <w:rFonts w:eastAsia="Times New Roman" w:cs="Times New Roman"/>
          <w:color w:val="00000A"/>
          <w:szCs w:val="28"/>
          <w:lang w:eastAsia="ru-RU"/>
        </w:rPr>
        <w:t xml:space="preserve">к.т.н., </w:t>
      </w:r>
      <w:r w:rsidR="00E76CAA" w:rsidRPr="00982002">
        <w:rPr>
          <w:rFonts w:eastAsia="Times New Roman" w:cs="Times New Roman"/>
          <w:color w:val="00000A"/>
          <w:szCs w:val="28"/>
          <w:lang w:eastAsia="ru-RU"/>
        </w:rPr>
        <w:t>доцент</w:t>
      </w:r>
      <w:r w:rsidRPr="00982002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 </w:t>
      </w:r>
      <w:r w:rsidR="00E76CAA" w:rsidRPr="00982002">
        <w:rPr>
          <w:rFonts w:eastAsia="Times New Roman" w:cs="Times New Roman"/>
          <w:color w:val="00000A"/>
          <w:szCs w:val="28"/>
          <w:lang w:eastAsia="ru-RU"/>
        </w:rPr>
        <w:tab/>
      </w:r>
      <w:r w:rsidR="00E76CAA" w:rsidRPr="00982002">
        <w:rPr>
          <w:rFonts w:eastAsia="Times New Roman" w:cs="Times New Roman"/>
          <w:color w:val="00000A"/>
          <w:szCs w:val="28"/>
          <w:lang w:eastAsia="ru-RU"/>
        </w:rPr>
        <w:tab/>
      </w:r>
      <w:r w:rsidRPr="00982002">
        <w:rPr>
          <w:rFonts w:eastAsia="Times New Roman" w:cs="Times New Roman"/>
          <w:color w:val="00000A"/>
          <w:szCs w:val="28"/>
          <w:lang w:eastAsia="ru-RU"/>
        </w:rPr>
        <w:t>Митричев И.И.</w:t>
      </w:r>
    </w:p>
    <w:p w14:paraId="538EF45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A20B640" w14:textId="1362D65F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982002">
        <w:rPr>
          <w:rFonts w:eastAsia="Times New Roman" w:cs="Times New Roman"/>
          <w:b/>
          <w:bCs/>
          <w:color w:val="00000A"/>
          <w:szCs w:val="28"/>
          <w:lang w:eastAsia="ru-RU"/>
        </w:rPr>
        <w:t>4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982002">
        <w:rPr>
          <w:rFonts w:eastAsia="Times New Roman" w:cs="Times New Roman"/>
          <w:color w:val="00000A"/>
          <w:lang w:eastAsia="ru-RU"/>
        </w:rPr>
        <w:t>Мосолова В.Г.</w:t>
      </w:r>
    </w:p>
    <w:p w14:paraId="23FC7DA2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63D78068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2D135C80" w14:textId="1A48C0B2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1A1E2D"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3</w:t>
      </w:r>
    </w:p>
    <w:p w14:paraId="03E4DEB6" w14:textId="77777777" w:rsidR="00071FDA" w:rsidRDefault="00071FDA" w:rsidP="00071FDA">
      <w:pPr>
        <w:ind w:firstLine="0"/>
      </w:pPr>
    </w:p>
    <w:p w14:paraId="6A45F5E0" w14:textId="4EA395CF" w:rsidR="00907FA6" w:rsidRPr="009C3249" w:rsidRDefault="00D16E03" w:rsidP="009C3249">
      <w:pPr>
        <w:pStyle w:val="1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C324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</w:p>
    <w:p w14:paraId="6ACE1192" w14:textId="26F7C911" w:rsidR="00982002" w:rsidRPr="009C3249" w:rsidRDefault="00982002" w:rsidP="009C3249">
      <w:pPr>
        <w:pStyle w:val="a3"/>
        <w:numPr>
          <w:ilvl w:val="0"/>
          <w:numId w:val="38"/>
        </w:numPr>
        <w:spacing w:line="259" w:lineRule="auto"/>
        <w:rPr>
          <w:rFonts w:cs="Times New Roman"/>
          <w:szCs w:val="28"/>
        </w:rPr>
      </w:pPr>
      <w:r w:rsidRPr="009C3249">
        <w:rPr>
          <w:rFonts w:cs="Times New Roman"/>
          <w:szCs w:val="28"/>
        </w:rPr>
        <w:t xml:space="preserve">Постройте график зависимости теплового эффекта реакции </w:t>
      </w:r>
      <w:r w:rsidRPr="009C3249">
        <w:rPr>
          <w:rFonts w:cs="Times New Roman"/>
          <w:szCs w:val="28"/>
          <w:lang w:val="en-US"/>
        </w:rPr>
        <w:t>C</w:t>
      </w:r>
      <w:r w:rsidRPr="009C3249">
        <w:rPr>
          <w:rFonts w:cs="Times New Roman"/>
          <w:szCs w:val="28"/>
        </w:rPr>
        <w:t>2</w:t>
      </w:r>
      <w:r w:rsidRPr="009C3249">
        <w:rPr>
          <w:rFonts w:cs="Times New Roman"/>
          <w:szCs w:val="28"/>
          <w:lang w:val="en-US"/>
        </w:rPr>
        <w:t>H</w:t>
      </w:r>
      <w:r w:rsidRPr="009C3249">
        <w:rPr>
          <w:rFonts w:cs="Times New Roman"/>
          <w:szCs w:val="28"/>
        </w:rPr>
        <w:t xml:space="preserve">4 + </w:t>
      </w:r>
      <w:r w:rsidRPr="009C3249">
        <w:rPr>
          <w:rFonts w:cs="Times New Roman"/>
          <w:szCs w:val="28"/>
          <w:lang w:val="en-US"/>
        </w:rPr>
        <w:t>H</w:t>
      </w:r>
      <w:r w:rsidRPr="009C3249">
        <w:rPr>
          <w:rFonts w:cs="Times New Roman"/>
          <w:szCs w:val="28"/>
        </w:rPr>
        <w:t xml:space="preserve">2 = </w:t>
      </w:r>
      <w:r w:rsidRPr="009C3249">
        <w:rPr>
          <w:rFonts w:cs="Times New Roman"/>
          <w:szCs w:val="28"/>
          <w:lang w:val="en-US"/>
        </w:rPr>
        <w:t>C</w:t>
      </w:r>
      <w:r w:rsidRPr="009C3249">
        <w:rPr>
          <w:rFonts w:cs="Times New Roman"/>
          <w:szCs w:val="28"/>
        </w:rPr>
        <w:t>2</w:t>
      </w:r>
      <w:r w:rsidRPr="009C3249">
        <w:rPr>
          <w:rFonts w:cs="Times New Roman"/>
          <w:szCs w:val="28"/>
          <w:lang w:val="en-US"/>
        </w:rPr>
        <w:t>H</w:t>
      </w:r>
      <w:r w:rsidRPr="009C3249">
        <w:rPr>
          <w:rFonts w:cs="Times New Roman"/>
          <w:szCs w:val="28"/>
        </w:rPr>
        <w:t xml:space="preserve">6 в диапазоне температур 500 </w:t>
      </w:r>
      <w:r w:rsidRPr="009C3249">
        <w:rPr>
          <w:rFonts w:cs="Times New Roman"/>
          <w:szCs w:val="28"/>
          <w:lang w:val="en-US"/>
        </w:rPr>
        <w:t>K</w:t>
      </w:r>
      <w:r w:rsidRPr="009C3249">
        <w:rPr>
          <w:rFonts w:cs="Times New Roman"/>
          <w:szCs w:val="28"/>
        </w:rPr>
        <w:t xml:space="preserve"> – 1000 </w:t>
      </w:r>
      <w:r w:rsidRPr="009C3249">
        <w:rPr>
          <w:rFonts w:cs="Times New Roman"/>
          <w:szCs w:val="28"/>
          <w:lang w:val="en-US"/>
        </w:rPr>
        <w:t>K</w:t>
      </w:r>
      <w:r w:rsidRPr="009C3249">
        <w:rPr>
          <w:rFonts w:cs="Times New Roman"/>
          <w:szCs w:val="28"/>
        </w:rPr>
        <w:t xml:space="preserve"> от температуры с использованием данных БД «Third Millennium…».</w:t>
      </w:r>
    </w:p>
    <w:p w14:paraId="330C5834" w14:textId="77777777" w:rsidR="00165DFD" w:rsidRPr="009C3249" w:rsidRDefault="00165DFD" w:rsidP="009C3249">
      <w:pPr>
        <w:ind w:firstLine="0"/>
        <w:rPr>
          <w:szCs w:val="28"/>
        </w:rPr>
      </w:pPr>
    </w:p>
    <w:p w14:paraId="27145ED4" w14:textId="4B46B2D8" w:rsidR="001066B9" w:rsidRPr="009C3249" w:rsidRDefault="00F040AF" w:rsidP="009C3249">
      <w:pPr>
        <w:rPr>
          <w:b/>
          <w:bCs/>
          <w:szCs w:val="28"/>
        </w:rPr>
      </w:pPr>
      <w:r w:rsidRPr="009C3249">
        <w:rPr>
          <w:b/>
          <w:bCs/>
          <w:szCs w:val="28"/>
        </w:rPr>
        <w:t>Теоретическое обоснование р</w:t>
      </w:r>
      <w:r w:rsidR="001066B9" w:rsidRPr="009C3249">
        <w:rPr>
          <w:b/>
          <w:bCs/>
          <w:szCs w:val="28"/>
        </w:rPr>
        <w:t>ешени</w:t>
      </w:r>
      <w:r w:rsidRPr="009C3249">
        <w:rPr>
          <w:b/>
          <w:bCs/>
          <w:szCs w:val="28"/>
        </w:rPr>
        <w:t>я</w:t>
      </w:r>
    </w:p>
    <w:p w14:paraId="245B192B" w14:textId="6B0561CF" w:rsidR="00F94479" w:rsidRPr="009C3249" w:rsidRDefault="00F94479" w:rsidP="009C3249">
      <w:pPr>
        <w:ind w:left="708" w:firstLine="1"/>
        <w:rPr>
          <w:szCs w:val="28"/>
        </w:rPr>
      </w:pPr>
      <w:r w:rsidRPr="009C3249">
        <w:rPr>
          <w:szCs w:val="28"/>
        </w:rPr>
        <w:t>Для решения использовались следующие формулы:</w:t>
      </w:r>
    </w:p>
    <w:p w14:paraId="13510BA1" w14:textId="584D30EF" w:rsidR="00BA2B78" w:rsidRPr="009C3249" w:rsidRDefault="00982002" w:rsidP="009C3249">
      <w:pPr>
        <w:ind w:left="708" w:firstLine="1"/>
        <w:jc w:val="left"/>
        <w:rPr>
          <w:rFonts w:eastAsiaTheme="minorEastAsia" w:cs="Times New Roman"/>
          <w:szCs w:val="28"/>
        </w:rPr>
      </w:pPr>
      <w:r w:rsidRPr="000A64B6">
        <w:rPr>
          <w:noProof/>
        </w:rPr>
        <w:drawing>
          <wp:inline distT="0" distB="0" distL="0" distR="0" wp14:anchorId="5087D2A2" wp14:editId="05A88080">
            <wp:extent cx="5784081" cy="525826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B78" w:rsidRPr="009C3249">
        <w:rPr>
          <w:rFonts w:cs="Times New Roman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shd w:val="clear" w:color="auto" w:fill="FEFCFC"/>
              </w:rPr>
              <m:t>Δ</m:t>
            </m:r>
            <m: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r</m:t>
            </m:r>
          </m:sub>
          <m:sup>
            <m:r>
              <w:rPr>
                <w:rFonts w:ascii="Cambria Math" w:hAnsi="Cambria Math" w:cs="Times New Roman"/>
                <w:szCs w:val="28"/>
              </w:rPr>
              <m:t>°</m:t>
            </m:r>
          </m:sup>
        </m:sSubSup>
      </m:oMath>
      <w:r w:rsidR="00BA2B78" w:rsidRPr="009C3249">
        <w:rPr>
          <w:rFonts w:eastAsiaTheme="minorEastAsia" w:cs="Times New Roman"/>
          <w:szCs w:val="28"/>
        </w:rPr>
        <w:t xml:space="preserve"> - </w:t>
      </w:r>
      <w:r w:rsidR="00F94479" w:rsidRPr="009C3249">
        <w:rPr>
          <w:rFonts w:eastAsiaTheme="minorEastAsia" w:cs="Times New Roman"/>
          <w:szCs w:val="28"/>
        </w:rPr>
        <w:t>тепловой эффект химической реакции</w:t>
      </w:r>
      <w:r w:rsidR="00BA2B78" w:rsidRPr="009C3249">
        <w:rPr>
          <w:rFonts w:eastAsiaTheme="minorEastAsia" w:cs="Times New Roman"/>
          <w:szCs w:val="28"/>
        </w:rPr>
        <w:t>, Дж,</w:t>
      </w:r>
    </w:p>
    <w:p w14:paraId="53F24FB6" w14:textId="430D3AC6" w:rsidR="00F94479" w:rsidRPr="009C3249" w:rsidRDefault="00F94479" w:rsidP="009C3249">
      <w:pPr>
        <w:jc w:val="left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∆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Cs w:val="28"/>
              </w:rPr>
              <m:t xml:space="preserve"> прод</m:t>
            </m:r>
          </m:sub>
          <m:sup>
            <m:r>
              <w:rPr>
                <w:rFonts w:ascii="Cambria Math" w:hAnsi="Cambria Math" w:cs="Times New Roman"/>
                <w:szCs w:val="28"/>
              </w:rPr>
              <m:t>°</m:t>
            </m:r>
          </m:sup>
        </m:sSubSup>
      </m:oMath>
      <w:r w:rsidRPr="009C3249">
        <w:rPr>
          <w:rFonts w:eastAsiaTheme="minorEastAsia" w:cs="Times New Roman"/>
          <w:szCs w:val="28"/>
        </w:rPr>
        <w:t xml:space="preserve"> - стандартная энтальпия продуктов при различной температуре,</w:t>
      </w:r>
    </w:p>
    <w:p w14:paraId="11E8CB2B" w14:textId="4342B4DD" w:rsidR="00F94479" w:rsidRPr="009C3249" w:rsidRDefault="00000000" w:rsidP="009C3249">
      <w:pPr>
        <w:jc w:val="left"/>
        <w:rPr>
          <w:rFonts w:eastAsiaTheme="minorEastAsia" w:cs="Times New Roman"/>
          <w:iCs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∆H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Cs w:val="28"/>
              </w:rPr>
              <m:t xml:space="preserve"> реаг</m:t>
            </m:r>
          </m:sub>
          <m:sup>
            <m:r>
              <w:rPr>
                <w:rFonts w:ascii="Cambria Math" w:hAnsi="Cambria Math" w:cs="Times New Roman"/>
                <w:szCs w:val="28"/>
              </w:rPr>
              <m:t>°</m:t>
            </m:r>
          </m:sup>
        </m:sSubSup>
      </m:oMath>
      <w:r w:rsidR="00F94479" w:rsidRPr="009C3249">
        <w:rPr>
          <w:rFonts w:eastAsiaTheme="minorEastAsia" w:cs="Times New Roman"/>
          <w:i/>
          <w:szCs w:val="28"/>
        </w:rPr>
        <w:t xml:space="preserve">- </w:t>
      </w:r>
      <w:r w:rsidR="00F94479" w:rsidRPr="009C3249">
        <w:rPr>
          <w:rFonts w:eastAsiaTheme="minorEastAsia" w:cs="Times New Roman"/>
          <w:szCs w:val="28"/>
        </w:rPr>
        <w:t>стандартная энтальпия реагентов при различной температуре</w:t>
      </w:r>
      <w:r w:rsidR="00F94479" w:rsidRPr="009C3249">
        <w:rPr>
          <w:rFonts w:eastAsiaTheme="minorEastAsia" w:cs="Times New Roman"/>
          <w:iCs/>
          <w:szCs w:val="28"/>
        </w:rPr>
        <w:t>,</w:t>
      </w:r>
    </w:p>
    <w:p w14:paraId="19150B5E" w14:textId="1148F872" w:rsidR="00F94479" w:rsidRPr="009C3249" w:rsidRDefault="00F94479" w:rsidP="009C3249">
      <w:pPr>
        <w:jc w:val="left"/>
        <w:rPr>
          <w:rFonts w:eastAsiaTheme="minorEastAsia" w:cs="Times New Roman"/>
          <w:iCs/>
          <w:szCs w:val="28"/>
        </w:rPr>
      </w:pPr>
      <w:r w:rsidRPr="009C3249">
        <w:rPr>
          <w:rFonts w:eastAsiaTheme="minorEastAsia" w:cs="Times New Roman"/>
          <w:i/>
          <w:szCs w:val="28"/>
          <w:lang w:val="en-US"/>
        </w:rPr>
        <w:t>V</w:t>
      </w:r>
      <w:r w:rsidRPr="009C3249">
        <w:rPr>
          <w:rFonts w:eastAsiaTheme="minorEastAsia" w:cs="Times New Roman"/>
          <w:iCs/>
          <w:szCs w:val="28"/>
          <w:lang w:val="en-US"/>
        </w:rPr>
        <w:t>i</w:t>
      </w:r>
      <w:r w:rsidRPr="009C3249">
        <w:rPr>
          <w:rFonts w:eastAsiaTheme="minorEastAsia" w:cs="Times New Roman"/>
          <w:iCs/>
          <w:szCs w:val="28"/>
        </w:rPr>
        <w:t xml:space="preserve"> – коэффициент перед веществом в уравнении.</w:t>
      </w:r>
    </w:p>
    <w:p w14:paraId="376FD50D" w14:textId="77777777" w:rsidR="00F94479" w:rsidRPr="009C3249" w:rsidRDefault="00F94479" w:rsidP="009C3249">
      <w:pPr>
        <w:jc w:val="left"/>
        <w:rPr>
          <w:rFonts w:eastAsiaTheme="minorEastAsia" w:cs="Times New Roman"/>
          <w:iCs/>
          <w:szCs w:val="28"/>
        </w:rPr>
      </w:pPr>
    </w:p>
    <w:p w14:paraId="4B0AADB7" w14:textId="77777777" w:rsidR="00F94479" w:rsidRPr="009C3249" w:rsidRDefault="00F94479" w:rsidP="009C3249">
      <w:pPr>
        <w:jc w:val="left"/>
        <w:rPr>
          <w:rFonts w:cs="Times New Roman"/>
          <w:szCs w:val="28"/>
        </w:rPr>
      </w:pPr>
      <w:r w:rsidRPr="009C3249">
        <w:rPr>
          <w:rFonts w:cs="Times New Roman"/>
          <w:szCs w:val="28"/>
        </w:rPr>
        <w:t xml:space="preserve">Полином </w:t>
      </w:r>
      <w:r w:rsidRPr="009C3249">
        <w:rPr>
          <w:rFonts w:cs="Times New Roman"/>
          <w:szCs w:val="28"/>
          <w:lang w:val="en-US"/>
        </w:rPr>
        <w:t>NASA</w:t>
      </w:r>
      <w:r w:rsidRPr="009C3249">
        <w:rPr>
          <w:rFonts w:cs="Times New Roman"/>
          <w:szCs w:val="28"/>
        </w:rPr>
        <w:t xml:space="preserve">: </w:t>
      </w:r>
    </w:p>
    <w:p w14:paraId="73B7150D" w14:textId="77777777" w:rsidR="00F94479" w:rsidRDefault="00F94479" w:rsidP="00F94479">
      <w:r w:rsidRPr="000A64B6">
        <w:rPr>
          <w:noProof/>
        </w:rPr>
        <w:drawing>
          <wp:inline distT="0" distB="0" distL="0" distR="0" wp14:anchorId="573B034F" wp14:editId="0DFADC4C">
            <wp:extent cx="5890770" cy="77730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389A" w14:textId="1809331A" w:rsidR="00F94479" w:rsidRDefault="00F94479" w:rsidP="009C3249">
      <w:r>
        <w:t xml:space="preserve">а0-а5 – коэффициенты </w:t>
      </w:r>
      <w:r w:rsidRPr="00F94479">
        <w:t xml:space="preserve">для </w:t>
      </w:r>
      <w:r w:rsidR="00BC7E00">
        <w:t xml:space="preserve">определенного диапазона температуры. У нас для </w:t>
      </w:r>
      <w:r w:rsidRPr="00F94479">
        <w:t>низкотемпературного диапазона(200.0 –</w:t>
      </w:r>
      <w:r w:rsidR="00BC7E00">
        <w:t xml:space="preserve"> </w:t>
      </w:r>
      <w:r w:rsidRPr="00F94479">
        <w:t>1000.0 K)</w:t>
      </w:r>
      <w:r>
        <w:t xml:space="preserve">. </w:t>
      </w:r>
    </w:p>
    <w:p w14:paraId="51AF902E" w14:textId="74202FC7" w:rsidR="00F94479" w:rsidRPr="00F94479" w:rsidRDefault="00F94479" w:rsidP="009C3249">
      <w:pPr>
        <w:jc w:val="left"/>
      </w:pPr>
      <w:r>
        <w:t>Т – температура</w:t>
      </w:r>
      <w:r>
        <w:br/>
      </w:r>
      <w:r w:rsidRPr="00B36A86">
        <w:t xml:space="preserve">          </w:t>
      </w:r>
      <w:r>
        <w:rPr>
          <w:lang w:val="en-US"/>
        </w:rPr>
        <w:t>R</w:t>
      </w:r>
      <w:r w:rsidRPr="00F94479">
        <w:t xml:space="preserve"> –</w:t>
      </w:r>
      <w:r>
        <w:t xml:space="preserve"> универсальная газовая постоянная, равная 8.314 Дж</w:t>
      </w:r>
      <w:r w:rsidRPr="00F94479">
        <w:t>/</w:t>
      </w:r>
      <w:r>
        <w:t>(моль*К)</w:t>
      </w:r>
      <w:r w:rsidRPr="00F94479">
        <w:t>.</w:t>
      </w:r>
    </w:p>
    <w:p w14:paraId="134C8446" w14:textId="4F5E363D" w:rsidR="00F94479" w:rsidRDefault="00BC7E00" w:rsidP="00BC7E00">
      <w:pPr>
        <w:spacing w:line="259" w:lineRule="auto"/>
        <w:ind w:firstLine="0"/>
        <w:jc w:val="left"/>
      </w:pPr>
      <w:r>
        <w:br w:type="page"/>
      </w:r>
    </w:p>
    <w:p w14:paraId="784E3CF3" w14:textId="16108860" w:rsidR="00BA2B78" w:rsidRPr="00BC7E00" w:rsidRDefault="00BA2B78" w:rsidP="00BA2B78">
      <w:pPr>
        <w:jc w:val="center"/>
        <w:rPr>
          <w:b/>
          <w:bCs/>
        </w:rPr>
      </w:pPr>
      <w:r w:rsidRPr="00BC7E00">
        <w:rPr>
          <w:b/>
          <w:bCs/>
        </w:rPr>
        <w:lastRenderedPageBreak/>
        <w:t>Код</w:t>
      </w:r>
    </w:p>
    <w:p w14:paraId="54A86B17" w14:textId="1F623F79" w:rsidR="00BA2B78" w:rsidRDefault="00BC7E00" w:rsidP="009C3249">
      <w:pPr>
        <w:jc w:val="left"/>
      </w:pPr>
      <w:r w:rsidRPr="00BC7E00">
        <w:t>Код при</w:t>
      </w:r>
      <w:r>
        <w:t>ложен к отчету</w:t>
      </w:r>
      <w:r w:rsidR="000B540C">
        <w:t>.</w:t>
      </w:r>
    </w:p>
    <w:p w14:paraId="3FE4E9C8" w14:textId="2215203C" w:rsidR="00BC7E00" w:rsidRDefault="00BC7E00" w:rsidP="009C3249">
      <w:pPr>
        <w:jc w:val="left"/>
      </w:pPr>
      <w:r>
        <w:t>Используемые данные для расчета</w:t>
      </w:r>
      <w:r w:rsidR="009C3249">
        <w:t xml:space="preserve"> теплового эффекта реакции </w:t>
      </w:r>
      <w:r w:rsidR="009C3249">
        <w:rPr>
          <w:lang w:val="en-US"/>
        </w:rPr>
        <w:t>C</w:t>
      </w:r>
      <w:r w:rsidR="009C3249" w:rsidRPr="009C3249">
        <w:t>2</w:t>
      </w:r>
      <w:r w:rsidR="009C3249">
        <w:rPr>
          <w:lang w:val="en-US"/>
        </w:rPr>
        <w:t>H</w:t>
      </w:r>
      <w:r w:rsidR="009C3249" w:rsidRPr="009C3249">
        <w:t>4+</w:t>
      </w:r>
      <w:r w:rsidR="009C3249">
        <w:rPr>
          <w:lang w:val="en-US"/>
        </w:rPr>
        <w:t>H</w:t>
      </w:r>
      <w:r w:rsidR="009C3249" w:rsidRPr="009C3249">
        <w:t>2=</w:t>
      </w:r>
      <w:r w:rsidR="009C3249">
        <w:rPr>
          <w:lang w:val="en-US"/>
        </w:rPr>
        <w:t>C</w:t>
      </w:r>
      <w:r w:rsidR="009C3249" w:rsidRPr="009C3249">
        <w:t>2</w:t>
      </w:r>
      <w:r w:rsidR="009C3249">
        <w:rPr>
          <w:lang w:val="en-US"/>
        </w:rPr>
        <w:t>H</w:t>
      </w:r>
      <w:r w:rsidR="009C3249" w:rsidRPr="009C3249">
        <w:t>6</w:t>
      </w:r>
    </w:p>
    <w:p w14:paraId="1F826D26" w14:textId="070423E4" w:rsidR="009C3249" w:rsidRPr="009C3249" w:rsidRDefault="009C3249" w:rsidP="009C3249">
      <w:pPr>
        <w:jc w:val="left"/>
      </w:pPr>
      <w:r>
        <w:t>Энтальпия</w:t>
      </w:r>
      <w:r w:rsidRPr="009C3249">
        <w:t xml:space="preserve"> образования простых веществ в устойчивых стандартных состояниях, равна нулю</w:t>
      </w:r>
      <w:r>
        <w:t xml:space="preserve">, поэтому для </w:t>
      </w:r>
      <w:r>
        <w:rPr>
          <w:lang w:val="en-US"/>
        </w:rPr>
        <w:t>H</w:t>
      </w:r>
      <w:r w:rsidRPr="009C3249">
        <w:t xml:space="preserve">2 </w:t>
      </w:r>
      <w:r>
        <w:t>принимаем ее равной 0.</w:t>
      </w:r>
    </w:p>
    <w:p w14:paraId="5123B8D4" w14:textId="44E19D2C" w:rsidR="000B540C" w:rsidRPr="009C3249" w:rsidRDefault="009C3249" w:rsidP="009C3249">
      <w:pPr>
        <w:jc w:val="left"/>
      </w:pPr>
      <w:r w:rsidRPr="000B540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23097BF" wp14:editId="5BF5281E">
            <wp:simplePos x="0" y="0"/>
            <wp:positionH relativeFrom="page">
              <wp:posOffset>720090</wp:posOffset>
            </wp:positionH>
            <wp:positionV relativeFrom="page">
              <wp:posOffset>3074051</wp:posOffset>
            </wp:positionV>
            <wp:extent cx="6480175" cy="1497330"/>
            <wp:effectExtent l="0" t="0" r="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540C">
        <w:t>Коэффициенты для С2</w:t>
      </w:r>
      <w:r w:rsidR="000B540C">
        <w:rPr>
          <w:lang w:val="en-US"/>
        </w:rPr>
        <w:t>H</w:t>
      </w:r>
      <w:r w:rsidR="000B540C" w:rsidRPr="009C3249">
        <w:t>4</w:t>
      </w:r>
      <w:r w:rsidRPr="009C3249">
        <w:t>:</w:t>
      </w:r>
    </w:p>
    <w:p w14:paraId="3930DC4B" w14:textId="304AC007" w:rsidR="009C3249" w:rsidRDefault="009C3249" w:rsidP="009C3249"/>
    <w:p w14:paraId="0B5759CA" w14:textId="3EB5A76E" w:rsidR="009C3249" w:rsidRPr="009C3249" w:rsidRDefault="009C3249" w:rsidP="009C3249">
      <w:pPr>
        <w:jc w:val="left"/>
      </w:pPr>
      <w:r w:rsidRPr="009C3249">
        <w:rPr>
          <w:noProof/>
        </w:rPr>
        <w:drawing>
          <wp:anchor distT="0" distB="0" distL="114300" distR="114300" simplePos="0" relativeHeight="251661312" behindDoc="0" locked="0" layoutInCell="1" allowOverlap="1" wp14:anchorId="63BB9800" wp14:editId="426CB905">
            <wp:simplePos x="0" y="0"/>
            <wp:positionH relativeFrom="page">
              <wp:posOffset>723900</wp:posOffset>
            </wp:positionH>
            <wp:positionV relativeFrom="page">
              <wp:posOffset>5341257</wp:posOffset>
            </wp:positionV>
            <wp:extent cx="6480175" cy="1496060"/>
            <wp:effectExtent l="0" t="0" r="0" b="889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420"/>
                    <a:stretch/>
                  </pic:blipFill>
                  <pic:spPr bwMode="auto">
                    <a:xfrm>
                      <a:off x="0" y="0"/>
                      <a:ext cx="6480175" cy="149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Коэффициенты для</w:t>
      </w:r>
      <w:r w:rsidRPr="009C3249">
        <w:t xml:space="preserve"> </w:t>
      </w:r>
      <w:r>
        <w:rPr>
          <w:lang w:val="en-US"/>
        </w:rPr>
        <w:t>C</w:t>
      </w:r>
      <w:r w:rsidRPr="009C3249">
        <w:t>2</w:t>
      </w:r>
      <w:r>
        <w:rPr>
          <w:lang w:val="en-US"/>
        </w:rPr>
        <w:t>H</w:t>
      </w:r>
      <w:r w:rsidRPr="009C3249">
        <w:t>6:</w:t>
      </w:r>
    </w:p>
    <w:p w14:paraId="5A2EFE6E" w14:textId="60D5DFBA" w:rsidR="009C3249" w:rsidRDefault="009C3249">
      <w:pPr>
        <w:spacing w:line="259" w:lineRule="auto"/>
        <w:ind w:firstLine="0"/>
        <w:jc w:val="left"/>
      </w:pPr>
      <w:r>
        <w:br w:type="page"/>
      </w:r>
    </w:p>
    <w:p w14:paraId="07F4C9D3" w14:textId="77777777" w:rsidR="009C3249" w:rsidRDefault="009C3249" w:rsidP="00BA2B78">
      <w:pPr>
        <w:jc w:val="center"/>
      </w:pPr>
    </w:p>
    <w:p w14:paraId="744666D4" w14:textId="45E8E7EA" w:rsidR="00BA2B78" w:rsidRDefault="0021093C" w:rsidP="00BA2B78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1925643" wp14:editId="01B09387">
            <wp:simplePos x="0" y="0"/>
            <wp:positionH relativeFrom="page">
              <wp:posOffset>657225</wp:posOffset>
            </wp:positionH>
            <wp:positionV relativeFrom="page">
              <wp:posOffset>1571625</wp:posOffset>
            </wp:positionV>
            <wp:extent cx="6480175" cy="2645410"/>
            <wp:effectExtent l="0" t="0" r="15875" b="2540"/>
            <wp:wrapTopAndBottom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FCB7AA31-47E2-6964-CA9F-659FD067F1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B78" w:rsidRPr="009C3249">
        <w:rPr>
          <w:b/>
          <w:bCs/>
        </w:rPr>
        <w:t>Результаты расчетов</w:t>
      </w:r>
    </w:p>
    <w:p w14:paraId="7EA90ABE" w14:textId="3C7DEC8E" w:rsidR="009C3249" w:rsidRDefault="009C3249" w:rsidP="00BA2B78">
      <w:pPr>
        <w:jc w:val="center"/>
        <w:rPr>
          <w:b/>
          <w:bCs/>
        </w:rPr>
      </w:pPr>
    </w:p>
    <w:p w14:paraId="14C1A63C" w14:textId="22443D07" w:rsidR="001261E3" w:rsidRDefault="00F958BD" w:rsidP="00F958BD">
      <w:r>
        <w:t>Так как тепловой эффект</w:t>
      </w:r>
      <w:r w:rsidR="0023257B" w:rsidRPr="0023257B">
        <w:t xml:space="preserve"> </w:t>
      </w:r>
      <w:r w:rsidRPr="00F958BD">
        <w:t xml:space="preserve"> </w:t>
      </w:r>
      <m:oMath>
        <m:r>
          <w:rPr>
            <w:rFonts w:ascii="Cambria Math" w:hAnsi="Cambria Math" w:cs="Times New Roman"/>
            <w:szCs w:val="28"/>
          </w:rPr>
          <m:t>∆H</m:t>
        </m:r>
      </m:oMath>
      <w:r w:rsidRPr="00F958BD">
        <w:t xml:space="preserve">&lt; 0, </w:t>
      </w:r>
      <w:r>
        <w:t xml:space="preserve">можно сказать, что реакция экзотермическая. </w:t>
      </w:r>
    </w:p>
    <w:p w14:paraId="46E1B81C" w14:textId="77777777" w:rsidR="00000D6B" w:rsidRDefault="00000D6B" w:rsidP="000D66AC">
      <w:pPr>
        <w:ind w:firstLine="0"/>
      </w:pPr>
    </w:p>
    <w:sectPr w:rsidR="00000D6B" w:rsidSect="00FC51B5">
      <w:footerReference w:type="default" r:id="rId13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3E443" w14:textId="77777777" w:rsidR="00181400" w:rsidRDefault="00181400" w:rsidP="00C33786">
      <w:pPr>
        <w:spacing w:after="0" w:line="240" w:lineRule="auto"/>
      </w:pPr>
      <w:r>
        <w:separator/>
      </w:r>
    </w:p>
  </w:endnote>
  <w:endnote w:type="continuationSeparator" w:id="0">
    <w:p w14:paraId="417E49D1" w14:textId="77777777" w:rsidR="00181400" w:rsidRDefault="00181400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16811"/>
      <w:docPartObj>
        <w:docPartGallery w:val="Page Numbers (Bottom of Page)"/>
        <w:docPartUnique/>
      </w:docPartObj>
    </w:sdtPr>
    <w:sdtContent>
      <w:p w14:paraId="772DCA96" w14:textId="538F9B26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1DA0">
          <w:rPr>
            <w:noProof/>
          </w:rPr>
          <w:t>2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BDDD9" w14:textId="77777777" w:rsidR="00181400" w:rsidRDefault="00181400" w:rsidP="00C33786">
      <w:pPr>
        <w:spacing w:after="0" w:line="240" w:lineRule="auto"/>
      </w:pPr>
      <w:r>
        <w:separator/>
      </w:r>
    </w:p>
  </w:footnote>
  <w:footnote w:type="continuationSeparator" w:id="0">
    <w:p w14:paraId="1D248AD9" w14:textId="77777777" w:rsidR="00181400" w:rsidRDefault="00181400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7E07"/>
    <w:multiLevelType w:val="hybridMultilevel"/>
    <w:tmpl w:val="E2103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A5F6204"/>
    <w:multiLevelType w:val="hybridMultilevel"/>
    <w:tmpl w:val="44307600"/>
    <w:lvl w:ilvl="0" w:tplc="2C50638A">
      <w:start w:val="2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782311">
    <w:abstractNumId w:val="10"/>
  </w:num>
  <w:num w:numId="2" w16cid:durableId="1143691048">
    <w:abstractNumId w:val="20"/>
  </w:num>
  <w:num w:numId="3" w16cid:durableId="1253782748">
    <w:abstractNumId w:val="9"/>
  </w:num>
  <w:num w:numId="4" w16cid:durableId="850489004">
    <w:abstractNumId w:val="17"/>
  </w:num>
  <w:num w:numId="5" w16cid:durableId="1985965003">
    <w:abstractNumId w:val="7"/>
  </w:num>
  <w:num w:numId="6" w16cid:durableId="82724589">
    <w:abstractNumId w:val="13"/>
  </w:num>
  <w:num w:numId="7" w16cid:durableId="91320845">
    <w:abstractNumId w:val="14"/>
  </w:num>
  <w:num w:numId="8" w16cid:durableId="720254352">
    <w:abstractNumId w:val="2"/>
  </w:num>
  <w:num w:numId="9" w16cid:durableId="1730611063">
    <w:abstractNumId w:val="5"/>
  </w:num>
  <w:num w:numId="10" w16cid:durableId="1771897722">
    <w:abstractNumId w:val="3"/>
  </w:num>
  <w:num w:numId="11" w16cid:durableId="618072685">
    <w:abstractNumId w:val="1"/>
  </w:num>
  <w:num w:numId="12" w16cid:durableId="1521241391">
    <w:abstractNumId w:val="26"/>
  </w:num>
  <w:num w:numId="13" w16cid:durableId="842859607">
    <w:abstractNumId w:val="28"/>
  </w:num>
  <w:num w:numId="14" w16cid:durableId="1174689369">
    <w:abstractNumId w:val="6"/>
  </w:num>
  <w:num w:numId="15" w16cid:durableId="595792085">
    <w:abstractNumId w:val="16"/>
  </w:num>
  <w:num w:numId="16" w16cid:durableId="1131023532">
    <w:abstractNumId w:val="34"/>
  </w:num>
  <w:num w:numId="17" w16cid:durableId="183369935">
    <w:abstractNumId w:val="15"/>
  </w:num>
  <w:num w:numId="18" w16cid:durableId="207189145">
    <w:abstractNumId w:val="21"/>
  </w:num>
  <w:num w:numId="19" w16cid:durableId="806780110">
    <w:abstractNumId w:val="18"/>
  </w:num>
  <w:num w:numId="20" w16cid:durableId="1511750434">
    <w:abstractNumId w:val="37"/>
  </w:num>
  <w:num w:numId="21" w16cid:durableId="1698892847">
    <w:abstractNumId w:val="8"/>
  </w:num>
  <w:num w:numId="22" w16cid:durableId="484474322">
    <w:abstractNumId w:val="31"/>
  </w:num>
  <w:num w:numId="23" w16cid:durableId="126314877">
    <w:abstractNumId w:val="22"/>
  </w:num>
  <w:num w:numId="24" w16cid:durableId="1474712415">
    <w:abstractNumId w:val="30"/>
  </w:num>
  <w:num w:numId="25" w16cid:durableId="1585139890">
    <w:abstractNumId w:val="11"/>
  </w:num>
  <w:num w:numId="26" w16cid:durableId="2089761439">
    <w:abstractNumId w:val="23"/>
  </w:num>
  <w:num w:numId="27" w16cid:durableId="2084136616">
    <w:abstractNumId w:val="24"/>
  </w:num>
  <w:num w:numId="28" w16cid:durableId="1176575943">
    <w:abstractNumId w:val="32"/>
  </w:num>
  <w:num w:numId="29" w16cid:durableId="400832980">
    <w:abstractNumId w:val="29"/>
  </w:num>
  <w:num w:numId="30" w16cid:durableId="466432689">
    <w:abstractNumId w:val="25"/>
  </w:num>
  <w:num w:numId="31" w16cid:durableId="124081122">
    <w:abstractNumId w:val="4"/>
  </w:num>
  <w:num w:numId="32" w16cid:durableId="1342656950">
    <w:abstractNumId w:val="12"/>
  </w:num>
  <w:num w:numId="33" w16cid:durableId="395323374">
    <w:abstractNumId w:val="19"/>
  </w:num>
  <w:num w:numId="34" w16cid:durableId="540745022">
    <w:abstractNumId w:val="35"/>
  </w:num>
  <w:num w:numId="35" w16cid:durableId="2102333111">
    <w:abstractNumId w:val="33"/>
  </w:num>
  <w:num w:numId="36" w16cid:durableId="1759787750">
    <w:abstractNumId w:val="27"/>
  </w:num>
  <w:num w:numId="37" w16cid:durableId="828905951">
    <w:abstractNumId w:val="0"/>
  </w:num>
  <w:num w:numId="38" w16cid:durableId="145019687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11B"/>
    <w:rsid w:val="00000D6B"/>
    <w:rsid w:val="000132F6"/>
    <w:rsid w:val="00035B17"/>
    <w:rsid w:val="00036FD9"/>
    <w:rsid w:val="000372A1"/>
    <w:rsid w:val="000710F0"/>
    <w:rsid w:val="0007111B"/>
    <w:rsid w:val="00071FDA"/>
    <w:rsid w:val="000B540C"/>
    <w:rsid w:val="000D66AC"/>
    <w:rsid w:val="001004C9"/>
    <w:rsid w:val="001066B9"/>
    <w:rsid w:val="00113651"/>
    <w:rsid w:val="001261E3"/>
    <w:rsid w:val="00140F00"/>
    <w:rsid w:val="00165DFD"/>
    <w:rsid w:val="00181400"/>
    <w:rsid w:val="001938E1"/>
    <w:rsid w:val="001A1E2D"/>
    <w:rsid w:val="001C73A4"/>
    <w:rsid w:val="00203CF9"/>
    <w:rsid w:val="0021093C"/>
    <w:rsid w:val="0023257B"/>
    <w:rsid w:val="00247454"/>
    <w:rsid w:val="00271DA0"/>
    <w:rsid w:val="00277365"/>
    <w:rsid w:val="002A3946"/>
    <w:rsid w:val="002B20AA"/>
    <w:rsid w:val="002E73A5"/>
    <w:rsid w:val="002F30D2"/>
    <w:rsid w:val="00317E5B"/>
    <w:rsid w:val="00321456"/>
    <w:rsid w:val="0034436C"/>
    <w:rsid w:val="00346851"/>
    <w:rsid w:val="0035368A"/>
    <w:rsid w:val="003B30C8"/>
    <w:rsid w:val="003D4106"/>
    <w:rsid w:val="0041673A"/>
    <w:rsid w:val="004265EE"/>
    <w:rsid w:val="004342D5"/>
    <w:rsid w:val="00460BB7"/>
    <w:rsid w:val="00474851"/>
    <w:rsid w:val="00474A96"/>
    <w:rsid w:val="004C2C03"/>
    <w:rsid w:val="004F746E"/>
    <w:rsid w:val="005370A2"/>
    <w:rsid w:val="005464DD"/>
    <w:rsid w:val="00546EF5"/>
    <w:rsid w:val="00555234"/>
    <w:rsid w:val="005A6A9F"/>
    <w:rsid w:val="005E66C6"/>
    <w:rsid w:val="00663F67"/>
    <w:rsid w:val="00686C36"/>
    <w:rsid w:val="006C147E"/>
    <w:rsid w:val="006C1CC8"/>
    <w:rsid w:val="006C5B11"/>
    <w:rsid w:val="00750430"/>
    <w:rsid w:val="00754C5E"/>
    <w:rsid w:val="007720D8"/>
    <w:rsid w:val="0078119E"/>
    <w:rsid w:val="007811A4"/>
    <w:rsid w:val="0079193A"/>
    <w:rsid w:val="007C75CC"/>
    <w:rsid w:val="007D4386"/>
    <w:rsid w:val="007F2623"/>
    <w:rsid w:val="008A7CFF"/>
    <w:rsid w:val="008D0EB1"/>
    <w:rsid w:val="00907FA6"/>
    <w:rsid w:val="00916DBF"/>
    <w:rsid w:val="00932036"/>
    <w:rsid w:val="009379D6"/>
    <w:rsid w:val="00963ACF"/>
    <w:rsid w:val="009662C7"/>
    <w:rsid w:val="00982002"/>
    <w:rsid w:val="00987206"/>
    <w:rsid w:val="009B72A7"/>
    <w:rsid w:val="009C289C"/>
    <w:rsid w:val="009C3249"/>
    <w:rsid w:val="009F2A18"/>
    <w:rsid w:val="00A017FC"/>
    <w:rsid w:val="00A04287"/>
    <w:rsid w:val="00A678E8"/>
    <w:rsid w:val="00A923A0"/>
    <w:rsid w:val="00B50F08"/>
    <w:rsid w:val="00BA12E0"/>
    <w:rsid w:val="00BA2B78"/>
    <w:rsid w:val="00BA4165"/>
    <w:rsid w:val="00BC7E00"/>
    <w:rsid w:val="00BD01C8"/>
    <w:rsid w:val="00BD58B2"/>
    <w:rsid w:val="00BF718F"/>
    <w:rsid w:val="00C048A3"/>
    <w:rsid w:val="00C33786"/>
    <w:rsid w:val="00C424CE"/>
    <w:rsid w:val="00C65548"/>
    <w:rsid w:val="00C71B60"/>
    <w:rsid w:val="00C91329"/>
    <w:rsid w:val="00C91D34"/>
    <w:rsid w:val="00CF0F1C"/>
    <w:rsid w:val="00D0779E"/>
    <w:rsid w:val="00D16E03"/>
    <w:rsid w:val="00D321CF"/>
    <w:rsid w:val="00D35A05"/>
    <w:rsid w:val="00D40807"/>
    <w:rsid w:val="00DD32C0"/>
    <w:rsid w:val="00E11C19"/>
    <w:rsid w:val="00E31765"/>
    <w:rsid w:val="00E47AFA"/>
    <w:rsid w:val="00E55272"/>
    <w:rsid w:val="00E674FF"/>
    <w:rsid w:val="00E76CAA"/>
    <w:rsid w:val="00E84499"/>
    <w:rsid w:val="00E8464E"/>
    <w:rsid w:val="00E8527F"/>
    <w:rsid w:val="00E86DC8"/>
    <w:rsid w:val="00EC676B"/>
    <w:rsid w:val="00ED66DE"/>
    <w:rsid w:val="00EF07D1"/>
    <w:rsid w:val="00F040AF"/>
    <w:rsid w:val="00F330E4"/>
    <w:rsid w:val="00F44F41"/>
    <w:rsid w:val="00F94479"/>
    <w:rsid w:val="00F958BD"/>
    <w:rsid w:val="00FA585F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esktop\4sem\fh\lab1\Lab1_solution\mai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теплового эффекта реакции</a:t>
            </a:r>
            <a:r>
              <a:rPr lang="ru-RU" baseline="0"/>
              <a:t> </a:t>
            </a:r>
            <a:r>
              <a:rPr lang="en-US" baseline="0"/>
              <a:t>C2H4+H2=C2H6</a:t>
            </a:r>
            <a:r>
              <a:rPr lang="ru-RU" baseline="0"/>
              <a:t> от температуры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Лист1!$C$3</c:f>
              <c:strCache>
                <c:ptCount val="1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Лист1!$B$4:$B$54</c:f>
              <c:numCache>
                <c:formatCode>General</c:formatCode>
                <c:ptCount val="51"/>
                <c:pt idx="0">
                  <c:v>500</c:v>
                </c:pt>
                <c:pt idx="1">
                  <c:v>510</c:v>
                </c:pt>
                <c:pt idx="2">
                  <c:v>520</c:v>
                </c:pt>
                <c:pt idx="3">
                  <c:v>530</c:v>
                </c:pt>
                <c:pt idx="4">
                  <c:v>540</c:v>
                </c:pt>
                <c:pt idx="5">
                  <c:v>550</c:v>
                </c:pt>
                <c:pt idx="6">
                  <c:v>560</c:v>
                </c:pt>
                <c:pt idx="7">
                  <c:v>570</c:v>
                </c:pt>
                <c:pt idx="8">
                  <c:v>580</c:v>
                </c:pt>
                <c:pt idx="9">
                  <c:v>590</c:v>
                </c:pt>
                <c:pt idx="10">
                  <c:v>600</c:v>
                </c:pt>
                <c:pt idx="11">
                  <c:v>610</c:v>
                </c:pt>
                <c:pt idx="12">
                  <c:v>620</c:v>
                </c:pt>
                <c:pt idx="13">
                  <c:v>630</c:v>
                </c:pt>
                <c:pt idx="14">
                  <c:v>640</c:v>
                </c:pt>
                <c:pt idx="15">
                  <c:v>650</c:v>
                </c:pt>
                <c:pt idx="16">
                  <c:v>660</c:v>
                </c:pt>
                <c:pt idx="17">
                  <c:v>670</c:v>
                </c:pt>
                <c:pt idx="18">
                  <c:v>680</c:v>
                </c:pt>
                <c:pt idx="19">
                  <c:v>690</c:v>
                </c:pt>
                <c:pt idx="20">
                  <c:v>700</c:v>
                </c:pt>
                <c:pt idx="21">
                  <c:v>710</c:v>
                </c:pt>
                <c:pt idx="22">
                  <c:v>720</c:v>
                </c:pt>
                <c:pt idx="23">
                  <c:v>730</c:v>
                </c:pt>
                <c:pt idx="24">
                  <c:v>740</c:v>
                </c:pt>
                <c:pt idx="25">
                  <c:v>750</c:v>
                </c:pt>
                <c:pt idx="26">
                  <c:v>760</c:v>
                </c:pt>
                <c:pt idx="27">
                  <c:v>770</c:v>
                </c:pt>
                <c:pt idx="28">
                  <c:v>780</c:v>
                </c:pt>
                <c:pt idx="29">
                  <c:v>790</c:v>
                </c:pt>
                <c:pt idx="30">
                  <c:v>800</c:v>
                </c:pt>
                <c:pt idx="31">
                  <c:v>810</c:v>
                </c:pt>
                <c:pt idx="32">
                  <c:v>820</c:v>
                </c:pt>
                <c:pt idx="33">
                  <c:v>830</c:v>
                </c:pt>
                <c:pt idx="34">
                  <c:v>840</c:v>
                </c:pt>
                <c:pt idx="35">
                  <c:v>850</c:v>
                </c:pt>
                <c:pt idx="36">
                  <c:v>860</c:v>
                </c:pt>
                <c:pt idx="37">
                  <c:v>870</c:v>
                </c:pt>
                <c:pt idx="38">
                  <c:v>880</c:v>
                </c:pt>
                <c:pt idx="39">
                  <c:v>890</c:v>
                </c:pt>
                <c:pt idx="40">
                  <c:v>900</c:v>
                </c:pt>
                <c:pt idx="41">
                  <c:v>910</c:v>
                </c:pt>
                <c:pt idx="42">
                  <c:v>920</c:v>
                </c:pt>
                <c:pt idx="43">
                  <c:v>930</c:v>
                </c:pt>
                <c:pt idx="44">
                  <c:v>940</c:v>
                </c:pt>
                <c:pt idx="45">
                  <c:v>950</c:v>
                </c:pt>
                <c:pt idx="46">
                  <c:v>960</c:v>
                </c:pt>
                <c:pt idx="47">
                  <c:v>970</c:v>
                </c:pt>
                <c:pt idx="48">
                  <c:v>980</c:v>
                </c:pt>
                <c:pt idx="49">
                  <c:v>990</c:v>
                </c:pt>
                <c:pt idx="50">
                  <c:v>1000</c:v>
                </c:pt>
              </c:numCache>
            </c:numRef>
          </c:cat>
          <c:val>
            <c:numRef>
              <c:f>Лист1!$C$4:$C$54</c:f>
              <c:numCache>
                <c:formatCode>General</c:formatCode>
                <c:ptCount val="51"/>
                <c:pt idx="0">
                  <c:v>-133820.76556599999</c:v>
                </c:pt>
                <c:pt idx="1">
                  <c:v>-133664.67877599999</c:v>
                </c:pt>
                <c:pt idx="2">
                  <c:v>-133505.607238</c:v>
                </c:pt>
                <c:pt idx="3">
                  <c:v>-133343.55017900001</c:v>
                </c:pt>
                <c:pt idx="4">
                  <c:v>-133178.507793</c:v>
                </c:pt>
                <c:pt idx="5">
                  <c:v>-133010.48124200001</c:v>
                </c:pt>
                <c:pt idx="6">
                  <c:v>-132839.47266</c:v>
                </c:pt>
                <c:pt idx="7">
                  <c:v>-132665.48515399999</c:v>
                </c:pt>
                <c:pt idx="8">
                  <c:v>-132488.52280599999</c:v>
                </c:pt>
                <c:pt idx="9">
                  <c:v>-132308.59067800001</c:v>
                </c:pt>
                <c:pt idx="10">
                  <c:v>-132125.69481099999</c:v>
                </c:pt>
                <c:pt idx="11">
                  <c:v>-131939.84223099999</c:v>
                </c:pt>
                <c:pt idx="12">
                  <c:v>-131751.04094599999</c:v>
                </c:pt>
                <c:pt idx="13">
                  <c:v>-131559.299956</c:v>
                </c:pt>
                <c:pt idx="14">
                  <c:v>-131364.62924800001</c:v>
                </c:pt>
                <c:pt idx="15">
                  <c:v>-131167.03980299999</c:v>
                </c:pt>
                <c:pt idx="16">
                  <c:v>-130966.543598</c:v>
                </c:pt>
                <c:pt idx="17">
                  <c:v>-130763.153603</c:v>
                </c:pt>
                <c:pt idx="18">
                  <c:v>-130556.88379399999</c:v>
                </c:pt>
                <c:pt idx="19">
                  <c:v>-130347.74914499999</c:v>
                </c:pt>
                <c:pt idx="20">
                  <c:v>-130135.765634</c:v>
                </c:pt>
                <c:pt idx="21">
                  <c:v>-129920.95024999999</c:v>
                </c:pt>
                <c:pt idx="22">
                  <c:v>-129703.320987</c:v>
                </c:pt>
                <c:pt idx="23">
                  <c:v>-129482.89685400001</c:v>
                </c:pt>
                <c:pt idx="24">
                  <c:v>-129259.697871</c:v>
                </c:pt>
                <c:pt idx="25">
                  <c:v>-129033.745077</c:v>
                </c:pt>
                <c:pt idx="26">
                  <c:v>-128805.06053</c:v>
                </c:pt>
                <c:pt idx="27">
                  <c:v>-128573.667306</c:v>
                </c:pt>
                <c:pt idx="28">
                  <c:v>-128339.589509</c:v>
                </c:pt>
                <c:pt idx="29">
                  <c:v>-128102.85226699999</c:v>
                </c:pt>
                <c:pt idx="30">
                  <c:v>-127863.481736</c:v>
                </c:pt>
                <c:pt idx="31">
                  <c:v>-127621.505103</c:v>
                </c:pt>
                <c:pt idx="32">
                  <c:v>-127376.950589</c:v>
                </c:pt>
                <c:pt idx="33">
                  <c:v>-127129.84745</c:v>
                </c:pt>
                <c:pt idx="34">
                  <c:v>-126880.225981</c:v>
                </c:pt>
                <c:pt idx="35">
                  <c:v>-126628.117516</c:v>
                </c:pt>
                <c:pt idx="36">
                  <c:v>-126373.554432</c:v>
                </c:pt>
                <c:pt idx="37">
                  <c:v>-126116.570154</c:v>
                </c:pt>
                <c:pt idx="38">
                  <c:v>-125857.19914899999</c:v>
                </c:pt>
                <c:pt idx="39">
                  <c:v>-125595.47693999999</c:v>
                </c:pt>
                <c:pt idx="40">
                  <c:v>-125331.440099</c:v>
                </c:pt>
                <c:pt idx="41">
                  <c:v>-125065.126252</c:v>
                </c:pt>
                <c:pt idx="42">
                  <c:v>-124796.574085</c:v>
                </c:pt>
                <c:pt idx="43">
                  <c:v>-124525.823341</c:v>
                </c:pt>
                <c:pt idx="44">
                  <c:v>-124252.914827</c:v>
                </c:pt>
                <c:pt idx="45">
                  <c:v>-123977.89041199999</c:v>
                </c:pt>
                <c:pt idx="46">
                  <c:v>-123700.793035</c:v>
                </c:pt>
                <c:pt idx="47">
                  <c:v>-123421.66670099999</c:v>
                </c:pt>
                <c:pt idx="48">
                  <c:v>-123140.55648699999</c:v>
                </c:pt>
                <c:pt idx="49">
                  <c:v>-122857.508546</c:v>
                </c:pt>
                <c:pt idx="50">
                  <c:v>-122572.57010500001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AE-4E0F-B9F8-1767861CA0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0544799"/>
        <c:axId val="80549375"/>
      </c:lineChart>
      <c:catAx>
        <c:axId val="805447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Температура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0549375"/>
        <c:crosses val="autoZero"/>
        <c:auto val="1"/>
        <c:lblAlgn val="ctr"/>
        <c:lblOffset val="100"/>
        <c:noMultiLvlLbl val="0"/>
      </c:catAx>
      <c:valAx>
        <c:axId val="80549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Тепловой эффект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05447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AB3A2-083F-4E81-995B-A6ED4BAC4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Мосолова Виктория Георгиевна (Кс-24)</cp:lastModifiedBy>
  <cp:revision>5</cp:revision>
  <dcterms:created xsi:type="dcterms:W3CDTF">2023-02-10T20:56:00Z</dcterms:created>
  <dcterms:modified xsi:type="dcterms:W3CDTF">2023-02-17T12:22:00Z</dcterms:modified>
</cp:coreProperties>
</file>