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Викторов</w:t>
      </w:r>
      <w:r>
        <w:t xml:space="preserve"> </w:t>
      </w:r>
      <w:r>
        <w:t xml:space="preserve">Егор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НПМбд-01-20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CaptionedFigure"/>
      </w:pPr>
      <w:bookmarkStart w:id="22" w:name="fig:001"/>
      <w:r>
        <w:drawing>
          <wp:inline>
            <wp:extent cx="5334000" cy="3338574"/>
            <wp:effectExtent b="0" l="0" r="0" t="0"/>
            <wp:docPr descr="Figure 1: Задание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1</w:t>
      </w:r>
    </w:p>
    <w:p>
      <w:pPr>
        <w:numPr>
          <w:ilvl w:val="0"/>
          <w:numId w:val="1002"/>
        </w:numPr>
        <w:pStyle w:val="Compact"/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CaptionedFigure"/>
      </w:pPr>
      <w:bookmarkStart w:id="24" w:name="fig:002"/>
      <w:r>
        <w:drawing>
          <wp:inline>
            <wp:extent cx="5334000" cy="3294529"/>
            <wp:effectExtent b="0" l="0" r="0" t="0"/>
            <wp:docPr descr="Figure 2: Задание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2</w:t>
      </w:r>
    </w:p>
    <w:p>
      <w:pPr>
        <w:numPr>
          <w:ilvl w:val="0"/>
          <w:numId w:val="1003"/>
        </w:numPr>
        <w:pStyle w:val="Compact"/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CaptionedFigure"/>
      </w:pPr>
      <w:bookmarkStart w:id="26" w:name="fig:003"/>
      <w:r>
        <w:drawing>
          <wp:inline>
            <wp:extent cx="5334000" cy="3342792"/>
            <wp:effectExtent b="0" l="0" r="0" t="0"/>
            <wp:docPr descr="Figure 3: Задание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3</w:t>
      </w:r>
    </w:p>
    <w:p>
      <w:pPr>
        <w:numPr>
          <w:ilvl w:val="0"/>
          <w:numId w:val="1004"/>
        </w:numPr>
        <w:pStyle w:val="Compact"/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CaptionedFigure"/>
      </w:pPr>
      <w:bookmarkStart w:id="28" w:name="fig:004"/>
      <w:r>
        <w:drawing>
          <wp:inline>
            <wp:extent cx="5334000" cy="3331356"/>
            <wp:effectExtent b="0" l="0" r="0" t="0"/>
            <wp:docPr descr="Figure 4: Задание 4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1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Задание 4</w:t>
      </w:r>
    </w:p>
    <w:bookmarkEnd w:id="29"/>
    <w:bookmarkStart w:id="3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0"/>
    <w:bookmarkStart w:id="3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for – будет выполнять действие до тех пор, пока есть объекты для выполнения.</w:t>
      </w:r>
    </w:p>
    <w:p>
      <w:pPr>
        <w:numPr>
          <w:ilvl w:val="0"/>
          <w:numId w:val="1006"/>
        </w:numPr>
        <w:pStyle w:val="Compact"/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4fbe019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Викторов Егор Игоревич НПМбд-01-20</dc:creator>
  <dc:language>ru-RU</dc:language>
  <cp:keywords/>
  <dcterms:created xsi:type="dcterms:W3CDTF">2021-09-05T10:29:26Z</dcterms:created>
  <dcterms:modified xsi:type="dcterms:W3CDTF">2021-09-05T10:29:26Z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Программирование в командном процессоре ОС UNIX. Ветвления и циклы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