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120" w:after="1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ИССЛЕДОВАНИЕ ВЛИЯНИЯ КОРРЕЛИРОВАННОСТИ ЗНАЧЕНИЙ РЕШАЮЩЕЙ ФУНКЦИИ В АЛГОРИТМАХ ОБНАРУЖЕНИЯ РАЗЛАДКИ СТОХАСТИЧЕСКИХ СИГНАЛОВ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ОСНОВАННЫХ НА ТЕОРИИ СЛУЧАЙНЫХ БЛУЖДАНИЙ</w:t>
      </w:r>
    </w:p>
    <w:p>
      <w:pPr>
        <w:pStyle w:val="Body Text"/>
        <w:spacing w:after="120"/>
        <w:rPr>
          <w:b w:val="0"/>
          <w:bCs w:val="0"/>
          <w:i w:val="1"/>
          <w:iCs w:val="1"/>
          <w:outline w:val="0"/>
          <w:color w:val="202124"/>
          <w:sz w:val="20"/>
          <w:szCs w:val="20"/>
          <w:u w:color="202124"/>
          <w:shd w:val="clear" w:color="auto" w:fill="f8f9fa"/>
          <w:lang w:val="en-US"/>
          <w14:textFill>
            <w14:solidFill>
              <w14:srgbClr w14:val="202124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>nvestigation of the influence of the correlation of the values of the decisive function in algorithms for detecting the difference of stochastic signals based on the theory of random walks</w:t>
      </w:r>
    </w:p>
    <w:p>
      <w:pPr>
        <w:pStyle w:val="Body Text"/>
        <w:spacing w:after="120"/>
        <w:rPr>
          <w:b w:val="0"/>
          <w:bCs w:val="0"/>
          <w:i w:val="1"/>
          <w:iCs w:val="1"/>
          <w:sz w:val="20"/>
          <w:szCs w:val="20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Викторов Г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О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., 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Рябов С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Н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., 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Филаретов Г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Ф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Body Text"/>
        <w:rPr>
          <w:b w:val="0"/>
          <w:bCs w:val="0"/>
          <w:i w:val="1"/>
          <w:iCs w:val="1"/>
          <w:sz w:val="20"/>
          <w:szCs w:val="20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Национальный исследовательский университет «МЭИ»</w:t>
      </w:r>
    </w:p>
    <w:p>
      <w:pPr>
        <w:pStyle w:val="Body Text"/>
        <w:rPr>
          <w:b w:val="0"/>
          <w:bCs w:val="0"/>
          <w:i w:val="1"/>
          <w:iCs w:val="1"/>
          <w:sz w:val="20"/>
          <w:szCs w:val="20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Викторов Г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О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. </w:t>
      </w:r>
      <w:r>
        <w:rPr>
          <w:rFonts w:ascii="Symbol" w:hAnsi="Symbol" w:hint="default"/>
          <w:b w:val="0"/>
          <w:bCs w:val="0"/>
          <w:sz w:val="20"/>
          <w:szCs w:val="20"/>
          <w:rtl w:val="0"/>
          <w:lang w:val="ru-RU"/>
        </w:rPr>
        <w:t>-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 студент  каф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управления и интеллектуальных технологий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Филаретов Г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Ф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 xml:space="preserve">. 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– профессор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,</w:t>
      </w:r>
    </w:p>
    <w:p>
      <w:pPr>
        <w:pStyle w:val="Body Text"/>
        <w:rPr>
          <w:b w:val="0"/>
          <w:bCs w:val="0"/>
          <w:i w:val="1"/>
          <w:iCs w:val="1"/>
          <w:sz w:val="20"/>
          <w:szCs w:val="20"/>
        </w:rPr>
      </w:pP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научный руководитель доцент Рябов С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Н</w:t>
      </w:r>
      <w:r>
        <w:rPr>
          <w:b w:val="0"/>
          <w:bCs w:val="0"/>
          <w:i w:val="1"/>
          <w:iCs w:val="1"/>
          <w:sz w:val="20"/>
          <w:szCs w:val="20"/>
          <w:rtl w:val="0"/>
          <w:lang w:val="ru-RU"/>
        </w:rPr>
        <w:t>..</w:t>
      </w:r>
    </w:p>
    <w:p>
      <w:pPr>
        <w:pStyle w:val="Body Text"/>
        <w:outlineLvl w:val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outlineLvl w:val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Аннотация</w:t>
      </w:r>
    </w:p>
    <w:p>
      <w:pPr>
        <w:pStyle w:val="Body Text"/>
        <w:ind w:firstLine="708"/>
        <w:jc w:val="both"/>
        <w:rPr>
          <w:rFonts w:ascii="Arial" w:cs="Arial" w:hAnsi="Arial" w:eastAsia="Arial"/>
          <w:b w:val="0"/>
          <w:bCs w:val="0"/>
          <w:sz w:val="16"/>
          <w:szCs w:val="16"/>
        </w:rPr>
      </w:pP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В работе рассмотрены вопросы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 xml:space="preserve">связанные с решением задачи обнаружения спонтанного изменения  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разладки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) 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вероятностных свойств временного ряда в реальном масштабе времени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Предметом рассмотрения  является последовательный алгоритм обнаружения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основанный на методе случайных блужданий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.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Исследована эффективность работы алгоритма для гауссовского некоррелированного и коррелированного временных рядов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sz w:val="20"/>
          <w:szCs w:val="20"/>
        </w:rPr>
      </w:pPr>
    </w:p>
    <w:p>
      <w:pPr>
        <w:pStyle w:val="Normal.0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Обнаружение разладки в стохастических сигналах является актуальной и важной проблемой во многих областях науки и техники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Стохастические сигналы широко применяются в таких областях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как финансовая аналитика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электроника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медицина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экология и многие другие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Разладка в сигналах может указывать на изменения в системе или среде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ее обнаружение имеет большое значение для принятия решений и предотвращения потенциальных проблем</w:t>
      </w:r>
      <w:r>
        <w:rPr>
          <w:sz w:val="20"/>
          <w:szCs w:val="20"/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Существуют два основных подхода к решению задачи обнаружения разладки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апостериорный и последовательный</w:t>
      </w:r>
      <w:r>
        <w:rPr>
          <w:sz w:val="20"/>
          <w:szCs w:val="20"/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Последовательные алгоритмы обнаружения разладки имеют практическую ценность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поскольку позволяют оперативно реагировать на изменения в данных и обнаруживать разладку практически в режиме реального времени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Эти алгоритмы основаны на анализе последовательности данных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использованием статистических тестов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моделей или других методов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чтобы определить момент разладки и принять соответствующие меры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>Возникает вопрос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какой метод выбрать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параметрический или непараметрический</w:t>
      </w:r>
      <w:r>
        <w:rPr>
          <w:sz w:val="20"/>
          <w:szCs w:val="20"/>
          <w:rtl w:val="0"/>
          <w:lang w:val="ru-RU"/>
        </w:rPr>
        <w:t xml:space="preserve">? </w:t>
      </w:r>
      <w:r>
        <w:rPr>
          <w:sz w:val="20"/>
          <w:szCs w:val="20"/>
          <w:rtl w:val="0"/>
          <w:lang w:val="ru-RU"/>
        </w:rPr>
        <w:t>Выбор между параметрическими и непараметрическими методами зависит от характера данных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доступной информации о модели и статистическом свойстве процесса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Каждый подход имеет свои преимущества и ограничения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выбор определенного метода требует анализа и понимания особенностей конкретной задачи обнаружения разладки</w:t>
      </w:r>
      <w:r>
        <w:rPr>
          <w:sz w:val="20"/>
          <w:szCs w:val="20"/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Любой последовательный алгоритм обнаружения разладки должен иметь определенные оптимальные свойства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 практике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для оценки производительности контрольного алгоритма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часто используются две основные характеристики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 xml:space="preserve">среднее время между ложными тревогами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̄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т</m:t>
            </m:r>
          </m:sub>
        </m:sSub>
      </m:oMath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среднее время между случаями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когда алгоритм срабатывает и сообщает о разладке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хотя разладки фактически нет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>большее  значение указывает на более надежный алгоритм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который редко генерирует ложные тревоги</w:t>
      </w:r>
      <w:r>
        <w:rPr>
          <w:sz w:val="20"/>
          <w:szCs w:val="20"/>
          <w:rtl w:val="0"/>
          <w:lang w:val="ru-RU"/>
        </w:rPr>
        <w:t xml:space="preserve">;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ru-RU"/>
        </w:rPr>
        <w:t xml:space="preserve">реднее время задержки обнаружения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τ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̄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з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а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</m:t>
            </m:r>
          </m:sub>
        </m:sSub>
      </m:oMath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это среднее время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которое проходит от момента разладки до момента обнаружения разладки алгоритмом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Меньшее значение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τ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̄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з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а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</m:t>
            </m:r>
          </m:sub>
        </m:sSub>
      </m:oMath>
      <w:r>
        <w:rPr>
          <w:sz w:val="20"/>
          <w:szCs w:val="20"/>
          <w:rtl w:val="0"/>
          <w:lang w:val="ru-RU"/>
        </w:rPr>
        <w:t>означает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алгоритм оперативно реагирует на разладку и быстро обнаруживает изменения в данных</w:t>
      </w:r>
      <w:r>
        <w:rPr>
          <w:sz w:val="20"/>
          <w:szCs w:val="20"/>
          <w:rtl w:val="0"/>
          <w:lang w:val="ru-RU"/>
        </w:rPr>
        <w:t xml:space="preserve">; </w:t>
      </w:r>
      <w:r>
        <w:rPr>
          <w:sz w:val="20"/>
          <w:szCs w:val="20"/>
          <w:rtl w:val="0"/>
          <w:lang w:val="ru-RU"/>
        </w:rPr>
        <w:t xml:space="preserve">а также показатель эффективности контролирующей процедуры </w:t>
      </w:r>
      <w:r>
        <w:rPr>
          <w:i w:val="1"/>
          <w:iCs w:val="1"/>
          <w:sz w:val="20"/>
          <w:szCs w:val="20"/>
          <w:rtl w:val="0"/>
          <w:lang w:val="ru-RU"/>
        </w:rPr>
        <w:t>Е</w:t>
      </w:r>
      <w:r>
        <w:rPr>
          <w:sz w:val="20"/>
          <w:szCs w:val="20"/>
          <w:rtl w:val="0"/>
          <w:lang w:val="ru-RU"/>
        </w:rPr>
        <w:t xml:space="preserve"> =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T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̄</m:t>
                </m:r>
              </m:lim>
            </m:limUpp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лт</m:t>
            </m:r>
          </m:sub>
        </m:sSub>
      </m:oMath>
      <w:r>
        <w:rPr>
          <w:sz w:val="20"/>
          <w:szCs w:val="20"/>
          <w:rtl w:val="0"/>
          <w:lang w:val="ru-RU"/>
        </w:rPr>
        <w:t>/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τ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̄</m:t>
                </m:r>
              </m:lim>
            </m:limUpp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зап</m:t>
            </m:r>
          </m:sub>
        </m:sSub>
      </m:oMath>
      <w:r>
        <w:rPr>
          <w:sz w:val="20"/>
          <w:szCs w:val="20"/>
          <w:rtl w:val="0"/>
          <w:lang w:val="ru-RU"/>
        </w:rPr>
        <w:t xml:space="preserve"> .</w:t>
      </w:r>
    </w:p>
    <w:p>
      <w:pPr>
        <w:pStyle w:val="Normal.0"/>
        <w:ind w:firstLine="708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 xml:space="preserve">При расчёте показателей эффективности метода для разладки по математическому ожиданию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x</m:t>
            </m:r>
          </m:sub>
        </m:sSub>
      </m:oMath>
      <w:r>
        <w:rPr>
          <w:sz w:val="20"/>
          <w:szCs w:val="20"/>
          <w:rtl w:val="0"/>
          <w:lang w:val="ru-RU"/>
        </w:rPr>
        <w:t>использовались соответствующие унифицированные значения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равные </w:t>
      </w:r>
      <w:r>
        <w:rPr>
          <w:sz w:val="20"/>
          <w:szCs w:val="20"/>
          <w:rtl w:val="0"/>
          <w:lang w:val="ru-RU"/>
        </w:rPr>
        <w:t xml:space="preserve">0,25; 0,5; 1,0; 1,5; 2,0; 2,5;[1]. </w:t>
      </w:r>
      <w:r>
        <w:rPr>
          <w:sz w:val="20"/>
          <w:szCs w:val="20"/>
          <w:rtl w:val="0"/>
          <w:lang w:val="ru-RU"/>
        </w:rPr>
        <w:t>Для достижения высокоточных результатов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число опытов должно быть весьма большим </w:t>
      </w:r>
      <w:r>
        <w:rPr>
          <w:sz w:val="20"/>
          <w:szCs w:val="20"/>
          <w:rtl w:val="0"/>
          <w:lang w:val="ru-RU"/>
        </w:rPr>
        <w:t>(</w:t>
      </w:r>
      <w:r>
        <w:rPr>
          <w:i w:val="1"/>
          <w:iCs w:val="1"/>
          <w:sz w:val="20"/>
          <w:szCs w:val="20"/>
          <w:rtl w:val="0"/>
          <w:lang w:val="en-US"/>
        </w:rPr>
        <w:t>L</w:t>
      </w:r>
      <w:r>
        <w:rPr>
          <w:sz w:val="20"/>
          <w:szCs w:val="20"/>
          <w:rtl w:val="0"/>
          <w:lang w:val="ru-RU"/>
        </w:rPr>
        <w:t xml:space="preserve"> = 10</w:t>
      </w:r>
      <w:r>
        <w:rPr>
          <w:sz w:val="20"/>
          <w:szCs w:val="20"/>
          <w:vertAlign w:val="superscript"/>
          <w:rtl w:val="0"/>
          <w:lang w:val="ru-RU"/>
        </w:rPr>
        <w:t xml:space="preserve">4 </w:t>
      </w:r>
      <w:r>
        <w:rPr>
          <w:sz w:val="20"/>
          <w:szCs w:val="20"/>
          <w:rtl w:val="0"/>
          <w:lang w:val="ru-RU"/>
        </w:rPr>
        <w:t xml:space="preserve"> - 10</w:t>
      </w:r>
      <w:r>
        <w:rPr>
          <w:sz w:val="20"/>
          <w:szCs w:val="20"/>
          <w:vertAlign w:val="superscript"/>
          <w:rtl w:val="0"/>
          <w:lang w:val="ru-RU"/>
        </w:rPr>
        <w:t>6</w:t>
      </w:r>
      <w:r>
        <w:rPr>
          <w:sz w:val="20"/>
          <w:szCs w:val="20"/>
          <w:rtl w:val="0"/>
          <w:lang w:val="ru-RU"/>
        </w:rPr>
        <w:t>).</w:t>
      </w:r>
    </w:p>
    <w:p>
      <w:pPr>
        <w:pStyle w:val="Normal.0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Исследовалось влияние корреляции на эффективность работы метода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если при анализе некоррелировнного гауссовского временного ряда  на эффективность влияют только длина серии </w:t>
      </w:r>
      <w:r>
        <w:rPr>
          <w:i w:val="1"/>
          <w:iCs w:val="1"/>
          <w:sz w:val="20"/>
          <w:szCs w:val="20"/>
          <w:rtl w:val="0"/>
          <w:lang w:val="en-US"/>
        </w:rPr>
        <w:t>k</w:t>
      </w:r>
      <w:r>
        <w:rPr>
          <w:sz w:val="20"/>
          <w:szCs w:val="20"/>
          <w:rtl w:val="0"/>
          <w:lang w:val="ru-RU"/>
        </w:rPr>
        <w:t xml:space="preserve"> и величина разладки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то при коррелированном сигнале на эффективность в значительной степени влияет степень корреляции </w:t>
      </w:r>
      <w:r>
        <w:rPr>
          <w:i w:val="1"/>
          <w:iCs w:val="1"/>
          <w:sz w:val="20"/>
          <w:szCs w:val="20"/>
          <w:rtl w:val="0"/>
          <w:lang w:val="ru-RU"/>
        </w:rPr>
        <w:t>τ</w:t>
      </w:r>
      <w:r>
        <w:rPr>
          <w:sz w:val="20"/>
          <w:szCs w:val="20"/>
          <w:vertAlign w:val="subscript"/>
          <w:rtl w:val="0"/>
          <w:lang w:val="ru-RU"/>
        </w:rPr>
        <w:t>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 в любом случае эффективность работы метода при коррелированном сигнале значительно меньше эффективности метода при некоррелированном сигнале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before="120"/>
        <w:jc w:val="center"/>
        <w:outlineLvl w:val="0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Список литературы</w:t>
      </w:r>
    </w:p>
    <w:p>
      <w:pPr>
        <w:pStyle w:val="Body Text Indent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i w:val="1"/>
          <w:iCs w:val="1"/>
          <w:sz w:val="20"/>
          <w:szCs w:val="20"/>
          <w:rtl w:val="0"/>
          <w:lang w:val="ru-RU"/>
        </w:rPr>
      </w:pPr>
      <w:r>
        <w:rPr>
          <w:i w:val="1"/>
          <w:iCs w:val="1"/>
          <w:sz w:val="20"/>
          <w:szCs w:val="20"/>
          <w:rtl w:val="0"/>
          <w:lang w:val="ru-RU"/>
        </w:rPr>
        <w:t>Филаретов Г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  <w:r>
        <w:rPr>
          <w:i w:val="1"/>
          <w:iCs w:val="1"/>
          <w:sz w:val="20"/>
          <w:szCs w:val="20"/>
          <w:rtl w:val="0"/>
          <w:lang w:val="ru-RU"/>
        </w:rPr>
        <w:t>Ф</w:t>
      </w:r>
      <w:r>
        <w:rPr>
          <w:i w:val="1"/>
          <w:iCs w:val="1"/>
          <w:sz w:val="20"/>
          <w:szCs w:val="20"/>
          <w:rtl w:val="0"/>
          <w:lang w:val="ru-RU"/>
        </w:rPr>
        <w:t xml:space="preserve">., </w:t>
      </w:r>
      <w:r>
        <w:rPr>
          <w:i w:val="1"/>
          <w:iCs w:val="1"/>
          <w:sz w:val="20"/>
          <w:szCs w:val="20"/>
          <w:rtl w:val="0"/>
          <w:lang w:val="ru-RU"/>
        </w:rPr>
        <w:t>Червова 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  <w:r>
        <w:rPr>
          <w:i w:val="1"/>
          <w:iCs w:val="1"/>
          <w:sz w:val="20"/>
          <w:szCs w:val="20"/>
          <w:rtl w:val="0"/>
          <w:lang w:val="ru-RU"/>
        </w:rPr>
        <w:t>А</w:t>
      </w:r>
      <w:r>
        <w:rPr>
          <w:i w:val="1"/>
          <w:iCs w:val="1"/>
          <w:sz w:val="20"/>
          <w:szCs w:val="20"/>
          <w:rtl w:val="0"/>
          <w:lang w:val="ru-RU"/>
        </w:rPr>
        <w:t>., .</w:t>
      </w:r>
      <w:r>
        <w:rPr>
          <w:i w:val="1"/>
          <w:iCs w:val="1"/>
          <w:sz w:val="20"/>
          <w:szCs w:val="20"/>
          <w:rtl w:val="0"/>
          <w:lang w:val="ru-RU"/>
        </w:rPr>
        <w:t>Бучаала З</w:t>
      </w:r>
      <w:r>
        <w:rPr>
          <w:i w:val="1"/>
          <w:iCs w:val="1"/>
          <w:sz w:val="20"/>
          <w:szCs w:val="20"/>
          <w:rtl w:val="0"/>
          <w:lang w:val="ru-RU"/>
        </w:rPr>
        <w:t xml:space="preserve">. </w:t>
      </w:r>
      <w:r>
        <w:rPr>
          <w:i w:val="1"/>
          <w:iCs w:val="1"/>
          <w:sz w:val="20"/>
          <w:szCs w:val="20"/>
          <w:rtl w:val="0"/>
          <w:lang w:val="ru-RU"/>
        </w:rPr>
        <w:t xml:space="preserve">Непараметрический метод обнаружения разладки временнóго ряда </w:t>
      </w:r>
      <w:r>
        <w:rPr>
          <w:i w:val="1"/>
          <w:iCs w:val="1"/>
          <w:sz w:val="20"/>
          <w:szCs w:val="20"/>
          <w:rtl w:val="0"/>
          <w:lang w:val="ru-RU"/>
        </w:rPr>
        <w:t xml:space="preserve">c </w:t>
      </w:r>
      <w:r>
        <w:rPr>
          <w:i w:val="1"/>
          <w:iCs w:val="1"/>
          <w:sz w:val="20"/>
          <w:szCs w:val="20"/>
          <w:rtl w:val="0"/>
          <w:lang w:val="ru-RU"/>
        </w:rPr>
        <w:t xml:space="preserve">использованием механизма случайных блужданий </w:t>
      </w:r>
      <w:r>
        <w:rPr>
          <w:i w:val="1"/>
          <w:iCs w:val="1"/>
          <w:sz w:val="20"/>
          <w:szCs w:val="20"/>
          <w:rtl w:val="0"/>
          <w:lang w:val="ru-RU"/>
        </w:rPr>
        <w:t xml:space="preserve">.// </w:t>
      </w:r>
      <w:r>
        <w:rPr>
          <w:i w:val="1"/>
          <w:iCs w:val="1"/>
          <w:sz w:val="20"/>
          <w:szCs w:val="20"/>
          <w:rtl w:val="0"/>
          <w:lang w:val="ru-RU"/>
        </w:rPr>
        <w:t>Известия ЮФУ</w:t>
      </w:r>
      <w:r>
        <w:rPr>
          <w:i w:val="1"/>
          <w:iCs w:val="1"/>
          <w:sz w:val="20"/>
          <w:szCs w:val="20"/>
          <w:rtl w:val="0"/>
          <w:lang w:val="ru-RU"/>
        </w:rPr>
        <w:t xml:space="preserve">. </w:t>
      </w:r>
      <w:r>
        <w:rPr>
          <w:i w:val="1"/>
          <w:iCs w:val="1"/>
          <w:sz w:val="20"/>
          <w:szCs w:val="20"/>
          <w:rtl w:val="0"/>
          <w:lang w:val="ru-RU"/>
        </w:rPr>
        <w:t>Технические науки</w:t>
      </w:r>
      <w:r>
        <w:rPr>
          <w:i w:val="1"/>
          <w:iCs w:val="1"/>
          <w:sz w:val="20"/>
          <w:szCs w:val="20"/>
          <w:rtl w:val="0"/>
          <w:lang w:val="ru-RU"/>
        </w:rPr>
        <w:t xml:space="preserve">. 2020, </w:t>
      </w:r>
      <w:r>
        <w:rPr>
          <w:i w:val="1"/>
          <w:iCs w:val="1"/>
          <w:sz w:val="20"/>
          <w:szCs w:val="20"/>
          <w:rtl w:val="0"/>
          <w:lang w:val="ru-RU"/>
        </w:rPr>
        <w:t>№</w:t>
      </w:r>
      <w:r>
        <w:rPr>
          <w:i w:val="1"/>
          <w:iCs w:val="1"/>
          <w:sz w:val="20"/>
          <w:szCs w:val="20"/>
          <w:rtl w:val="0"/>
          <w:lang w:val="ru-RU"/>
        </w:rPr>
        <w:t xml:space="preserve">4, </w:t>
      </w:r>
      <w:r>
        <w:rPr>
          <w:i w:val="1"/>
          <w:iCs w:val="1"/>
          <w:sz w:val="20"/>
          <w:szCs w:val="20"/>
          <w:rtl w:val="0"/>
          <w:lang w:val="ru-RU"/>
        </w:rPr>
        <w:t>с</w:t>
      </w:r>
      <w:r>
        <w:rPr>
          <w:i w:val="1"/>
          <w:iCs w:val="1"/>
          <w:sz w:val="20"/>
          <w:szCs w:val="20"/>
          <w:rtl w:val="0"/>
          <w:lang w:val="ru-RU"/>
        </w:rPr>
        <w:t>.107-117.</w:t>
      </w:r>
    </w:p>
    <w:p>
      <w:pPr>
        <w:pStyle w:val="Body Text Indent 2"/>
        <w:tabs>
          <w:tab w:val="left" w:pos="1134"/>
        </w:tabs>
        <w:spacing w:after="0" w:line="240" w:lineRule="auto"/>
        <w:ind w:left="851" w:firstLine="0"/>
        <w:jc w:val="both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283" w:firstLine="56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87"/>
        </w:tabs>
        <w:ind w:left="336" w:firstLine="51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  <w:tab w:val="num" w:pos="1800"/>
        </w:tabs>
        <w:ind w:left="949" w:firstLine="6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  <w:tab w:val="num" w:pos="2520"/>
        </w:tabs>
        <w:ind w:left="1669" w:firstLine="53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  <w:tab w:val="num" w:pos="3240"/>
        </w:tabs>
        <w:ind w:left="2389" w:firstLine="55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3960"/>
        </w:tabs>
        <w:ind w:left="3109" w:firstLine="64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  <w:tab w:val="num" w:pos="4680"/>
        </w:tabs>
        <w:ind w:left="3829" w:firstLine="57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5400"/>
        </w:tabs>
        <w:ind w:left="4549" w:firstLine="58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120"/>
        </w:tabs>
        <w:ind w:left="5269" w:firstLine="67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Indent 2">
    <w:name w:val="Body Text Indent 2"/>
    <w:next w:val="Body Text Inden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