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7500" w:rsidRDefault="002323CC">
      <w:pPr>
        <w:rPr>
          <w:b/>
          <w:bCs/>
        </w:rPr>
      </w:pPr>
      <w:r w:rsidRPr="002323CC">
        <w:rPr>
          <w:b/>
          <w:bCs/>
        </w:rPr>
        <w:t xml:space="preserve">Исследование работы метода случайных блужданий на бинарном коррелированном сигнале в отсутствии </w:t>
      </w:r>
      <w:proofErr w:type="spellStart"/>
      <w:r w:rsidRPr="002323CC">
        <w:rPr>
          <w:b/>
          <w:bCs/>
        </w:rPr>
        <w:t>разладки</w:t>
      </w:r>
      <w:proofErr w:type="spellEnd"/>
      <w:r w:rsidRPr="002323CC">
        <w:rPr>
          <w:b/>
          <w:bCs/>
        </w:rPr>
        <w:t xml:space="preserve">: </w:t>
      </w:r>
    </w:p>
    <w:p w:rsidR="00331A4F" w:rsidRDefault="00331A4F">
      <w:r>
        <w:t>Для получения коррелированного бинарного сигнала была использована программа китайского аспиранта.</w:t>
      </w:r>
    </w:p>
    <w:p w:rsidR="00AC40CE" w:rsidRDefault="00AC40CE">
      <w:r>
        <w:t xml:space="preserve">Настраиваемыми параметрами являются </w:t>
      </w:r>
      <w:r>
        <w:rPr>
          <w:lang w:val="en-US"/>
        </w:rPr>
        <w:t>b</w:t>
      </w:r>
      <w:r w:rsidRPr="00AC40CE">
        <w:rPr>
          <w:vertAlign w:val="subscript"/>
        </w:rPr>
        <w:t>1</w:t>
      </w:r>
      <w:r w:rsidRPr="00AC40CE">
        <w:t xml:space="preserve"> </w:t>
      </w:r>
      <w:r>
        <w:t xml:space="preserve">и </w:t>
      </w:r>
      <w:r>
        <w:rPr>
          <w:lang w:val="en-US"/>
        </w:rPr>
        <w:t>b</w:t>
      </w:r>
      <w:r w:rsidRPr="00AC40CE">
        <w:rPr>
          <w:vertAlign w:val="subscript"/>
        </w:rPr>
        <w:t>2</w:t>
      </w:r>
      <w:r>
        <w:t>.</w:t>
      </w:r>
    </w:p>
    <w:p w:rsidR="00AC40CE" w:rsidRDefault="00B11EE9">
      <w:r>
        <w:t>Также по корреляционным функциям определим характеристики</w:t>
      </w:r>
      <w:r w:rsidRPr="00B11EE9">
        <w:t>:</w:t>
      </w:r>
    </w:p>
    <w:p w:rsidR="00B11EE9" w:rsidRPr="000374A8" w:rsidRDefault="00B11EE9" w:rsidP="00B11EE9">
      <w:pPr>
        <w:rPr>
          <w:rFonts w:eastAsiaTheme="minorEastAsia"/>
          <w:szCs w:val="28"/>
        </w:rPr>
      </w:pPr>
      <w:r w:rsidRPr="000374A8">
        <w:rPr>
          <w:rFonts w:eastAsiaTheme="minorEastAsia"/>
          <w:szCs w:val="28"/>
        </w:rPr>
        <w:t xml:space="preserve">τ </w:t>
      </w:r>
      <w:proofErr w:type="spellStart"/>
      <w:r w:rsidRPr="000374A8">
        <w:rPr>
          <w:rFonts w:eastAsiaTheme="minorEastAsia"/>
          <w:szCs w:val="28"/>
        </w:rPr>
        <w:t>мк</w:t>
      </w:r>
      <w:proofErr w:type="spellEnd"/>
      <w:r w:rsidRPr="000374A8">
        <w:rPr>
          <w:rFonts w:eastAsiaTheme="minorEastAsia"/>
          <w:szCs w:val="28"/>
        </w:rPr>
        <w:t xml:space="preserve"> – абсцисса при вхождении в пятипроцентный диапазон.</w:t>
      </w:r>
    </w:p>
    <w:p w:rsidR="00B11EE9" w:rsidRPr="000374A8" w:rsidRDefault="00B11EE9" w:rsidP="00B11EE9">
      <w:pPr>
        <w:rPr>
          <w:rFonts w:eastAsiaTheme="minorEastAsia"/>
          <w:szCs w:val="28"/>
        </w:rPr>
      </w:pPr>
      <w:r w:rsidRPr="000374A8">
        <w:rPr>
          <w:rFonts w:eastAsiaTheme="minorEastAsia"/>
          <w:szCs w:val="28"/>
        </w:rPr>
        <w:t>τ к – сумма ординат графика.</w:t>
      </w:r>
    </w:p>
    <w:p w:rsidR="00B11EE9" w:rsidRDefault="000374A8">
      <w:pPr>
        <w:rPr>
          <w:b/>
          <w:bCs/>
        </w:rPr>
      </w:pPr>
      <w:r w:rsidRPr="000374A8">
        <w:rPr>
          <w:b/>
          <w:bCs/>
        </w:rPr>
        <w:t>Проведём сравнение работы метода для сигнала без корреляции и для коррелированного сигнала</w:t>
      </w:r>
    </w:p>
    <w:p w:rsidR="00910F0E" w:rsidRDefault="00910F0E">
      <w:r>
        <w:t xml:space="preserve">Все исследования проводятся при числе серий </w:t>
      </w:r>
      <w:r>
        <w:rPr>
          <w:lang w:val="en-US"/>
        </w:rPr>
        <w:t>k</w:t>
      </w:r>
      <w:r w:rsidRPr="00910F0E">
        <w:t>=5</w:t>
      </w:r>
      <w:r>
        <w:t>, длине сигнала 10000</w:t>
      </w:r>
      <w:r w:rsidRPr="00910F0E">
        <w:t>.</w:t>
      </w:r>
    </w:p>
    <w:p w:rsidR="00910F0E" w:rsidRDefault="00910F0E">
      <w:r>
        <w:t>Исследования сигнала без корреляции.</w:t>
      </w:r>
    </w:p>
    <w:p w:rsidR="00910F0E" w:rsidRDefault="00910F0E">
      <w:r w:rsidRPr="00910F0E">
        <w:drawing>
          <wp:inline distT="0" distB="0" distL="0" distR="0" wp14:anchorId="4B71101F" wp14:editId="3FBC1234">
            <wp:extent cx="5940425" cy="3686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E" w:rsidRDefault="00910F0E">
      <w:r w:rsidRPr="00910F0E">
        <w:drawing>
          <wp:inline distT="0" distB="0" distL="0" distR="0" wp14:anchorId="40A760F1" wp14:editId="633B59F4">
            <wp:extent cx="5940425" cy="53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38" w:rsidRDefault="00F57338">
      <w:r>
        <w:t>Видим множество ложных тревог.</w:t>
      </w:r>
    </w:p>
    <w:p w:rsidR="00910F0E" w:rsidRDefault="00910F0E"/>
    <w:p w:rsidR="00910F0E" w:rsidRDefault="00910F0E"/>
    <w:p w:rsidR="00910F0E" w:rsidRDefault="00910F0E"/>
    <w:p w:rsidR="00910F0E" w:rsidRPr="00F57338" w:rsidRDefault="00910F0E">
      <w:pPr>
        <w:rPr>
          <w:b/>
          <w:bCs/>
        </w:rPr>
      </w:pPr>
      <w:r>
        <w:rPr>
          <w:b/>
          <w:bCs/>
        </w:rPr>
        <w:lastRenderedPageBreak/>
        <w:t>Исследование коррелированного сигнала</w:t>
      </w:r>
    </w:p>
    <w:p w:rsidR="00FA402A" w:rsidRPr="00910F0E" w:rsidRDefault="00FA402A">
      <w:pPr>
        <w:rPr>
          <w:b/>
          <w:bCs/>
        </w:rPr>
      </w:pPr>
      <w:r w:rsidRPr="00910F0E">
        <w:rPr>
          <w:b/>
          <w:bCs/>
        </w:rPr>
        <w:t>Параметры возьмем следующие:</w:t>
      </w:r>
    </w:p>
    <w:p w:rsidR="00FA402A" w:rsidRPr="00910F0E" w:rsidRDefault="00FA402A">
      <w:r>
        <w:rPr>
          <w:lang w:val="en-US"/>
        </w:rPr>
        <w:t>b</w:t>
      </w:r>
      <w:r w:rsidRPr="00910F0E">
        <w:t xml:space="preserve">1 = 0.5, </w:t>
      </w:r>
      <w:r>
        <w:rPr>
          <w:lang w:val="en-US"/>
        </w:rPr>
        <w:t>b</w:t>
      </w:r>
      <w:r w:rsidRPr="00910F0E">
        <w:t>2 = -0.75</w:t>
      </w:r>
    </w:p>
    <w:p w:rsidR="00FA402A" w:rsidRDefault="00FA402A" w:rsidP="00FA402A">
      <w:pPr>
        <w:jc w:val="center"/>
        <w:rPr>
          <w:noProof/>
        </w:rPr>
      </w:pPr>
      <w:r w:rsidRPr="00FA402A">
        <w:rPr>
          <w:lang w:val="en-US"/>
        </w:rPr>
        <w:drawing>
          <wp:inline distT="0" distB="0" distL="0" distR="0" wp14:anchorId="33A453AE" wp14:editId="3AE3BE0C">
            <wp:extent cx="4981575" cy="285315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000" cy="285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02A">
        <w:rPr>
          <w:noProof/>
        </w:rPr>
        <w:t xml:space="preserve"> </w:t>
      </w:r>
      <w:r w:rsidRPr="00FA402A">
        <w:rPr>
          <w:lang w:val="en-US"/>
        </w:rPr>
        <w:drawing>
          <wp:inline distT="0" distB="0" distL="0" distR="0" wp14:anchorId="324FF1E6" wp14:editId="1AF4F31B">
            <wp:extent cx="2314575" cy="2807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252" cy="28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2A" w:rsidRDefault="00FA402A" w:rsidP="00FA402A">
      <w:pPr>
        <w:jc w:val="center"/>
        <w:rPr>
          <w:lang w:val="en-US"/>
        </w:rPr>
      </w:pPr>
      <w:r w:rsidRPr="00FA402A">
        <w:rPr>
          <w:lang w:val="en-US"/>
        </w:rPr>
        <w:drawing>
          <wp:inline distT="0" distB="0" distL="0" distR="0" wp14:anchorId="734FA301" wp14:editId="53C1BCFA">
            <wp:extent cx="2896004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2A" w:rsidRDefault="00FA402A">
      <w:r>
        <w:t>Алгоритм не определил ни одной ложной тревоги, так как большая часть коррелир</w:t>
      </w:r>
      <w:r w:rsidR="007B0515">
        <w:t>о</w:t>
      </w:r>
      <w:r>
        <w:t>ванного ряд</w:t>
      </w:r>
      <w:r w:rsidR="007B0515">
        <w:t>а равна 0, что можно судить по гистограмме.</w:t>
      </w:r>
      <w:r w:rsidR="00910F0E">
        <w:t xml:space="preserve"> Происходит это потому, что алгоритм считает последовательность значений только больше медианы.</w:t>
      </w:r>
    </w:p>
    <w:p w:rsidR="00910F0E" w:rsidRDefault="00910F0E">
      <w:pPr>
        <w:rPr>
          <w:b/>
          <w:bCs/>
        </w:rPr>
      </w:pPr>
    </w:p>
    <w:p w:rsidR="00910F0E" w:rsidRDefault="00910F0E">
      <w:pPr>
        <w:rPr>
          <w:b/>
          <w:bCs/>
        </w:rPr>
      </w:pPr>
    </w:p>
    <w:p w:rsidR="00910F0E" w:rsidRPr="00910F0E" w:rsidRDefault="00910F0E">
      <w:pPr>
        <w:rPr>
          <w:b/>
          <w:bCs/>
        </w:rPr>
      </w:pPr>
      <w:r w:rsidRPr="00910F0E">
        <w:rPr>
          <w:b/>
          <w:bCs/>
        </w:rPr>
        <w:lastRenderedPageBreak/>
        <w:t>Возьмем другие параметры:</w:t>
      </w:r>
    </w:p>
    <w:p w:rsidR="00910F0E" w:rsidRPr="00910F0E" w:rsidRDefault="00910F0E" w:rsidP="00910F0E">
      <w:r>
        <w:rPr>
          <w:lang w:val="en-US"/>
        </w:rPr>
        <w:t>b</w:t>
      </w:r>
      <w:r w:rsidRPr="00910F0E">
        <w:t>1 = 0.</w:t>
      </w:r>
      <w:r w:rsidRPr="00910F0E">
        <w:t>2</w:t>
      </w:r>
      <w:r w:rsidRPr="00910F0E">
        <w:t xml:space="preserve">5, </w:t>
      </w:r>
      <w:r>
        <w:rPr>
          <w:lang w:val="en-US"/>
        </w:rPr>
        <w:t>b</w:t>
      </w:r>
      <w:r w:rsidRPr="00910F0E">
        <w:t>2 = -0.</w:t>
      </w:r>
      <w:r w:rsidRPr="00910F0E">
        <w:t>2</w:t>
      </w:r>
      <w:r w:rsidRPr="00910F0E">
        <w:t>5</w:t>
      </w:r>
    </w:p>
    <w:p w:rsidR="00910F0E" w:rsidRDefault="00910F0E" w:rsidP="00910F0E">
      <w:pPr>
        <w:jc w:val="center"/>
        <w:rPr>
          <w:lang w:val="en-US"/>
        </w:rPr>
      </w:pPr>
      <w:r w:rsidRPr="00910F0E">
        <w:rPr>
          <w:lang w:val="en-US"/>
        </w:rPr>
        <w:drawing>
          <wp:inline distT="0" distB="0" distL="0" distR="0" wp14:anchorId="6451CAF2" wp14:editId="721F2AEC">
            <wp:extent cx="5940425" cy="3904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E" w:rsidRDefault="00910F0E" w:rsidP="00910F0E">
      <w:pPr>
        <w:jc w:val="center"/>
        <w:rPr>
          <w:lang w:val="en-US"/>
        </w:rPr>
      </w:pPr>
      <w:r w:rsidRPr="00910F0E">
        <w:rPr>
          <w:lang w:val="en-US"/>
        </w:rPr>
        <w:drawing>
          <wp:inline distT="0" distB="0" distL="0" distR="0" wp14:anchorId="6D0BB9BF" wp14:editId="1652B036">
            <wp:extent cx="2790825" cy="2351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199" cy="23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E" w:rsidRDefault="00910F0E" w:rsidP="00910F0E">
      <w:pPr>
        <w:jc w:val="both"/>
        <w:rPr>
          <w:lang w:val="en-US"/>
        </w:rPr>
      </w:pPr>
      <w:r w:rsidRPr="00910F0E">
        <w:rPr>
          <w:lang w:val="en-US"/>
        </w:rPr>
        <w:drawing>
          <wp:inline distT="0" distB="0" distL="0" distR="0" wp14:anchorId="0A5511C8" wp14:editId="4F79B6A5">
            <wp:extent cx="5940425" cy="38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7001" cy="3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E" w:rsidRDefault="00910F0E" w:rsidP="00910F0E">
      <w:pPr>
        <w:jc w:val="both"/>
      </w:pPr>
      <w:r>
        <w:t>В данном случае алгоритм определил множество ложных тревог.</w:t>
      </w:r>
    </w:p>
    <w:p w:rsidR="00910F0E" w:rsidRDefault="00910F0E" w:rsidP="00910F0E">
      <w:pPr>
        <w:jc w:val="both"/>
      </w:pPr>
    </w:p>
    <w:p w:rsidR="00910F0E" w:rsidRDefault="00910F0E" w:rsidP="00910F0E">
      <w:pPr>
        <w:jc w:val="both"/>
      </w:pPr>
    </w:p>
    <w:p w:rsidR="00910F0E" w:rsidRDefault="00910F0E" w:rsidP="00910F0E">
      <w:pPr>
        <w:jc w:val="both"/>
      </w:pPr>
    </w:p>
    <w:p w:rsidR="00910F0E" w:rsidRDefault="00910F0E" w:rsidP="00910F0E">
      <w:pPr>
        <w:jc w:val="both"/>
      </w:pPr>
    </w:p>
    <w:p w:rsidR="00910F0E" w:rsidRDefault="00F57338" w:rsidP="00910F0E">
      <w:pPr>
        <w:jc w:val="both"/>
        <w:rPr>
          <w:b/>
          <w:bCs/>
        </w:rPr>
      </w:pPr>
      <w:r w:rsidRPr="00F57338">
        <w:rPr>
          <w:b/>
          <w:bCs/>
        </w:rPr>
        <w:lastRenderedPageBreak/>
        <w:t>Исследование работы алгоритма при коррелированном бинарном сигнале</w:t>
      </w:r>
    </w:p>
    <w:p w:rsidR="007225F2" w:rsidRDefault="007225F2" w:rsidP="00910F0E">
      <w:pPr>
        <w:jc w:val="both"/>
      </w:pPr>
      <w:r>
        <w:t xml:space="preserve">Параметры </w:t>
      </w:r>
      <w:r>
        <w:rPr>
          <w:lang w:val="en-US"/>
        </w:rPr>
        <w:t>b</w:t>
      </w:r>
      <w:r w:rsidRPr="007225F2">
        <w:t xml:space="preserve">1 </w:t>
      </w:r>
      <w:r>
        <w:t xml:space="preserve">и </w:t>
      </w:r>
      <w:r>
        <w:rPr>
          <w:lang w:val="en-US"/>
        </w:rPr>
        <w:t>b</w:t>
      </w:r>
      <w:r w:rsidRPr="007225F2">
        <w:t xml:space="preserve">2 </w:t>
      </w:r>
      <w:r>
        <w:t xml:space="preserve">взял такие </w:t>
      </w:r>
      <w:proofErr w:type="gramStart"/>
      <w:r>
        <w:t>же</w:t>
      </w:r>
      <w:proofErr w:type="gramEnd"/>
      <w:r>
        <w:t xml:space="preserve"> как и у Китайского Артёма, для того чтобы сравнить методы и результаты.</w:t>
      </w:r>
    </w:p>
    <w:p w:rsidR="00C82A54" w:rsidRPr="003D2ADD" w:rsidRDefault="00C82A54" w:rsidP="00C82A54">
      <w:pPr>
        <w:rPr>
          <w:szCs w:val="28"/>
        </w:rPr>
      </w:pPr>
      <w:r w:rsidRPr="003D2ADD">
        <w:rPr>
          <w:szCs w:val="28"/>
        </w:rPr>
        <w:t>Исследуем другие пары значений и построим таблицу с получившимися характеристиками: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C82A54" w:rsidTr="00436E4C">
        <w:tc>
          <w:tcPr>
            <w:tcW w:w="3190" w:type="dxa"/>
          </w:tcPr>
          <w:p w:rsidR="00C82A54" w:rsidRDefault="00C82A54" w:rsidP="00436E4C">
            <w:pPr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:rsidR="00C82A54" w:rsidRDefault="00C82A54" w:rsidP="00436E4C">
            <w:pPr>
              <w:jc w:val="center"/>
              <w:rPr>
                <w:sz w:val="24"/>
                <w:szCs w:val="24"/>
              </w:rPr>
            </w:pPr>
            <w:r w:rsidRPr="008241FF">
              <w:rPr>
                <w:sz w:val="24"/>
                <w:szCs w:val="24"/>
              </w:rPr>
              <w:t xml:space="preserve">τ </w:t>
            </w:r>
            <w:proofErr w:type="spellStart"/>
            <w:r w:rsidRPr="008241FF">
              <w:rPr>
                <w:sz w:val="24"/>
                <w:szCs w:val="24"/>
              </w:rPr>
              <w:t>мк</w:t>
            </w:r>
            <w:proofErr w:type="spellEnd"/>
          </w:p>
        </w:tc>
        <w:tc>
          <w:tcPr>
            <w:tcW w:w="1418" w:type="dxa"/>
          </w:tcPr>
          <w:p w:rsidR="00C82A54" w:rsidRDefault="00C82A54" w:rsidP="00436E4C">
            <w:pPr>
              <w:jc w:val="center"/>
              <w:rPr>
                <w:sz w:val="24"/>
                <w:szCs w:val="24"/>
              </w:rPr>
            </w:pPr>
            <w:r w:rsidRPr="008241FF">
              <w:rPr>
                <w:sz w:val="24"/>
                <w:szCs w:val="24"/>
              </w:rPr>
              <w:t>τ к</w:t>
            </w:r>
          </w:p>
        </w:tc>
      </w:tr>
      <w:tr w:rsidR="00C82A54" w:rsidRPr="0044286A" w:rsidTr="00436E4C">
        <w:tc>
          <w:tcPr>
            <w:tcW w:w="3190" w:type="dxa"/>
          </w:tcPr>
          <w:p w:rsidR="00C82A54" w:rsidRDefault="00C82A54" w:rsidP="00436E4C">
            <w:pPr>
              <w:rPr>
                <w:sz w:val="24"/>
                <w:szCs w:val="24"/>
              </w:rPr>
            </w:pPr>
            <w:r w:rsidRPr="00E23382">
              <w:rPr>
                <w:sz w:val="24"/>
                <w:szCs w:val="24"/>
                <w:lang w:val="en-US"/>
              </w:rPr>
              <w:t>b</w:t>
            </w:r>
            <w:r w:rsidRPr="00E23382">
              <w:rPr>
                <w:sz w:val="24"/>
                <w:szCs w:val="24"/>
              </w:rPr>
              <w:t xml:space="preserve">1 = 0.5, </w:t>
            </w:r>
            <w:r w:rsidRPr="00E23382">
              <w:rPr>
                <w:sz w:val="24"/>
                <w:szCs w:val="24"/>
                <w:lang w:val="en-US"/>
              </w:rPr>
              <w:t>b</w:t>
            </w:r>
            <w:r w:rsidRPr="00E23382">
              <w:rPr>
                <w:sz w:val="24"/>
                <w:szCs w:val="24"/>
              </w:rPr>
              <w:t>2 = -0.75</w:t>
            </w:r>
          </w:p>
        </w:tc>
        <w:tc>
          <w:tcPr>
            <w:tcW w:w="1454" w:type="dxa"/>
          </w:tcPr>
          <w:p w:rsidR="00C82A54" w:rsidRPr="00C82A54" w:rsidRDefault="00C82A54" w:rsidP="00436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C82A54" w:rsidRPr="0044286A" w:rsidRDefault="00C82A54" w:rsidP="00436E4C">
            <w:pPr>
              <w:jc w:val="center"/>
              <w:rPr>
                <w:sz w:val="24"/>
                <w:szCs w:val="24"/>
              </w:rPr>
            </w:pPr>
            <w:r w:rsidRPr="00C82A54">
              <w:rPr>
                <w:sz w:val="24"/>
                <w:szCs w:val="24"/>
              </w:rPr>
              <w:t>0.28</w:t>
            </w:r>
          </w:p>
        </w:tc>
      </w:tr>
      <w:tr w:rsidR="00C82A54" w:rsidTr="00436E4C">
        <w:tc>
          <w:tcPr>
            <w:tcW w:w="3190" w:type="dxa"/>
          </w:tcPr>
          <w:p w:rsidR="00C82A54" w:rsidRDefault="00C82A54" w:rsidP="00436E4C">
            <w:pPr>
              <w:rPr>
                <w:sz w:val="24"/>
                <w:szCs w:val="24"/>
              </w:rPr>
            </w:pPr>
            <w:r w:rsidRPr="00E23382">
              <w:rPr>
                <w:sz w:val="24"/>
                <w:szCs w:val="24"/>
                <w:lang w:val="en-US"/>
              </w:rPr>
              <w:t>b</w:t>
            </w:r>
            <w:r w:rsidRPr="00E23382">
              <w:rPr>
                <w:sz w:val="24"/>
                <w:szCs w:val="24"/>
              </w:rPr>
              <w:t xml:space="preserve">1 = 1.5, </w:t>
            </w:r>
            <w:r w:rsidRPr="00E23382">
              <w:rPr>
                <w:sz w:val="24"/>
                <w:szCs w:val="24"/>
                <w:lang w:val="en-US"/>
              </w:rPr>
              <w:t>b</w:t>
            </w:r>
            <w:r w:rsidRPr="00E23382">
              <w:rPr>
                <w:sz w:val="24"/>
                <w:szCs w:val="24"/>
              </w:rPr>
              <w:t>2 = -0.75</w:t>
            </w:r>
          </w:p>
        </w:tc>
        <w:tc>
          <w:tcPr>
            <w:tcW w:w="1454" w:type="dxa"/>
          </w:tcPr>
          <w:p w:rsidR="00C82A54" w:rsidRPr="00C82A54" w:rsidRDefault="00C82A54" w:rsidP="00436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C82A54" w:rsidRDefault="00C82A54" w:rsidP="00436E4C">
            <w:pPr>
              <w:jc w:val="center"/>
              <w:rPr>
                <w:sz w:val="24"/>
                <w:szCs w:val="24"/>
              </w:rPr>
            </w:pPr>
            <w:r w:rsidRPr="00C82A54">
              <w:rPr>
                <w:sz w:val="24"/>
                <w:szCs w:val="24"/>
              </w:rPr>
              <w:t>0.08</w:t>
            </w:r>
          </w:p>
        </w:tc>
      </w:tr>
      <w:tr w:rsidR="00C82A54" w:rsidRPr="0048698A" w:rsidTr="00436E4C">
        <w:tc>
          <w:tcPr>
            <w:tcW w:w="3190" w:type="dxa"/>
          </w:tcPr>
          <w:p w:rsidR="00C82A54" w:rsidRDefault="00C82A54" w:rsidP="00436E4C">
            <w:pPr>
              <w:rPr>
                <w:sz w:val="24"/>
                <w:szCs w:val="24"/>
              </w:rPr>
            </w:pP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1 = 0.25</w:t>
            </w:r>
            <w:r w:rsidRPr="00E23382">
              <w:rPr>
                <w:sz w:val="24"/>
                <w:szCs w:val="24"/>
              </w:rPr>
              <w:t xml:space="preserve">, </w:t>
            </w: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2 = -0.25</w:t>
            </w:r>
          </w:p>
        </w:tc>
        <w:tc>
          <w:tcPr>
            <w:tcW w:w="1454" w:type="dxa"/>
          </w:tcPr>
          <w:p w:rsidR="00C82A54" w:rsidRPr="00B435E5" w:rsidRDefault="00B435E5" w:rsidP="00436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C82A54" w:rsidRDefault="00B435E5" w:rsidP="00436E4C">
            <w:pPr>
              <w:jc w:val="center"/>
              <w:rPr>
                <w:sz w:val="24"/>
                <w:szCs w:val="24"/>
              </w:rPr>
            </w:pPr>
            <w:r w:rsidRPr="00B435E5">
              <w:rPr>
                <w:sz w:val="24"/>
                <w:szCs w:val="24"/>
              </w:rPr>
              <w:t>0.21</w:t>
            </w:r>
          </w:p>
        </w:tc>
      </w:tr>
      <w:tr w:rsidR="00C82A54" w:rsidTr="00436E4C">
        <w:tc>
          <w:tcPr>
            <w:tcW w:w="3190" w:type="dxa"/>
          </w:tcPr>
          <w:p w:rsidR="00C82A54" w:rsidRDefault="00C82A54" w:rsidP="00436E4C">
            <w:pPr>
              <w:rPr>
                <w:sz w:val="24"/>
                <w:szCs w:val="24"/>
              </w:rPr>
            </w:pP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1 = 0</w:t>
            </w:r>
            <w:r w:rsidRPr="00E233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Pr="00E23382">
              <w:rPr>
                <w:sz w:val="24"/>
                <w:szCs w:val="24"/>
              </w:rPr>
              <w:t xml:space="preserve">5, </w:t>
            </w: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2 = -0.</w:t>
            </w:r>
            <w:r w:rsidRPr="00E23382">
              <w:rPr>
                <w:sz w:val="24"/>
                <w:szCs w:val="24"/>
              </w:rPr>
              <w:t>5</w:t>
            </w:r>
          </w:p>
        </w:tc>
        <w:tc>
          <w:tcPr>
            <w:tcW w:w="1454" w:type="dxa"/>
          </w:tcPr>
          <w:p w:rsidR="00C82A54" w:rsidRPr="00261BC2" w:rsidRDefault="00261BC2" w:rsidP="00436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C82A54" w:rsidRDefault="00261BC2" w:rsidP="00436E4C">
            <w:pPr>
              <w:jc w:val="center"/>
              <w:rPr>
                <w:sz w:val="24"/>
                <w:szCs w:val="24"/>
              </w:rPr>
            </w:pPr>
            <w:r w:rsidRPr="00261BC2">
              <w:rPr>
                <w:sz w:val="24"/>
                <w:szCs w:val="24"/>
              </w:rPr>
              <w:t>0.23</w:t>
            </w:r>
          </w:p>
        </w:tc>
      </w:tr>
      <w:tr w:rsidR="00C82A54" w:rsidTr="00436E4C">
        <w:trPr>
          <w:trHeight w:val="354"/>
        </w:trPr>
        <w:tc>
          <w:tcPr>
            <w:tcW w:w="3190" w:type="dxa"/>
          </w:tcPr>
          <w:p w:rsidR="00C82A54" w:rsidRPr="00E23382" w:rsidRDefault="00C82A54" w:rsidP="00436E4C">
            <w:pPr>
              <w:rPr>
                <w:sz w:val="24"/>
                <w:szCs w:val="24"/>
                <w:lang w:val="en-US"/>
              </w:rPr>
            </w:pP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1 = 1</w:t>
            </w:r>
            <w:r w:rsidRPr="00E23382">
              <w:rPr>
                <w:sz w:val="24"/>
                <w:szCs w:val="24"/>
              </w:rPr>
              <w:t xml:space="preserve">, </w:t>
            </w: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2 = -0.</w:t>
            </w:r>
            <w:r w:rsidRPr="00E23382">
              <w:rPr>
                <w:sz w:val="24"/>
                <w:szCs w:val="24"/>
              </w:rPr>
              <w:t>5</w:t>
            </w:r>
          </w:p>
        </w:tc>
        <w:tc>
          <w:tcPr>
            <w:tcW w:w="1454" w:type="dxa"/>
          </w:tcPr>
          <w:p w:rsidR="00C82A54" w:rsidRPr="0048698A" w:rsidRDefault="0048698A" w:rsidP="00436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C82A54" w:rsidRDefault="0048698A" w:rsidP="00436E4C">
            <w:pPr>
              <w:jc w:val="center"/>
              <w:rPr>
                <w:sz w:val="24"/>
                <w:szCs w:val="24"/>
              </w:rPr>
            </w:pPr>
            <w:r w:rsidRPr="0048698A">
              <w:rPr>
                <w:sz w:val="24"/>
                <w:szCs w:val="24"/>
              </w:rPr>
              <w:t>0.19</w:t>
            </w:r>
          </w:p>
        </w:tc>
      </w:tr>
    </w:tbl>
    <w:p w:rsidR="00C82A54" w:rsidRDefault="00C82A54" w:rsidP="00910F0E">
      <w:pPr>
        <w:jc w:val="both"/>
        <w:rPr>
          <w:lang w:val="en-US"/>
        </w:rPr>
      </w:pPr>
    </w:p>
    <w:p w:rsidR="004911B3" w:rsidRPr="004911B3" w:rsidRDefault="004911B3" w:rsidP="004911B3">
      <w:pPr>
        <w:rPr>
          <w:szCs w:val="28"/>
        </w:rPr>
      </w:pPr>
      <w:r w:rsidRPr="004911B3">
        <w:rPr>
          <w:szCs w:val="28"/>
        </w:rPr>
        <w:t xml:space="preserve">Посмотрим, как меняется среднее время между ложными тревогами при различных значениях коэффициентов в зависимости от </w:t>
      </w:r>
      <w:r>
        <w:rPr>
          <w:szCs w:val="28"/>
        </w:rPr>
        <w:t>числа серий.</w:t>
      </w:r>
    </w:p>
    <w:p w:rsidR="004911B3" w:rsidRPr="004911B3" w:rsidRDefault="004911B3" w:rsidP="004911B3">
      <w:pPr>
        <w:rPr>
          <w:szCs w:val="28"/>
        </w:rPr>
      </w:pPr>
      <w:r w:rsidRPr="004911B3">
        <w:rPr>
          <w:szCs w:val="28"/>
        </w:rPr>
        <w:t>Длина сигнала 5000, число усреднений 1000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1134"/>
        <w:gridCol w:w="1134"/>
        <w:gridCol w:w="1007"/>
        <w:gridCol w:w="1007"/>
      </w:tblGrid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8</w:t>
            </w:r>
          </w:p>
        </w:tc>
        <w:tc>
          <w:tcPr>
            <w:tcW w:w="1007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9</w:t>
            </w:r>
          </w:p>
        </w:tc>
        <w:tc>
          <w:tcPr>
            <w:tcW w:w="1007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10</w:t>
            </w:r>
          </w:p>
        </w:tc>
      </w:tr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 xml:space="preserve">1 = 0.5, </w:t>
            </w: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>2 = -0.75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 xml:space="preserve">1 = 1.5, </w:t>
            </w: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>2 = -0.75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 xml:space="preserve">1 = 0.25, </w:t>
            </w: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>2 = -0.25</w:t>
            </w:r>
          </w:p>
        </w:tc>
        <w:tc>
          <w:tcPr>
            <w:tcW w:w="1134" w:type="dxa"/>
          </w:tcPr>
          <w:p w:rsidR="004911B3" w:rsidRPr="00333DC6" w:rsidRDefault="00F65AA8" w:rsidP="00436E4C">
            <w:pPr>
              <w:rPr>
                <w:sz w:val="24"/>
                <w:szCs w:val="24"/>
              </w:rPr>
            </w:pPr>
            <w:r w:rsidRPr="00F65AA8">
              <w:rPr>
                <w:sz w:val="24"/>
                <w:szCs w:val="24"/>
              </w:rPr>
              <w:t>802.47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 xml:space="preserve">1 = 0.25, </w:t>
            </w: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>2 = -0.5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  <w:lang w:val="en-US"/>
              </w:rPr>
            </w:pP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 xml:space="preserve">1 = 1, </w:t>
            </w: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>2 = -0.5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4911B3" w:rsidRDefault="004911B3" w:rsidP="00910F0E">
      <w:pPr>
        <w:jc w:val="both"/>
      </w:pPr>
    </w:p>
    <w:p w:rsidR="004E6AF4" w:rsidRDefault="00F65AA8" w:rsidP="00910F0E">
      <w:pPr>
        <w:jc w:val="both"/>
      </w:pPr>
      <w:r>
        <w:t>Как видно из таблицы, алгоритм почти не выдаёт сообщения о тревогах</w:t>
      </w:r>
      <w:r w:rsidR="004E6AF4">
        <w:t>.</w:t>
      </w:r>
      <w:r>
        <w:t xml:space="preserve"> </w:t>
      </w:r>
    </w:p>
    <w:p w:rsidR="00F65AA8" w:rsidRDefault="004E6AF4" w:rsidP="00910F0E">
      <w:pPr>
        <w:jc w:val="both"/>
      </w:pPr>
      <w:r>
        <w:t>М</w:t>
      </w:r>
      <w:r w:rsidR="00F65AA8">
        <w:t>ожет быть стоит фиксиро</w:t>
      </w:r>
      <w:bookmarkStart w:id="0" w:name="_GoBack"/>
      <w:bookmarkEnd w:id="0"/>
      <w:r w:rsidR="00F65AA8">
        <w:t>вать</w:t>
      </w:r>
      <w:r>
        <w:t xml:space="preserve"> последовательность значений, которые меньше медианы? Тогда результаты должны улучшиться.</w:t>
      </w:r>
    </w:p>
    <w:p w:rsidR="004E6AF4" w:rsidRDefault="004E6AF4" w:rsidP="00910F0E">
      <w:pPr>
        <w:jc w:val="both"/>
      </w:pPr>
    </w:p>
    <w:p w:rsidR="004E6AF4" w:rsidRDefault="004E6AF4" w:rsidP="00910F0E">
      <w:pPr>
        <w:jc w:val="both"/>
        <w:rPr>
          <w:b/>
          <w:bCs/>
        </w:rPr>
      </w:pPr>
      <w:r w:rsidRPr="004E6AF4">
        <w:rPr>
          <w:b/>
          <w:bCs/>
        </w:rPr>
        <w:t>Вопрос</w:t>
      </w:r>
      <w:r w:rsidRPr="004E6AF4">
        <w:rPr>
          <w:b/>
          <w:bCs/>
          <w:lang w:val="en-US"/>
        </w:rPr>
        <w:t>:</w:t>
      </w:r>
    </w:p>
    <w:p w:rsidR="004E6AF4" w:rsidRPr="004E6AF4" w:rsidRDefault="004E6AF4" w:rsidP="00910F0E">
      <w:pPr>
        <w:jc w:val="both"/>
      </w:pPr>
      <w:r>
        <w:t xml:space="preserve">Как мне добавить </w:t>
      </w:r>
      <w:proofErr w:type="spellStart"/>
      <w:r>
        <w:t>разладку</w:t>
      </w:r>
      <w:proofErr w:type="spellEnd"/>
      <w:r>
        <w:t xml:space="preserve"> в коррелированный бинарный сигнал?</w:t>
      </w:r>
    </w:p>
    <w:sectPr w:rsidR="004E6AF4" w:rsidRPr="004E6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CC"/>
    <w:rsid w:val="000374A8"/>
    <w:rsid w:val="0006409F"/>
    <w:rsid w:val="002323CC"/>
    <w:rsid w:val="00261BC2"/>
    <w:rsid w:val="00331A4F"/>
    <w:rsid w:val="003D2ADD"/>
    <w:rsid w:val="0048698A"/>
    <w:rsid w:val="004911B3"/>
    <w:rsid w:val="004E6AF4"/>
    <w:rsid w:val="007225F2"/>
    <w:rsid w:val="007B0515"/>
    <w:rsid w:val="00910F0E"/>
    <w:rsid w:val="00A3332A"/>
    <w:rsid w:val="00AC40CE"/>
    <w:rsid w:val="00B11EE9"/>
    <w:rsid w:val="00B435E5"/>
    <w:rsid w:val="00C82A54"/>
    <w:rsid w:val="00C97500"/>
    <w:rsid w:val="00F57338"/>
    <w:rsid w:val="00F65AA8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3E7F"/>
  <w15:chartTrackingRefBased/>
  <w15:docId w15:val="{3CC94EF3-A0A1-42CC-9BE2-AFE386F9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2A54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 Slike</dc:creator>
  <cp:keywords/>
  <dc:description/>
  <cp:lastModifiedBy>Sake Slike</cp:lastModifiedBy>
  <cp:revision>16</cp:revision>
  <dcterms:created xsi:type="dcterms:W3CDTF">2023-05-04T20:08:00Z</dcterms:created>
  <dcterms:modified xsi:type="dcterms:W3CDTF">2023-05-04T21:49:00Z</dcterms:modified>
</cp:coreProperties>
</file>