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numPr>
                <w:ilvl w:val="0"/>
                <w:numId w:val="1"/>
              </w:numPr>
              <w:ind w:left="720" w:hanging="360"/>
              <w:jc w:val="both"/>
              <w:rPr>
                <w:sz w:val="24"/>
                <w:szCs w:val="24"/>
                <w:u w:val="none"/>
              </w:rPr>
            </w:pPr>
            <w:r w:rsidDel="00000000" w:rsidR="00000000" w:rsidRPr="00000000">
              <w:rPr>
                <w:sz w:val="24"/>
                <w:szCs w:val="24"/>
                <w:rtl w:val="0"/>
              </w:rPr>
              <w:t xml:space="preserve">No he podido cumplir todas las actividades en los tiempos definidos, principalmente por la carga académica y algunos retrasos técnicos en el frontend.</w:t>
            </w:r>
          </w:p>
          <w:p w:rsidR="00000000" w:rsidDel="00000000" w:rsidP="00000000" w:rsidRDefault="00000000" w:rsidRPr="00000000" w14:paraId="0000000A">
            <w:pPr>
              <w:numPr>
                <w:ilvl w:val="0"/>
                <w:numId w:val="1"/>
              </w:numPr>
              <w:ind w:left="720" w:hanging="360"/>
              <w:jc w:val="both"/>
              <w:rPr>
                <w:sz w:val="24"/>
                <w:szCs w:val="24"/>
                <w:u w:val="none"/>
              </w:rPr>
            </w:pPr>
            <w:r w:rsidDel="00000000" w:rsidR="00000000" w:rsidRPr="00000000">
              <w:rPr>
                <w:sz w:val="24"/>
                <w:szCs w:val="24"/>
                <w:rtl w:val="0"/>
              </w:rPr>
              <w:t xml:space="preserve">Sin embargo, he logrado avanzar en la coordinación del equipo, la documentación técnica y la planificación SCRUM, lo que ha permitido mantener el orden general del proyecto.</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La buena comunicación del grupo y el compromiso de los integrantes han sido factores que facilitaron la continuidad del trabajo.</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numPr>
                <w:ilvl w:val="0"/>
                <w:numId w:val="2"/>
              </w:numPr>
              <w:ind w:left="720" w:hanging="360"/>
              <w:jc w:val="both"/>
              <w:rPr>
                <w:sz w:val="24"/>
                <w:szCs w:val="24"/>
                <w:u w:val="none"/>
              </w:rPr>
            </w:pPr>
            <w:r w:rsidDel="00000000" w:rsidR="00000000" w:rsidRPr="00000000">
              <w:rPr>
                <w:sz w:val="24"/>
                <w:szCs w:val="24"/>
                <w:rtl w:val="0"/>
              </w:rPr>
              <w:t xml:space="preserve">Las dificultades se han enfrentado mediante reorganización de tareas y ajuste de prioridades en Trello.</w:t>
            </w:r>
          </w:p>
          <w:p w:rsidR="00000000" w:rsidDel="00000000" w:rsidP="00000000" w:rsidRDefault="00000000" w:rsidRPr="00000000" w14:paraId="00000011">
            <w:pPr>
              <w:numPr>
                <w:ilvl w:val="0"/>
                <w:numId w:val="2"/>
              </w:numPr>
              <w:ind w:left="720" w:hanging="360"/>
              <w:jc w:val="both"/>
              <w:rPr>
                <w:sz w:val="24"/>
                <w:szCs w:val="24"/>
                <w:u w:val="none"/>
              </w:rPr>
            </w:pPr>
            <w:r w:rsidDel="00000000" w:rsidR="00000000" w:rsidRPr="00000000">
              <w:rPr>
                <w:sz w:val="24"/>
                <w:szCs w:val="24"/>
                <w:rtl w:val="0"/>
              </w:rPr>
              <w:t xml:space="preserve">Cuando surgen problemas técnicos o retrasos, hemos realizado reuniones breves de seguimiento y redistribuido responsabilidades para equilibrar la carga.</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En adelante, planeo fortalecer la documentación y control de pruebas para anticipar errores y optimizar los tiempos de entrega.</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Considero que mi desempeño ha sido responsable y comprometido, especialmente en la coordinación del equipo y la organización de las tareas.</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Sin embargo, reconozco que debo practicar más el liderazgo para mantener un mejor orden en la planificación y fortalecer la comunicación entre los integrantes, asegurando que todos los avances se gestionen de forma más eficiente.</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Destaco mi disposición constante para apoyar al equipo y mi compromiso con el cumplimiento de los objetivos del proyecto.</w:t>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Mi principal inquietud es cómo optimizar la integración entre el backend y el frontend para mejorar la visualización de los quizzes sin comprometer la estabilidad del sistema.</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También me gustaría consultar al docente si es conveniente realizar pruebas de usabilidad con usuarios externos o si bastará con pruebas internas para esta fase.</w:t>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9">
            <w:pPr>
              <w:numPr>
                <w:ilvl w:val="0"/>
                <w:numId w:val="3"/>
              </w:numPr>
              <w:ind w:left="720" w:hanging="360"/>
              <w:jc w:val="both"/>
              <w:rPr>
                <w:sz w:val="24"/>
                <w:szCs w:val="24"/>
                <w:u w:val="none"/>
              </w:rPr>
            </w:pPr>
            <w:r w:rsidDel="00000000" w:rsidR="00000000" w:rsidRPr="00000000">
              <w:rPr>
                <w:sz w:val="24"/>
                <w:szCs w:val="24"/>
                <w:rtl w:val="0"/>
              </w:rPr>
              <w:t xml:space="preserve">Por ahora no es necesario redistribuir las actividades principales, aunque sería recomendable que Víctor reciba apoyo en la parte de interfaz de quizzes, mientras Diego continúa afinando la conexión con la IA.</w:t>
            </w:r>
          </w:p>
          <w:p w:rsidR="00000000" w:rsidDel="00000000" w:rsidP="00000000" w:rsidRDefault="00000000" w:rsidRPr="00000000" w14:paraId="0000002A">
            <w:pPr>
              <w:jc w:val="both"/>
              <w:rPr>
                <w:rFonts w:ascii="Calibri" w:cs="Calibri" w:eastAsia="Calibri" w:hAnsi="Calibri"/>
                <w:b w:val="1"/>
              </w:rPr>
            </w:pPr>
            <w:r w:rsidDel="00000000" w:rsidR="00000000" w:rsidRPr="00000000">
              <w:rPr>
                <w:sz w:val="24"/>
                <w:szCs w:val="24"/>
                <w:rtl w:val="0"/>
              </w:rPr>
              <w:t xml:space="preserve">-Yo continuaré con la documentación, revisión de avances y pruebas funcionales, apoyando en la validación visual final del sistema</w:t>
            </w: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bookmarkStart w:colFirst="0" w:colLast="0" w:name="_heading=h.4cxya1et6ezq"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El trabajo en grupo ha sido positivo y colaborativo.</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Destacó la buena comunicación, responsabilidad y disposición de todos los integrantes para resolver problemas.</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sz w:val="24"/>
                <w:szCs w:val="24"/>
                <w:rtl w:val="0"/>
              </w:rPr>
              <w:t xml:space="preserve">Como aspecto a mejorar, sería importante ajustar los tiempos de entrega y mantener actualizados los avances en las plataformas de gestión, para que el seguimiento del proyecto sea más fluido.</w:t>
            </w: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313555"/>
              <wp:effectExtent b="0" l="0" r="0" t="0"/>
              <wp:wrapNone/>
              <wp:docPr id="17579" name=""/>
              <a:graphic>
                <a:graphicData uri="http://schemas.microsoft.com/office/word/2010/wordprocessingGroup">
                  <wpg:wgp>
                    <wpg:cNvGrpSpPr/>
                    <wpg:grpSpPr>
                      <a:xfrm>
                        <a:off x="1469325" y="3679975"/>
                        <a:ext cx="7753350" cy="313555"/>
                        <a:chOff x="1469325" y="3679975"/>
                        <a:chExt cx="7753375" cy="1952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313555"/>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3135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Z+GwfkWUNgqQRVct+sFed9j9tA==">CgMxLjAyDmguNGN4eWExZXQ2ZXpxOAByITFUMGVVUFZiUzFQSUJVeEVtcmEzai1lOGQ3ZkxRbXZvbw==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