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FD86A" w14:textId="77777777" w:rsidR="0070191A" w:rsidRDefault="0070191A" w:rsidP="0070191A">
      <w:pPr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архитектуры программного средства. Соблюдение данных принципов позволяет эффективно управлять сложностью системы, упрощает ее развитие и обеспечивает соответствие современным требованиям к разработке программных продуктов.</w:t>
      </w:r>
    </w:p>
    <w:p w14:paraId="13CE21EB" w14:textId="77777777" w:rsidR="0070191A" w:rsidRPr="00825F2B" w:rsidRDefault="0070191A" w:rsidP="0070191A">
      <w:pPr>
        <w:ind w:firstLine="709"/>
        <w:jc w:val="both"/>
        <w:rPr>
          <w:rFonts w:eastAsia="Times New Roman" w:cs="Times New Roman"/>
          <w:color w:val="FF0000"/>
          <w:szCs w:val="28"/>
          <w:lang w:eastAsia="ru-BY"/>
        </w:rPr>
      </w:pPr>
      <w:r w:rsidRPr="004103F3">
        <w:rPr>
          <w:rFonts w:cs="Times New Roman"/>
          <w:szCs w:val="28"/>
        </w:rPr>
        <w:t xml:space="preserve"> </w:t>
      </w:r>
    </w:p>
    <w:p w14:paraId="65F7EBD1" w14:textId="77777777" w:rsidR="0070191A" w:rsidRPr="004103F3" w:rsidRDefault="0070191A" w:rsidP="0070191A">
      <w:pPr>
        <w:pStyle w:val="2"/>
        <w:ind w:left="0" w:firstLine="709"/>
        <w:jc w:val="both"/>
      </w:pPr>
      <w:bookmarkStart w:id="0" w:name="_Toc228622252"/>
      <w:r w:rsidRPr="004103F3">
        <w:t>3.3 Состав и структура базы данных</w:t>
      </w:r>
      <w:bookmarkEnd w:id="0"/>
    </w:p>
    <w:p w14:paraId="731E9AA6" w14:textId="77777777" w:rsidR="0070191A" w:rsidRPr="004103F3" w:rsidRDefault="0070191A" w:rsidP="0070191A">
      <w:pPr>
        <w:jc w:val="both"/>
        <w:rPr>
          <w:rFonts w:cs="Times New Roman"/>
          <w:szCs w:val="28"/>
        </w:rPr>
      </w:pPr>
    </w:p>
    <w:p w14:paraId="781FB774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val="ru-BY" w:eastAsia="ru-BY"/>
        </w:rPr>
        <w:t xml:space="preserve">В разрабатываемой системе используется реляционная система управления базами данных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PostgreSQL</w:t>
      </w:r>
      <w:proofErr w:type="spellEnd"/>
      <w:r>
        <w:rPr>
          <w:rFonts w:eastAsia="Times New Roman" w:cs="Times New Roman"/>
          <w:szCs w:val="28"/>
          <w:lang w:val="ru-BY" w:eastAsia="ru-BY"/>
        </w:rPr>
        <w:t xml:space="preserve">, обеспечивающая надежное хранение, целостность и обработку данных. Архитектурной особенностью является разделение данных </w:t>
      </w:r>
      <w:r w:rsidRPr="00D67973">
        <w:rPr>
          <w:rFonts w:eastAsia="Times New Roman" w:cs="Times New Roman"/>
          <w:szCs w:val="28"/>
          <w:lang w:val="ru-BY" w:eastAsia="ru-BY"/>
        </w:rPr>
        <w:t>две независимые базы данных:</w:t>
      </w:r>
      <w:r>
        <w:rPr>
          <w:rFonts w:eastAsia="Times New Roman" w:cs="Times New Roman"/>
          <w:szCs w:val="28"/>
          <w:lang w:eastAsia="ru-BY"/>
        </w:rPr>
        <w:t xml:space="preserve"> </w:t>
      </w:r>
      <w:proofErr w:type="spellStart"/>
      <w:r w:rsidRPr="00D67973">
        <w:rPr>
          <w:rStyle w:val="CodeChar"/>
          <w:lang w:eastAsia="ru-BY"/>
        </w:rPr>
        <w:t>taskplanner</w:t>
      </w:r>
      <w:proofErr w:type="spellEnd"/>
      <w:r w:rsidRPr="00D67973">
        <w:rPr>
          <w:rFonts w:eastAsia="Times New Roman" w:cs="Times New Roman"/>
          <w:szCs w:val="28"/>
          <w:lang w:eastAsia="ru-BY"/>
        </w:rPr>
        <w:t xml:space="preserve"> (собственные данные системы управления проектами) и </w:t>
      </w:r>
      <w:proofErr w:type="spellStart"/>
      <w:r w:rsidRPr="00D67973">
        <w:rPr>
          <w:rStyle w:val="CodeChar"/>
          <w:lang w:eastAsia="ru-BY"/>
        </w:rPr>
        <w:t>employees</w:t>
      </w:r>
      <w:proofErr w:type="spellEnd"/>
      <w:r w:rsidRPr="00D67973">
        <w:rPr>
          <w:rFonts w:eastAsia="Times New Roman" w:cs="Times New Roman"/>
          <w:szCs w:val="28"/>
          <w:lang w:eastAsia="ru-BY"/>
        </w:rPr>
        <w:t xml:space="preserve"> (кадровые данные организации). Такое разделение обусловлено необходимостью интеграции с существующей корпоративной кадровой системой при сохранении независимости основного функционала</w:t>
      </w:r>
      <w:r>
        <w:rPr>
          <w:rFonts w:eastAsia="Times New Roman" w:cs="Times New Roman"/>
          <w:szCs w:val="28"/>
          <w:lang w:val="ru-BY" w:eastAsia="ru-BY"/>
        </w:rPr>
        <w:t>.</w:t>
      </w:r>
    </w:p>
    <w:p w14:paraId="73CDE5BB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D67973">
        <w:rPr>
          <w:rFonts w:eastAsia="Times New Roman" w:cs="Times New Roman"/>
          <w:szCs w:val="28"/>
          <w:lang w:val="ru-BY" w:eastAsia="ru-BY"/>
        </w:rPr>
        <w:t xml:space="preserve">Взаимодействие с базой данных </w:t>
      </w:r>
      <w:proofErr w:type="spellStart"/>
      <w:r w:rsidRPr="00D67973">
        <w:rPr>
          <w:rStyle w:val="CodeChar"/>
          <w:lang w:val="ru-BY" w:eastAsia="ru-BY"/>
        </w:rPr>
        <w:t>employees</w:t>
      </w:r>
      <w:proofErr w:type="spellEnd"/>
      <w:r w:rsidRPr="00D67973">
        <w:rPr>
          <w:rFonts w:eastAsia="Times New Roman" w:cs="Times New Roman"/>
          <w:szCs w:val="28"/>
          <w:lang w:val="ru-BY" w:eastAsia="ru-BY"/>
        </w:rPr>
        <w:t xml:space="preserve"> осуществляется посредством прямого подключения через </w:t>
      </w:r>
      <w:proofErr w:type="spellStart"/>
      <w:r w:rsidRPr="00D67973">
        <w:rPr>
          <w:rFonts w:eastAsia="Times New Roman" w:cs="Times New Roman"/>
          <w:i/>
          <w:iCs/>
          <w:szCs w:val="28"/>
          <w:lang w:val="ru-BY" w:eastAsia="ru-BY"/>
        </w:rPr>
        <w:t>SQLAlchemy</w:t>
      </w:r>
      <w:proofErr w:type="spellEnd"/>
      <w:r w:rsidRPr="00D67973">
        <w:rPr>
          <w:rFonts w:eastAsia="Times New Roman" w:cs="Times New Roman"/>
          <w:szCs w:val="28"/>
          <w:lang w:val="ru-BY" w:eastAsia="ru-BY"/>
        </w:rPr>
        <w:t xml:space="preserve"> </w:t>
      </w:r>
      <w:r w:rsidRPr="00D67973">
        <w:rPr>
          <w:rFonts w:eastAsia="Times New Roman" w:cs="Times New Roman"/>
          <w:i/>
          <w:iCs/>
          <w:szCs w:val="28"/>
          <w:lang w:val="ru-BY" w:eastAsia="ru-BY"/>
        </w:rPr>
        <w:t>ORM</w:t>
      </w:r>
      <w:r w:rsidRPr="00D67973">
        <w:rPr>
          <w:rFonts w:eastAsia="Times New Roman" w:cs="Times New Roman"/>
          <w:szCs w:val="28"/>
          <w:lang w:val="ru-BY" w:eastAsia="ru-BY"/>
        </w:rPr>
        <w:t>, что обеспечивает чтение актуальных кадровых данных в реальном времени.</w:t>
      </w:r>
    </w:p>
    <w:p w14:paraId="3CF33C3B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eastAsia="ru-BY"/>
        </w:rPr>
      </w:pPr>
      <w:r>
        <w:rPr>
          <w:rFonts w:eastAsia="Times New Roman" w:cs="Times New Roman"/>
          <w:i/>
          <w:iCs/>
          <w:szCs w:val="28"/>
          <w:lang w:val="en-GB" w:eastAsia="ru-BY"/>
        </w:rPr>
        <w:t>ERD</w:t>
      </w:r>
      <w:r>
        <w:rPr>
          <w:rFonts w:eastAsia="Times New Roman" w:cs="Times New Roman"/>
          <w:szCs w:val="28"/>
          <w:lang w:eastAsia="ru-BY"/>
        </w:rPr>
        <w:t>-диаграмма базы данных сотрудников изображена на рисунке 3.2.</w:t>
      </w:r>
    </w:p>
    <w:p w14:paraId="5A5A82AB" w14:textId="77777777" w:rsidR="0070191A" w:rsidRDefault="0070191A" w:rsidP="0070191A">
      <w:pPr>
        <w:jc w:val="both"/>
        <w:rPr>
          <w:rFonts w:eastAsia="Times New Roman" w:cs="Times New Roman"/>
          <w:szCs w:val="28"/>
          <w:lang w:eastAsia="ru-BY"/>
        </w:rPr>
      </w:pPr>
    </w:p>
    <w:p w14:paraId="5D53AECA" w14:textId="77777777" w:rsidR="0070191A" w:rsidRDefault="0070191A" w:rsidP="0070191A">
      <w:pPr>
        <w:jc w:val="center"/>
        <w:rPr>
          <w:rFonts w:eastAsia="Times New Roman" w:cs="Times New Roman"/>
          <w:szCs w:val="28"/>
          <w:lang w:eastAsia="ru-BY"/>
        </w:rPr>
      </w:pPr>
      <w:r w:rsidRPr="008D0AED">
        <w:rPr>
          <w:rFonts w:eastAsia="Times New Roman" w:cs="Times New Roman"/>
          <w:noProof/>
          <w:szCs w:val="28"/>
          <w:lang w:eastAsia="ru-BY"/>
        </w:rPr>
        <w:drawing>
          <wp:inline distT="0" distB="0" distL="0" distR="0" wp14:anchorId="4A9377CA" wp14:editId="1667580D">
            <wp:extent cx="4919134" cy="4681961"/>
            <wp:effectExtent l="19050" t="19050" r="15240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1517" cy="4712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655EF6" w14:textId="77777777" w:rsidR="0070191A" w:rsidRDefault="0070191A" w:rsidP="0070191A">
      <w:pPr>
        <w:jc w:val="both"/>
        <w:rPr>
          <w:rFonts w:eastAsia="Times New Roman" w:cs="Times New Roman"/>
          <w:szCs w:val="28"/>
          <w:lang w:eastAsia="ru-BY"/>
        </w:rPr>
      </w:pPr>
    </w:p>
    <w:p w14:paraId="41F8EC91" w14:textId="77777777" w:rsidR="0070191A" w:rsidRPr="00F50D78" w:rsidRDefault="0070191A" w:rsidP="0070191A">
      <w:pPr>
        <w:jc w:val="center"/>
        <w:rPr>
          <w:rFonts w:eastAsia="Times New Roman" w:cs="Times New Roman"/>
          <w:szCs w:val="28"/>
          <w:lang w:eastAsia="ru-BY"/>
        </w:rPr>
      </w:pPr>
      <w:r>
        <w:rPr>
          <w:rFonts w:eastAsia="Times New Roman" w:cs="Times New Roman"/>
          <w:szCs w:val="28"/>
          <w:lang w:eastAsia="ru-BY"/>
        </w:rPr>
        <w:t xml:space="preserve">Рисунок 3.2 – </w:t>
      </w:r>
      <w:r w:rsidRPr="00D133A1">
        <w:rPr>
          <w:rStyle w:val="af3"/>
          <w:b w:val="0"/>
          <w:bCs w:val="0"/>
          <w:i/>
          <w:iCs/>
          <w:color w:val="0F1115"/>
          <w:shd w:val="clear" w:color="auto" w:fill="FFFFFF"/>
          <w:lang w:val="en-GB"/>
        </w:rPr>
        <w:t>ERD</w:t>
      </w:r>
      <w:r w:rsidRPr="00F50D78">
        <w:rPr>
          <w:rStyle w:val="af3"/>
          <w:b w:val="0"/>
          <w:bCs w:val="0"/>
          <w:color w:val="0F1115"/>
          <w:shd w:val="clear" w:color="auto" w:fill="FFFFFF"/>
        </w:rPr>
        <w:t>-</w:t>
      </w:r>
      <w:r>
        <w:rPr>
          <w:rStyle w:val="af3"/>
          <w:b w:val="0"/>
          <w:bCs w:val="0"/>
          <w:color w:val="0F1115"/>
          <w:shd w:val="clear" w:color="auto" w:fill="FFFFFF"/>
        </w:rPr>
        <w:t xml:space="preserve">диаграмма </w:t>
      </w:r>
      <w:proofErr w:type="spellStart"/>
      <w:r w:rsidRPr="00D67973">
        <w:rPr>
          <w:rStyle w:val="CodeChar"/>
        </w:rPr>
        <w:t>employees</w:t>
      </w:r>
      <w:proofErr w:type="spellEnd"/>
    </w:p>
    <w:p w14:paraId="0598516B" w14:textId="77777777" w:rsidR="0070191A" w:rsidRDefault="0070191A" w:rsidP="0070191A">
      <w:pPr>
        <w:ind w:firstLine="709"/>
        <w:jc w:val="both"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BY"/>
        </w:rPr>
        <w:lastRenderedPageBreak/>
        <w:t>Кадровая</w:t>
      </w:r>
      <w:r w:rsidRPr="004103F3">
        <w:rPr>
          <w:rFonts w:eastAsia="Times New Roman" w:cs="Times New Roman"/>
          <w:szCs w:val="28"/>
          <w:lang w:val="ru-BY" w:eastAsia="ru-BY"/>
        </w:rPr>
        <w:t xml:space="preserve"> база данных включает набор взаимосвязанных таблиц, отражающих структуру предметной области: организации, подразделения, сотрудники, проекты, задачи и вспомогательные сущности.</w:t>
      </w:r>
      <w:r w:rsidRPr="00EF2021">
        <w:rPr>
          <w:rFonts w:cs="Times New Roman"/>
          <w:szCs w:val="28"/>
        </w:rPr>
        <w:t xml:space="preserve"> </w:t>
      </w:r>
    </w:p>
    <w:p w14:paraId="3F782813" w14:textId="77777777" w:rsidR="0070191A" w:rsidRPr="00EF2021" w:rsidRDefault="0070191A" w:rsidP="0070191A">
      <w:pPr>
        <w:ind w:firstLine="709"/>
        <w:jc w:val="both"/>
        <w:rPr>
          <w:rFonts w:eastAsia="Times New Roman" w:cs="Times New Roman"/>
          <w:szCs w:val="28"/>
          <w:lang w:eastAsia="ru-BY"/>
        </w:rPr>
      </w:pPr>
      <w:r w:rsidRPr="00D133A1">
        <w:rPr>
          <w:rFonts w:eastAsia="Times New Roman" w:cs="Times New Roman"/>
          <w:i/>
          <w:iCs/>
          <w:szCs w:val="28"/>
          <w:lang w:val="en-GB" w:eastAsia="ru-BY"/>
        </w:rPr>
        <w:t>ERD</w:t>
      </w:r>
      <w:r w:rsidRPr="00F50D78">
        <w:rPr>
          <w:rFonts w:eastAsia="Times New Roman" w:cs="Times New Roman"/>
          <w:szCs w:val="28"/>
          <w:lang w:eastAsia="ru-BY"/>
        </w:rPr>
        <w:t xml:space="preserve">-диаграмма базы данных </w:t>
      </w:r>
      <w:r>
        <w:rPr>
          <w:rFonts w:eastAsia="Times New Roman" w:cs="Times New Roman"/>
          <w:szCs w:val="28"/>
          <w:lang w:eastAsia="ru-BY"/>
        </w:rPr>
        <w:t>задач</w:t>
      </w:r>
      <w:r w:rsidRPr="00F50D78">
        <w:rPr>
          <w:rFonts w:eastAsia="Times New Roman" w:cs="Times New Roman"/>
          <w:szCs w:val="28"/>
          <w:lang w:eastAsia="ru-BY"/>
        </w:rPr>
        <w:t xml:space="preserve"> изображена на рисунке 3.</w:t>
      </w:r>
      <w:r>
        <w:rPr>
          <w:rFonts w:eastAsia="Times New Roman" w:cs="Times New Roman"/>
          <w:szCs w:val="28"/>
          <w:lang w:eastAsia="ru-BY"/>
        </w:rPr>
        <w:t>3</w:t>
      </w:r>
      <w:r w:rsidRPr="00F50D78">
        <w:rPr>
          <w:rFonts w:eastAsia="Times New Roman" w:cs="Times New Roman"/>
          <w:szCs w:val="28"/>
          <w:lang w:eastAsia="ru-BY"/>
        </w:rPr>
        <w:t>.</w:t>
      </w:r>
    </w:p>
    <w:p w14:paraId="7FA62F33" w14:textId="77777777" w:rsidR="0070191A" w:rsidRDefault="0070191A" w:rsidP="0070191A">
      <w:pPr>
        <w:ind w:firstLine="709"/>
        <w:jc w:val="both"/>
        <w:rPr>
          <w:rFonts w:cs="Times New Roman"/>
          <w:szCs w:val="28"/>
        </w:rPr>
      </w:pPr>
    </w:p>
    <w:p w14:paraId="256DB09D" w14:textId="77777777" w:rsidR="0070191A" w:rsidRDefault="0070191A" w:rsidP="0070191A">
      <w:pPr>
        <w:jc w:val="both"/>
        <w:rPr>
          <w:rFonts w:eastAsia="Times New Roman" w:cs="Times New Roman"/>
          <w:szCs w:val="28"/>
          <w:lang w:val="ru-BY" w:eastAsia="ru-BY"/>
        </w:rPr>
      </w:pPr>
      <w:r w:rsidRPr="008D0AED">
        <w:rPr>
          <w:rFonts w:eastAsia="Times New Roman" w:cs="Times New Roman"/>
          <w:noProof/>
          <w:szCs w:val="28"/>
          <w:lang w:val="ru-BY" w:eastAsia="ru-BY"/>
        </w:rPr>
        <w:drawing>
          <wp:inline distT="0" distB="0" distL="0" distR="0" wp14:anchorId="15A9B222" wp14:editId="2A2379CD">
            <wp:extent cx="5905500" cy="6540622"/>
            <wp:effectExtent l="19050" t="19050" r="1905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851" cy="6550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D3EE3" w14:textId="77777777" w:rsidR="0070191A" w:rsidRDefault="0070191A" w:rsidP="0070191A">
      <w:pPr>
        <w:jc w:val="both"/>
        <w:rPr>
          <w:rFonts w:eastAsia="Times New Roman" w:cs="Times New Roman"/>
          <w:szCs w:val="28"/>
          <w:lang w:val="ru-BY" w:eastAsia="ru-BY"/>
        </w:rPr>
      </w:pPr>
    </w:p>
    <w:p w14:paraId="09029217" w14:textId="77777777" w:rsidR="0070191A" w:rsidRPr="00D60393" w:rsidRDefault="0070191A" w:rsidP="0070191A">
      <w:pPr>
        <w:jc w:val="center"/>
        <w:rPr>
          <w:rFonts w:cs="Times New Roman"/>
          <w:color w:val="0F1115"/>
          <w:shd w:val="clear" w:color="auto" w:fill="FFFFFF"/>
        </w:rPr>
      </w:pPr>
      <w:r>
        <w:rPr>
          <w:rFonts w:eastAsia="Times New Roman" w:cs="Times New Roman"/>
          <w:szCs w:val="28"/>
          <w:lang w:eastAsia="ru-BY"/>
        </w:rPr>
        <w:t xml:space="preserve">Рисунок 3.3 – </w:t>
      </w:r>
      <w:r w:rsidRPr="00D133A1">
        <w:rPr>
          <w:rStyle w:val="af3"/>
          <w:b w:val="0"/>
          <w:bCs w:val="0"/>
          <w:i/>
          <w:iCs/>
          <w:color w:val="0F1115"/>
          <w:shd w:val="clear" w:color="auto" w:fill="FFFFFF"/>
          <w:lang w:val="en-GB"/>
        </w:rPr>
        <w:t>ERD</w:t>
      </w:r>
      <w:r w:rsidRPr="00F50D78">
        <w:rPr>
          <w:rStyle w:val="af3"/>
          <w:b w:val="0"/>
          <w:bCs w:val="0"/>
          <w:color w:val="0F1115"/>
          <w:shd w:val="clear" w:color="auto" w:fill="FFFFFF"/>
        </w:rPr>
        <w:t>-</w:t>
      </w:r>
      <w:r>
        <w:rPr>
          <w:rStyle w:val="af3"/>
          <w:b w:val="0"/>
          <w:bCs w:val="0"/>
          <w:color w:val="0F1115"/>
          <w:shd w:val="clear" w:color="auto" w:fill="FFFFFF"/>
        </w:rPr>
        <w:t xml:space="preserve">диаграмма </w:t>
      </w:r>
      <w:proofErr w:type="spellStart"/>
      <w:r w:rsidRPr="00D67973">
        <w:rPr>
          <w:rStyle w:val="CodeChar"/>
        </w:rPr>
        <w:t>taskplanner</w:t>
      </w:r>
      <w:proofErr w:type="spellEnd"/>
    </w:p>
    <w:p w14:paraId="42AB2724" w14:textId="77777777" w:rsidR="0070191A" w:rsidRPr="004103F3" w:rsidRDefault="0070191A" w:rsidP="0070191A">
      <w:pPr>
        <w:jc w:val="both"/>
        <w:rPr>
          <w:rFonts w:eastAsia="Times New Roman" w:cs="Times New Roman"/>
          <w:szCs w:val="28"/>
          <w:lang w:val="ru-BY" w:eastAsia="ru-BY"/>
        </w:rPr>
      </w:pPr>
    </w:p>
    <w:p w14:paraId="3B095F0E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К ключевым таблицам относятся:</w:t>
      </w:r>
    </w:p>
    <w:p w14:paraId="719060CB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– </w:t>
      </w:r>
      <w:r w:rsidRPr="003F612A">
        <w:rPr>
          <w:rFonts w:eastAsia="Times New Roman" w:cs="Times New Roman"/>
          <w:szCs w:val="28"/>
          <w:lang w:val="ru-BY" w:eastAsia="ru-BY"/>
        </w:rPr>
        <w:t>таблица сотрудников, содержащая персональные и контактные данные пользователей системы;</w:t>
      </w:r>
    </w:p>
    <w:p w14:paraId="15F7F334" w14:textId="77777777" w:rsidR="0070191A" w:rsidRDefault="0070191A" w:rsidP="0070191A">
      <w:pPr>
        <w:ind w:firstLine="709"/>
        <w:jc w:val="both"/>
        <w:rPr>
          <w:rFonts w:eastAsia="Times New Roman" w:cs="Times New Roman"/>
          <w:szCs w:val="28"/>
          <w:lang w:val="ru-BY" w:eastAsia="ru-BY"/>
        </w:rPr>
        <w:sectPr w:rsidR="0070191A" w:rsidSect="0070191A">
          <w:footerReference w:type="default" r:id="rId9"/>
          <w:pgSz w:w="11906" w:h="16838"/>
          <w:pgMar w:top="1134" w:right="850" w:bottom="1134" w:left="1701" w:header="567" w:footer="567" w:gutter="0"/>
          <w:pgNumType w:start="33"/>
          <w:cols w:space="708"/>
          <w:docGrid w:linePitch="381"/>
        </w:sectPr>
      </w:pPr>
      <w:r>
        <w:rPr>
          <w:rFonts w:eastAsia="Times New Roman" w:cs="Times New Roman"/>
          <w:szCs w:val="28"/>
          <w:lang w:eastAsia="ru-BY"/>
        </w:rPr>
        <w:t>– </w:t>
      </w:r>
      <w:r w:rsidRPr="003F612A">
        <w:rPr>
          <w:rFonts w:eastAsia="Times New Roman" w:cs="Times New Roman"/>
          <w:szCs w:val="28"/>
          <w:lang w:val="ru-BY" w:eastAsia="ru-BY"/>
        </w:rPr>
        <w:t>таблица дополнительных данных сотрудников, включающая сведения о роли пользователя, статусе активности и времени последнего входа;</w:t>
      </w:r>
    </w:p>
    <w:p w14:paraId="42EC185F" w14:textId="77777777" w:rsidR="00CF4095" w:rsidRPr="00CF4095" w:rsidRDefault="00CF4095" w:rsidP="00CF4095">
      <w:pPr>
        <w:pStyle w:val="af5"/>
        <w:jc w:val="both"/>
        <w:rPr>
          <w:sz w:val="28"/>
          <w:szCs w:val="28"/>
        </w:rPr>
      </w:pPr>
      <w:r w:rsidRPr="00CF4095">
        <w:rPr>
          <w:rStyle w:val="bzpyqfadein"/>
          <w:sz w:val="28"/>
          <w:szCs w:val="28"/>
        </w:rPr>
        <w:lastRenderedPageBreak/>
        <w:t xml:space="preserve">Платформа ориентирована преимущественно на использование </w:t>
      </w:r>
      <w:proofErr w:type="spellStart"/>
      <w:r w:rsidRPr="00CF4095">
        <w:rPr>
          <w:rStyle w:val="bzpyqfadein"/>
          <w:sz w:val="28"/>
          <w:szCs w:val="28"/>
        </w:rPr>
        <w:t>канбан</w:t>
      </w:r>
      <w:proofErr w:type="spellEnd"/>
      <w:r w:rsidRPr="00CF4095">
        <w:rPr>
          <w:rStyle w:val="bzpyqfadein"/>
          <w:sz w:val="28"/>
          <w:szCs w:val="28"/>
        </w:rPr>
        <w:t>-методологии, что может затруднять ее применение в организациях, где используются другие подходы к управлению проектами. Кроме того, настройка системы и интеграция с существующей инфраструктурой могут требовать дополнительных временных и организационных ресурсов.</w:t>
      </w:r>
    </w:p>
    <w:p w14:paraId="766FCD60" w14:textId="77777777" w:rsidR="00CF4095" w:rsidRPr="00CF4095" w:rsidRDefault="00CF4095" w:rsidP="00CF4095">
      <w:pPr>
        <w:pStyle w:val="af5"/>
        <w:ind w:firstLine="709"/>
        <w:jc w:val="both"/>
        <w:rPr>
          <w:sz w:val="28"/>
          <w:szCs w:val="28"/>
        </w:rPr>
      </w:pPr>
      <w:proofErr w:type="spellStart"/>
      <w:r w:rsidRPr="00CF4095">
        <w:rPr>
          <w:rStyle w:val="whitespace-normal"/>
          <w:i/>
          <w:iCs/>
          <w:sz w:val="28"/>
          <w:szCs w:val="28"/>
        </w:rPr>
        <w:t>Kanbanize</w:t>
      </w:r>
      <w:proofErr w:type="spellEnd"/>
      <w:r w:rsidRPr="00CF4095">
        <w:rPr>
          <w:rStyle w:val="bzpyqfadein"/>
          <w:sz w:val="28"/>
          <w:szCs w:val="28"/>
        </w:rPr>
        <w:t xml:space="preserve"> является эффективным инструментом управления задачами и проектами, ориентированным на визуализацию процессов и оптимизацию потоков работы. Однако его специализация на </w:t>
      </w:r>
      <w:proofErr w:type="spellStart"/>
      <w:r w:rsidRPr="00CF4095">
        <w:rPr>
          <w:rStyle w:val="bzpyqfadein"/>
          <w:sz w:val="28"/>
          <w:szCs w:val="28"/>
        </w:rPr>
        <w:t>канбан</w:t>
      </w:r>
      <w:proofErr w:type="spellEnd"/>
      <w:r w:rsidRPr="00CF4095">
        <w:rPr>
          <w:rStyle w:val="bzpyqfadein"/>
          <w:sz w:val="28"/>
          <w:szCs w:val="28"/>
        </w:rPr>
        <w:t>-подходе может ограничивать гибкость применения системы в некоторых организационных сценариях.</w:t>
      </w:r>
    </w:p>
    <w:p w14:paraId="3A26C60D" w14:textId="77777777" w:rsidR="00CF4095" w:rsidRPr="00CF4095" w:rsidRDefault="00CF4095" w:rsidP="00CF4095">
      <w:pPr>
        <w:ind w:firstLine="709"/>
        <w:jc w:val="both"/>
        <w:rPr>
          <w:rFonts w:eastAsia="Times New Roman" w:cs="Times New Roman"/>
          <w:b/>
          <w:bCs/>
          <w:szCs w:val="28"/>
          <w:lang w:eastAsia="ru-BY"/>
        </w:rPr>
      </w:pPr>
    </w:p>
    <w:p w14:paraId="7C88A308" w14:textId="77777777" w:rsidR="00CF4095" w:rsidRPr="004103F3" w:rsidRDefault="00CF4095" w:rsidP="00CF4095">
      <w:pPr>
        <w:pStyle w:val="2"/>
        <w:ind w:left="1163" w:hanging="454"/>
        <w:rPr>
          <w:lang w:eastAsia="ru-BY"/>
        </w:rPr>
      </w:pPr>
      <w:bookmarkStart w:id="1" w:name="_Toc228622242"/>
      <w:r w:rsidRPr="004103F3">
        <w:rPr>
          <w:lang w:eastAsia="ru-BY"/>
        </w:rPr>
        <w:t>1.2 Обоснование выбора инструментов интеграции и взаимодействия</w:t>
      </w:r>
      <w:bookmarkEnd w:id="1"/>
    </w:p>
    <w:p w14:paraId="20E36098" w14:textId="77777777" w:rsidR="00CF4095" w:rsidRPr="004103F3" w:rsidRDefault="00CF4095" w:rsidP="00CF4095">
      <w:pPr>
        <w:ind w:firstLine="709"/>
        <w:jc w:val="both"/>
        <w:rPr>
          <w:rFonts w:eastAsia="Times New Roman" w:cs="Times New Roman"/>
          <w:b/>
          <w:bCs/>
          <w:szCs w:val="28"/>
          <w:lang w:eastAsia="ru-BY"/>
        </w:rPr>
      </w:pPr>
    </w:p>
    <w:p w14:paraId="4DFD7644" w14:textId="77777777" w:rsidR="00CF4095" w:rsidRDefault="00CF4095" w:rsidP="00CF4095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val="ru-BY" w:eastAsia="ru-BY"/>
        </w:rPr>
        <w:t>Эффективная организация взаимодействия между серверной частью системы, пользовательскими интерфейсами и внешними сервисами является одним из ключевых факторов, влияющих на удобство использования системы, оперативность обмена информацией и общую производительность работы пользователей.</w:t>
      </w:r>
    </w:p>
    <w:p w14:paraId="0FAF00BF" w14:textId="77777777" w:rsidR="00CF4095" w:rsidRDefault="00CF4095" w:rsidP="00CF4095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val="ru-BY" w:eastAsia="ru-BY"/>
        </w:rPr>
        <w:t xml:space="preserve">В рамках разрабатываемого проекта в качестве основного инструмента интеграции выбран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>
        <w:rPr>
          <w:rFonts w:eastAsia="Times New Roman" w:cs="Times New Roman"/>
          <w:i/>
          <w:iCs/>
          <w:szCs w:val="28"/>
          <w:lang w:val="ru-BY" w:eastAsia="ru-BY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Bot</w:t>
      </w:r>
      <w:proofErr w:type="spellEnd"/>
      <w:r>
        <w:rPr>
          <w:rFonts w:eastAsia="Times New Roman" w:cs="Times New Roman"/>
          <w:i/>
          <w:iCs/>
          <w:szCs w:val="28"/>
          <w:lang w:val="ru-BY" w:eastAsia="ru-BY"/>
        </w:rPr>
        <w:t xml:space="preserve"> API</w:t>
      </w:r>
      <w:r>
        <w:rPr>
          <w:rFonts w:eastAsia="Times New Roman" w:cs="Times New Roman"/>
          <w:szCs w:val="28"/>
          <w:lang w:val="ru-BY" w:eastAsia="ru-BY"/>
        </w:rPr>
        <w:t xml:space="preserve">, позволяющий реализовать взаимодействие пользователей с системой через мессенджер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>
        <w:rPr>
          <w:rFonts w:eastAsia="Times New Roman" w:cs="Times New Roman"/>
          <w:szCs w:val="28"/>
          <w:lang w:val="ru-BY" w:eastAsia="ru-BY"/>
        </w:rPr>
        <w:t>.</w:t>
      </w:r>
    </w:p>
    <w:p w14:paraId="47BC6465" w14:textId="77777777" w:rsidR="00CF4095" w:rsidRDefault="00CF4095" w:rsidP="00CF4095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val="ru-BY" w:eastAsia="ru-BY"/>
        </w:rPr>
        <w:t xml:space="preserve">Выбор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>
        <w:rPr>
          <w:rFonts w:eastAsia="Times New Roman" w:cs="Times New Roman"/>
          <w:szCs w:val="28"/>
          <w:lang w:val="ru-BY" w:eastAsia="ru-BY"/>
        </w:rPr>
        <w:t xml:space="preserve"> в качестве интерфейса взаимодействия обусловлен рядом существенных преимуществ.</w:t>
      </w:r>
    </w:p>
    <w:p w14:paraId="21645BB2" w14:textId="77777777" w:rsidR="00CF4095" w:rsidRDefault="00CF4095" w:rsidP="00CF4095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В</w:t>
      </w:r>
      <w:proofErr w:type="spellStart"/>
      <w:r>
        <w:rPr>
          <w:rFonts w:eastAsia="Times New Roman" w:cs="Times New Roman"/>
          <w:szCs w:val="28"/>
          <w:lang w:val="ru-BY" w:eastAsia="ru-BY"/>
        </w:rPr>
        <w:t>ажным</w:t>
      </w:r>
      <w:proofErr w:type="spellEnd"/>
      <w:r>
        <w:rPr>
          <w:rFonts w:eastAsia="Times New Roman" w:cs="Times New Roman"/>
          <w:szCs w:val="28"/>
          <w:lang w:val="ru-BY" w:eastAsia="ru-BY"/>
        </w:rPr>
        <w:t xml:space="preserve"> фактором является доступность и кроссплатформенность.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>
        <w:rPr>
          <w:rFonts w:eastAsia="Times New Roman" w:cs="Times New Roman"/>
          <w:szCs w:val="28"/>
          <w:lang w:val="ru-BY" w:eastAsia="ru-BY"/>
        </w:rPr>
        <w:t xml:space="preserve"> поддерживается на различных устройствах и операционных системах, включая мобильные платформы, настольные компьютеры и веб-версии. Это позволяет пользователям взаимодействовать с системой без необходимости установки специализированного программного обеспечения, что снижает порог вхождения и упрощает внедрение системы на предприятии.</w:t>
      </w:r>
    </w:p>
    <w:p w14:paraId="221E8FD0" w14:textId="77777777" w:rsidR="00CF4095" w:rsidRDefault="00CF4095" w:rsidP="00CF4095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6A6D38">
        <w:rPr>
          <w:rFonts w:eastAsia="Times New Roman" w:cs="Times New Roman"/>
          <w:szCs w:val="28"/>
          <w:lang w:val="ru-BY" w:eastAsia="ru-BY"/>
        </w:rPr>
        <w:t xml:space="preserve">Использование </w:t>
      </w:r>
      <w:proofErr w:type="spellStart"/>
      <w:r w:rsidRPr="006A6D38"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 w:rsidRPr="006A6D38">
        <w:rPr>
          <w:rFonts w:eastAsia="Times New Roman" w:cs="Times New Roman"/>
          <w:szCs w:val="28"/>
          <w:lang w:val="ru-BY" w:eastAsia="ru-BY"/>
        </w:rPr>
        <w:t xml:space="preserve"> в качестве канала авторизации позволяет реализовать гибкую систему управления </w:t>
      </w:r>
      <w:proofErr w:type="spellStart"/>
      <w:r w:rsidRPr="006A6D38">
        <w:rPr>
          <w:rFonts w:eastAsia="Times New Roman" w:cs="Times New Roman"/>
          <w:szCs w:val="28"/>
          <w:lang w:val="ru-BY" w:eastAsia="ru-BY"/>
        </w:rPr>
        <w:t>уч</w:t>
      </w:r>
      <w:proofErr w:type="spellEnd"/>
      <w:r>
        <w:rPr>
          <w:rFonts w:eastAsia="Times New Roman" w:cs="Times New Roman"/>
          <w:szCs w:val="28"/>
          <w:lang w:eastAsia="ru-BY"/>
        </w:rPr>
        <w:t>е</w:t>
      </w:r>
      <w:proofErr w:type="spellStart"/>
      <w:r w:rsidRPr="006A6D38">
        <w:rPr>
          <w:rFonts w:eastAsia="Times New Roman" w:cs="Times New Roman"/>
          <w:szCs w:val="28"/>
          <w:lang w:val="ru-BY" w:eastAsia="ru-BY"/>
        </w:rPr>
        <w:t>тными</w:t>
      </w:r>
      <w:proofErr w:type="spellEnd"/>
      <w:r w:rsidRPr="006A6D38">
        <w:rPr>
          <w:rFonts w:eastAsia="Times New Roman" w:cs="Times New Roman"/>
          <w:szCs w:val="28"/>
          <w:lang w:val="ru-BY" w:eastAsia="ru-BY"/>
        </w:rPr>
        <w:t xml:space="preserve"> записями. Первичная регистрация пользователя выполняется </w:t>
      </w:r>
      <w:proofErr w:type="gramStart"/>
      <w:r w:rsidRPr="006A6D38">
        <w:rPr>
          <w:rFonts w:eastAsia="Times New Roman" w:cs="Times New Roman"/>
          <w:szCs w:val="28"/>
          <w:lang w:val="ru-BY" w:eastAsia="ru-BY"/>
        </w:rPr>
        <w:t>через</w:t>
      </w:r>
      <w:r>
        <w:rPr>
          <w:rFonts w:eastAsia="Times New Roman" w:cs="Times New Roman"/>
          <w:szCs w:val="28"/>
          <w:lang w:eastAsia="ru-BY"/>
        </w:rPr>
        <w:t xml:space="preserve"> </w:t>
      </w:r>
      <w:r w:rsidRPr="006A6D38">
        <w:rPr>
          <w:rFonts w:eastAsia="Times New Roman" w:cs="Times New Roman"/>
          <w:szCs w:val="28"/>
          <w:lang w:val="ru-BY" w:eastAsia="ru-BY"/>
        </w:rPr>
        <w:t>бота</w:t>
      </w:r>
      <w:proofErr w:type="gramEnd"/>
      <w:r w:rsidRPr="006A6D38">
        <w:rPr>
          <w:rFonts w:eastAsia="Times New Roman" w:cs="Times New Roman"/>
          <w:szCs w:val="28"/>
          <w:lang w:val="ru-BY" w:eastAsia="ru-BY"/>
        </w:rPr>
        <w:t xml:space="preserve">, где он получает уникальный идентификатор, который затем связывается с его </w:t>
      </w:r>
      <w:proofErr w:type="spellStart"/>
      <w:r w:rsidRPr="006A6D38">
        <w:rPr>
          <w:rFonts w:eastAsia="Times New Roman" w:cs="Times New Roman"/>
          <w:szCs w:val="28"/>
          <w:lang w:val="ru-BY" w:eastAsia="ru-BY"/>
        </w:rPr>
        <w:t>уч</w:t>
      </w:r>
      <w:proofErr w:type="spellEnd"/>
      <w:r>
        <w:rPr>
          <w:rFonts w:eastAsia="Times New Roman" w:cs="Times New Roman"/>
          <w:szCs w:val="28"/>
          <w:lang w:eastAsia="ru-BY"/>
        </w:rPr>
        <w:t>е</w:t>
      </w:r>
      <w:proofErr w:type="spellStart"/>
      <w:r w:rsidRPr="006A6D38">
        <w:rPr>
          <w:rFonts w:eastAsia="Times New Roman" w:cs="Times New Roman"/>
          <w:szCs w:val="28"/>
          <w:lang w:val="ru-BY" w:eastAsia="ru-BY"/>
        </w:rPr>
        <w:t>тной</w:t>
      </w:r>
      <w:proofErr w:type="spellEnd"/>
      <w:r w:rsidRPr="006A6D38">
        <w:rPr>
          <w:rFonts w:eastAsia="Times New Roman" w:cs="Times New Roman"/>
          <w:szCs w:val="28"/>
          <w:lang w:val="ru-BY" w:eastAsia="ru-BY"/>
        </w:rPr>
        <w:t xml:space="preserve"> записью в системе. После одобрения заявки администратором пользователю </w:t>
      </w:r>
      <w:proofErr w:type="gramStart"/>
      <w:r w:rsidRPr="006A6D38">
        <w:rPr>
          <w:rFonts w:eastAsia="Times New Roman" w:cs="Times New Roman"/>
          <w:szCs w:val="28"/>
          <w:lang w:val="ru-BY" w:eastAsia="ru-BY"/>
        </w:rPr>
        <w:t>через бота</w:t>
      </w:r>
      <w:proofErr w:type="gramEnd"/>
      <w:r w:rsidRPr="006A6D38">
        <w:rPr>
          <w:rFonts w:eastAsia="Times New Roman" w:cs="Times New Roman"/>
          <w:szCs w:val="28"/>
          <w:lang w:val="ru-BY" w:eastAsia="ru-BY"/>
        </w:rPr>
        <w:t xml:space="preserve"> высылается сгенерированный пароль. В дальнейшем пользователь может самостоятельно изменить пароль, отправив соответствующую команду в боте, что исключает необходимость обращения к администратору. Такой подход обеспечивает удобство управления доступом, снижает нагрузку на службу поддержки и позволяет пользователям оперативно восстанавливать доступ к системе без участия администратора.</w:t>
      </w:r>
    </w:p>
    <w:p w14:paraId="1DE0337E" w14:textId="6C70A400" w:rsidR="00622A94" w:rsidRDefault="00CF4095" w:rsidP="00CF4095">
      <w:pPr>
        <w:ind w:firstLine="709"/>
        <w:jc w:val="both"/>
        <w:rPr>
          <w:rFonts w:eastAsia="Times New Roman" w:cs="Times New Roman"/>
          <w:szCs w:val="28"/>
          <w:lang w:eastAsia="ru-BY"/>
        </w:rPr>
        <w:sectPr w:rsidR="00622A94" w:rsidSect="00CF4095">
          <w:footerReference w:type="default" r:id="rId10"/>
          <w:pgSz w:w="11906" w:h="16838"/>
          <w:pgMar w:top="1134" w:right="850" w:bottom="1134" w:left="1701" w:header="567" w:footer="567" w:gutter="0"/>
          <w:pgNumType w:start="18"/>
          <w:cols w:space="708"/>
          <w:docGrid w:linePitch="381"/>
        </w:sectPr>
      </w:pPr>
      <w:r>
        <w:rPr>
          <w:rFonts w:eastAsia="Times New Roman" w:cs="Times New Roman"/>
          <w:szCs w:val="28"/>
          <w:lang w:val="ru-BY" w:eastAsia="ru-BY"/>
        </w:rPr>
        <w:t xml:space="preserve">Для разработки серверной логики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Telegram</w:t>
      </w:r>
      <w:proofErr w:type="spellEnd"/>
      <w:r>
        <w:rPr>
          <w:rFonts w:eastAsia="Times New Roman" w:cs="Times New Roman"/>
          <w:szCs w:val="28"/>
          <w:lang w:val="ru-BY" w:eastAsia="ru-BY"/>
        </w:rPr>
        <w:t xml:space="preserve">-бота выбрана библиотека 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aiogram</w:t>
      </w:r>
      <w:proofErr w:type="spellEnd"/>
      <w:r>
        <w:rPr>
          <w:rFonts w:eastAsia="Times New Roman" w:cs="Times New Roman"/>
          <w:szCs w:val="28"/>
          <w:lang w:val="ru-BY" w:eastAsia="ru-BY"/>
        </w:rPr>
        <w:t>, основанная на использовании асинхронной модели программирования (</w:t>
      </w:r>
      <w:proofErr w:type="spellStart"/>
      <w:r>
        <w:rPr>
          <w:rFonts w:eastAsia="Times New Roman" w:cs="Times New Roman"/>
          <w:i/>
          <w:iCs/>
          <w:szCs w:val="28"/>
          <w:lang w:val="ru-BY" w:eastAsia="ru-BY"/>
        </w:rPr>
        <w:t>asyncio</w:t>
      </w:r>
      <w:proofErr w:type="spellEnd"/>
      <w:r>
        <w:rPr>
          <w:rFonts w:eastAsia="Times New Roman" w:cs="Times New Roman"/>
          <w:szCs w:val="28"/>
          <w:lang w:val="ru-BY" w:eastAsia="ru-BY"/>
        </w:rPr>
        <w:t>). Применение асинхронного подхода позволяет эффективно обрабатывать большое количество одновременных запросов бе</w:t>
      </w:r>
      <w:r>
        <w:rPr>
          <w:rFonts w:eastAsia="Times New Roman" w:cs="Times New Roman"/>
          <w:szCs w:val="28"/>
          <w:lang w:eastAsia="ru-BY"/>
        </w:rPr>
        <w:t>з</w:t>
      </w:r>
      <w:r w:rsidR="00622A94">
        <w:rPr>
          <w:rFonts w:eastAsia="Times New Roman" w:cs="Times New Roman"/>
          <w:szCs w:val="28"/>
          <w:lang w:eastAsia="ru-BY"/>
        </w:rPr>
        <w:t xml:space="preserve"> </w:t>
      </w:r>
      <w:r w:rsidR="00622A94">
        <w:rPr>
          <w:rFonts w:eastAsia="Times New Roman" w:cs="Times New Roman"/>
          <w:szCs w:val="28"/>
          <w:lang w:eastAsia="ru-BY"/>
        </w:rPr>
        <w:lastRenderedPageBreak/>
        <w:t>блокировки</w:t>
      </w:r>
    </w:p>
    <w:p w14:paraId="414EC260" w14:textId="77777777" w:rsidR="00622A94" w:rsidRPr="004103F3" w:rsidRDefault="00622A94" w:rsidP="00622A94">
      <w:pPr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lastRenderedPageBreak/>
        <w:t>статистики. В текущей реализации он возвращает список всех онлайн-пользователей, что может быть полезно для администратора системы.</w:t>
      </w:r>
    </w:p>
    <w:p w14:paraId="0583B85E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</w:p>
    <w:p w14:paraId="2944994F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b/>
          <w:bCs/>
          <w:szCs w:val="28"/>
          <w:lang w:val="ru-BY" w:eastAsia="ru-BY"/>
        </w:rPr>
      </w:pPr>
      <w:r w:rsidRPr="004103F3">
        <w:rPr>
          <w:rFonts w:eastAsia="Times New Roman" w:cs="Times New Roman"/>
          <w:b/>
          <w:bCs/>
          <w:szCs w:val="28"/>
          <w:lang w:val="ru-BY" w:eastAsia="ru-BY"/>
        </w:rPr>
        <w:t>4.1.7 Запуск сервера</w:t>
      </w:r>
    </w:p>
    <w:p w14:paraId="47BA3727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Сервер запускается с использованием </w:t>
      </w:r>
      <w:proofErr w:type="spellStart"/>
      <w:r w:rsidRPr="00942C9A">
        <w:rPr>
          <w:rFonts w:eastAsia="Times New Roman" w:cs="Times New Roman"/>
          <w:i/>
          <w:iCs/>
          <w:szCs w:val="28"/>
          <w:lang w:val="ru-BY" w:eastAsia="ru-BY"/>
        </w:rPr>
        <w:t>uvicorn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 xml:space="preserve">, который является высокопроизводительным </w:t>
      </w:r>
      <w:r w:rsidRPr="00942C9A">
        <w:rPr>
          <w:rFonts w:eastAsia="Times New Roman" w:cs="Times New Roman"/>
          <w:i/>
          <w:iCs/>
          <w:szCs w:val="28"/>
          <w:lang w:val="ru-BY" w:eastAsia="ru-BY"/>
        </w:rPr>
        <w:t>ASGI</w:t>
      </w:r>
      <w:r w:rsidRPr="004103F3">
        <w:rPr>
          <w:rFonts w:eastAsia="Times New Roman" w:cs="Times New Roman"/>
          <w:szCs w:val="28"/>
          <w:lang w:val="ru-BY" w:eastAsia="ru-BY"/>
        </w:rPr>
        <w:t xml:space="preserve">-сервером, способным обрабатывать как </w:t>
      </w:r>
      <w:r w:rsidRPr="00942C9A">
        <w:rPr>
          <w:rFonts w:eastAsia="Times New Roman" w:cs="Times New Roman"/>
          <w:i/>
          <w:iCs/>
          <w:szCs w:val="28"/>
          <w:lang w:val="ru-BY" w:eastAsia="ru-BY"/>
        </w:rPr>
        <w:t>HTTP</w:t>
      </w:r>
      <w:r w:rsidRPr="004103F3">
        <w:rPr>
          <w:rFonts w:eastAsia="Times New Roman" w:cs="Times New Roman"/>
          <w:szCs w:val="28"/>
          <w:lang w:val="ru-BY" w:eastAsia="ru-BY"/>
        </w:rPr>
        <w:t xml:space="preserve">, так и </w:t>
      </w:r>
      <w:proofErr w:type="spellStart"/>
      <w:r w:rsidRPr="00942C9A">
        <w:rPr>
          <w:rFonts w:eastAsia="Times New Roman" w:cs="Times New Roman"/>
          <w:i/>
          <w:iCs/>
          <w:szCs w:val="28"/>
          <w:lang w:val="ru-BY" w:eastAsia="ru-BY"/>
        </w:rPr>
        <w:t>WebSocket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 xml:space="preserve"> соединения. Параметры запуска (хост, порт, режим авто-перезагрузки) передаются через аргументы командной строки с помощью модуля </w:t>
      </w:r>
      <w:proofErr w:type="spellStart"/>
      <w:r w:rsidRPr="00942C9A">
        <w:rPr>
          <w:rFonts w:eastAsia="Times New Roman" w:cs="Times New Roman"/>
          <w:i/>
          <w:iCs/>
          <w:szCs w:val="28"/>
          <w:lang w:val="ru-BY" w:eastAsia="ru-BY"/>
        </w:rPr>
        <w:t>argparse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 xml:space="preserve">. Это позволяет гибко конфигурировать сервер при развертывании в различных средах (разработка, тестирование, </w:t>
      </w:r>
      <w:proofErr w:type="spellStart"/>
      <w:r w:rsidRPr="004103F3">
        <w:rPr>
          <w:rFonts w:eastAsia="Times New Roman" w:cs="Times New Roman"/>
          <w:szCs w:val="28"/>
          <w:lang w:val="ru-BY" w:eastAsia="ru-BY"/>
        </w:rPr>
        <w:t>продуктив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).</w:t>
      </w:r>
    </w:p>
    <w:p w14:paraId="4DE2A9A2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Для разработки предусмотрена опция </w:t>
      </w:r>
      <w:r w:rsidRPr="00942C9A">
        <w:rPr>
          <w:rStyle w:val="CodeChar"/>
        </w:rPr>
        <w:t>--</w:t>
      </w:r>
      <w:proofErr w:type="spellStart"/>
      <w:r w:rsidRPr="00942C9A">
        <w:rPr>
          <w:rStyle w:val="CodeChar"/>
        </w:rPr>
        <w:t>reload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, которая включает автоматическую перезагрузку сервера при изменении исходного кода. Это существенно ускоряет процесс разработки и отладки.</w:t>
      </w:r>
    </w:p>
    <w:p w14:paraId="0B929D39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При запуске сервер выводит информационное сообщение с параметрами (хост, порт, режим перезагрузки), что облегчает проверку корректности конфигурации. После этого </w:t>
      </w:r>
      <w:proofErr w:type="spellStart"/>
      <w:r w:rsidRPr="00942C9A">
        <w:rPr>
          <w:rFonts w:eastAsia="Times New Roman" w:cs="Times New Roman"/>
          <w:i/>
          <w:iCs/>
          <w:szCs w:val="28"/>
          <w:lang w:val="ru-BY" w:eastAsia="ru-BY"/>
        </w:rPr>
        <w:t>uvicorn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 начинает прослушивать указанный порт и обрабатывать входящие соединения.</w:t>
      </w:r>
    </w:p>
    <w:p w14:paraId="12A6405E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</w:p>
    <w:p w14:paraId="0F001385" w14:textId="77777777" w:rsidR="00622A94" w:rsidRPr="00D776B2" w:rsidRDefault="00622A94" w:rsidP="00622A94">
      <w:pPr>
        <w:ind w:firstLine="709"/>
        <w:jc w:val="both"/>
        <w:rPr>
          <w:rFonts w:eastAsia="Times New Roman" w:cs="Times New Roman"/>
          <w:b/>
          <w:bCs/>
          <w:szCs w:val="28"/>
          <w:lang w:val="ru-BY" w:eastAsia="ru-BY"/>
        </w:rPr>
      </w:pPr>
      <w:r>
        <w:rPr>
          <w:rFonts w:eastAsia="Times New Roman" w:cs="Times New Roman"/>
          <w:b/>
          <w:bCs/>
          <w:szCs w:val="28"/>
          <w:lang w:eastAsia="ru-BY"/>
        </w:rPr>
        <w:t>4.1.8 </w:t>
      </w:r>
      <w:r w:rsidRPr="00D776B2">
        <w:rPr>
          <w:rFonts w:eastAsia="Times New Roman" w:cs="Times New Roman"/>
          <w:b/>
          <w:bCs/>
          <w:szCs w:val="28"/>
          <w:lang w:eastAsia="ru-BY"/>
        </w:rPr>
        <w:t>А</w:t>
      </w:r>
      <w:proofErr w:type="spellStart"/>
      <w:r w:rsidRPr="00D776B2">
        <w:rPr>
          <w:rFonts w:eastAsia="Times New Roman" w:cs="Times New Roman"/>
          <w:b/>
          <w:bCs/>
          <w:szCs w:val="28"/>
          <w:lang w:val="ru-BY" w:eastAsia="ru-BY"/>
        </w:rPr>
        <w:t>рхитектур</w:t>
      </w:r>
      <w:proofErr w:type="spellEnd"/>
      <w:r w:rsidRPr="00D776B2">
        <w:rPr>
          <w:rFonts w:eastAsia="Times New Roman" w:cs="Times New Roman"/>
          <w:b/>
          <w:bCs/>
          <w:szCs w:val="28"/>
          <w:lang w:eastAsia="ru-BY"/>
        </w:rPr>
        <w:t>а</w:t>
      </w:r>
      <w:r w:rsidRPr="00D776B2">
        <w:rPr>
          <w:rFonts w:eastAsia="Times New Roman" w:cs="Times New Roman"/>
          <w:b/>
          <w:bCs/>
          <w:szCs w:val="28"/>
          <w:lang w:val="ru-BY" w:eastAsia="ru-BY"/>
        </w:rPr>
        <w:t xml:space="preserve"> серверной части</w:t>
      </w:r>
    </w:p>
    <w:p w14:paraId="10F97FBB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С</w:t>
      </w:r>
      <w:proofErr w:type="spellStart"/>
      <w:r w:rsidRPr="004103F3">
        <w:rPr>
          <w:rFonts w:eastAsia="Times New Roman" w:cs="Times New Roman"/>
          <w:szCs w:val="28"/>
          <w:lang w:val="ru-BY" w:eastAsia="ru-BY"/>
        </w:rPr>
        <w:t>ерверная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 xml:space="preserve"> часть системы обеспечивает:</w:t>
      </w:r>
    </w:p>
    <w:p w14:paraId="4EA5D511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1 </w:t>
      </w:r>
      <w:r w:rsidRPr="00036050">
        <w:rPr>
          <w:rFonts w:eastAsia="Times New Roman" w:cs="Times New Roman"/>
          <w:szCs w:val="28"/>
          <w:lang w:val="ru-BY" w:eastAsia="ru-BY"/>
        </w:rPr>
        <w:t xml:space="preserve">Асинхронную обработку запросов и событий для высокой производительности и масштабируемости, что достигается за счет использования </w:t>
      </w:r>
      <w:r w:rsidRPr="00036050">
        <w:rPr>
          <w:rFonts w:eastAsia="Times New Roman" w:cs="Times New Roman"/>
          <w:i/>
          <w:iCs/>
          <w:szCs w:val="28"/>
          <w:lang w:val="ru-BY" w:eastAsia="ru-BY"/>
        </w:rPr>
        <w:t>ASGI</w:t>
      </w:r>
      <w:r w:rsidRPr="00036050">
        <w:rPr>
          <w:rFonts w:eastAsia="Times New Roman" w:cs="Times New Roman"/>
          <w:szCs w:val="28"/>
          <w:lang w:val="ru-BY" w:eastAsia="ru-BY"/>
        </w:rPr>
        <w:t>-стека и асинхронных библиотек.</w:t>
      </w:r>
    </w:p>
    <w:p w14:paraId="4AEBC67D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2 </w:t>
      </w:r>
      <w:r w:rsidRPr="00036050">
        <w:rPr>
          <w:rFonts w:eastAsia="Times New Roman" w:cs="Times New Roman"/>
          <w:szCs w:val="28"/>
          <w:lang w:val="ru-BY" w:eastAsia="ru-BY"/>
        </w:rPr>
        <w:t>Персонализированные уведомления благодаря глобальному словарю </w:t>
      </w:r>
      <w:proofErr w:type="spellStart"/>
      <w:r w:rsidRPr="00BE2C34">
        <w:rPr>
          <w:rStyle w:val="CodeChar"/>
        </w:rPr>
        <w:t>user_sid_map</w:t>
      </w:r>
      <w:proofErr w:type="spellEnd"/>
      <w:r w:rsidRPr="00036050">
        <w:rPr>
          <w:rFonts w:eastAsia="Times New Roman" w:cs="Times New Roman"/>
          <w:szCs w:val="28"/>
          <w:lang w:val="ru-BY" w:eastAsia="ru-BY"/>
        </w:rPr>
        <w:t>, который позволяет адресно отправлять события конкретным пользователям в реальном времени.</w:t>
      </w:r>
    </w:p>
    <w:p w14:paraId="522A9708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3 </w:t>
      </w:r>
      <w:r w:rsidRPr="00647892">
        <w:rPr>
          <w:rFonts w:eastAsia="Times New Roman" w:cs="Times New Roman"/>
          <w:szCs w:val="28"/>
          <w:lang w:val="ru-BY" w:eastAsia="ru-BY"/>
        </w:rPr>
        <w:t>Группировку пользователей по комнатам для эффективной рассылки сообщений и системных уведомлений только участникам соответствующих чатов.</w:t>
      </w:r>
    </w:p>
    <w:p w14:paraId="46F0DDC8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4 </w:t>
      </w:r>
      <w:r w:rsidRPr="00647892">
        <w:rPr>
          <w:rFonts w:eastAsia="Times New Roman" w:cs="Times New Roman"/>
          <w:szCs w:val="28"/>
          <w:lang w:val="ru-BY" w:eastAsia="ru-BY"/>
        </w:rPr>
        <w:t>Централизованное управление бизнес-логикой через сервисный слой (</w:t>
      </w:r>
      <w:proofErr w:type="spellStart"/>
      <w:r w:rsidRPr="00BE2C34">
        <w:rPr>
          <w:rStyle w:val="CodeChar"/>
        </w:rPr>
        <w:t>ChatService</w:t>
      </w:r>
      <w:proofErr w:type="spellEnd"/>
      <w:r w:rsidRPr="00647892">
        <w:rPr>
          <w:rFonts w:eastAsia="Times New Roman" w:cs="Times New Roman"/>
          <w:szCs w:val="28"/>
          <w:lang w:val="ru-BY" w:eastAsia="ru-BY"/>
        </w:rPr>
        <w:t>), что упрощает поддержку и тестирование.</w:t>
      </w:r>
    </w:p>
    <w:p w14:paraId="21790D43" w14:textId="77777777" w:rsidR="00622A94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5 </w:t>
      </w:r>
      <w:r w:rsidRPr="00647892">
        <w:rPr>
          <w:rFonts w:eastAsia="Times New Roman" w:cs="Times New Roman"/>
          <w:szCs w:val="28"/>
          <w:lang w:val="ru-BY" w:eastAsia="ru-BY"/>
        </w:rPr>
        <w:t xml:space="preserve">Модульность и расширяемость, позволяя добавлять новые функциональные возможности (например, новые типы событий или </w:t>
      </w:r>
      <w:r w:rsidRPr="00BE2C34">
        <w:rPr>
          <w:rFonts w:eastAsia="Times New Roman" w:cs="Times New Roman"/>
          <w:i/>
          <w:iCs/>
          <w:szCs w:val="28"/>
          <w:lang w:val="ru-BY" w:eastAsia="ru-BY"/>
        </w:rPr>
        <w:t>HTTP</w:t>
      </w:r>
      <w:r w:rsidRPr="00647892">
        <w:rPr>
          <w:rFonts w:eastAsia="Times New Roman" w:cs="Times New Roman"/>
          <w:szCs w:val="28"/>
          <w:lang w:val="ru-BY" w:eastAsia="ru-BY"/>
        </w:rPr>
        <w:t>-</w:t>
      </w:r>
      <w:proofErr w:type="spellStart"/>
      <w:r w:rsidRPr="00647892">
        <w:rPr>
          <w:rFonts w:eastAsia="Times New Roman" w:cs="Times New Roman"/>
          <w:szCs w:val="28"/>
          <w:lang w:val="ru-BY" w:eastAsia="ru-BY"/>
        </w:rPr>
        <w:t>эндпоинты</w:t>
      </w:r>
      <w:proofErr w:type="spellEnd"/>
      <w:r w:rsidRPr="00647892">
        <w:rPr>
          <w:rFonts w:eastAsia="Times New Roman" w:cs="Times New Roman"/>
          <w:szCs w:val="28"/>
          <w:lang w:val="ru-BY" w:eastAsia="ru-BY"/>
        </w:rPr>
        <w:t>) без нарушений существующей логики.</w:t>
      </w:r>
    </w:p>
    <w:p w14:paraId="3BFE8162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6 </w:t>
      </w:r>
      <w:r w:rsidRPr="00647892">
        <w:rPr>
          <w:rFonts w:eastAsia="Times New Roman" w:cs="Times New Roman"/>
          <w:szCs w:val="28"/>
          <w:lang w:val="ru-BY" w:eastAsia="ru-BY"/>
        </w:rPr>
        <w:t>Мониторинг и диагностику</w:t>
      </w:r>
      <w:r w:rsidRPr="004103F3">
        <w:rPr>
          <w:rFonts w:eastAsia="Times New Roman" w:cs="Times New Roman"/>
          <w:szCs w:val="28"/>
          <w:lang w:val="ru-BY" w:eastAsia="ru-BY"/>
        </w:rPr>
        <w:t xml:space="preserve"> через </w:t>
      </w:r>
      <w:r w:rsidRPr="00622A94">
        <w:rPr>
          <w:rFonts w:eastAsia="Times New Roman" w:cs="Times New Roman"/>
          <w:i/>
          <w:iCs/>
          <w:szCs w:val="28"/>
          <w:lang w:val="ru-BY" w:eastAsia="ru-BY"/>
        </w:rPr>
        <w:t>HTTP</w:t>
      </w:r>
      <w:r w:rsidRPr="004103F3">
        <w:rPr>
          <w:rFonts w:eastAsia="Times New Roman" w:cs="Times New Roman"/>
          <w:szCs w:val="28"/>
          <w:lang w:val="ru-BY" w:eastAsia="ru-BY"/>
        </w:rPr>
        <w:t>-</w:t>
      </w:r>
      <w:proofErr w:type="spellStart"/>
      <w:r w:rsidRPr="004103F3">
        <w:rPr>
          <w:rFonts w:eastAsia="Times New Roman" w:cs="Times New Roman"/>
          <w:szCs w:val="28"/>
          <w:lang w:val="ru-BY" w:eastAsia="ru-BY"/>
        </w:rPr>
        <w:t>эндпоинты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 </w:t>
      </w:r>
      <w:r w:rsidRPr="00BE2C34">
        <w:rPr>
          <w:rStyle w:val="CodeChar"/>
        </w:rPr>
        <w:t>/</w:t>
      </w:r>
      <w:proofErr w:type="spellStart"/>
      <w:r w:rsidRPr="00BE2C34">
        <w:rPr>
          <w:rStyle w:val="CodeChar"/>
        </w:rPr>
        <w:t>health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 и </w:t>
      </w:r>
      <w:r w:rsidRPr="00BE2C34">
        <w:rPr>
          <w:rStyle w:val="CodeChar"/>
        </w:rPr>
        <w:t>/</w:t>
      </w:r>
      <w:proofErr w:type="spellStart"/>
      <w:r w:rsidRPr="00BE2C34">
        <w:rPr>
          <w:rStyle w:val="CodeChar"/>
        </w:rPr>
        <w:t>stats</w:t>
      </w:r>
      <w:proofErr w:type="spellEnd"/>
      <w:r w:rsidRPr="004103F3">
        <w:rPr>
          <w:rFonts w:eastAsia="Times New Roman" w:cs="Times New Roman"/>
          <w:szCs w:val="28"/>
          <w:lang w:val="ru-BY" w:eastAsia="ru-BY"/>
        </w:rPr>
        <w:t>, что обеспечивает наблюдаемость системы в процессе эксплуатации.</w:t>
      </w:r>
    </w:p>
    <w:p w14:paraId="2DB64F5D" w14:textId="77777777" w:rsidR="00622A94" w:rsidRPr="004103F3" w:rsidRDefault="00622A94" w:rsidP="00622A94">
      <w:pPr>
        <w:ind w:firstLine="709"/>
        <w:jc w:val="both"/>
        <w:rPr>
          <w:rFonts w:eastAsia="Times New Roman" w:cs="Times New Roman"/>
          <w:szCs w:val="28"/>
          <w:lang w:val="ru-BY" w:eastAsia="ru-BY"/>
        </w:rPr>
      </w:pPr>
      <w:r w:rsidRPr="004103F3">
        <w:rPr>
          <w:rFonts w:eastAsia="Times New Roman" w:cs="Times New Roman"/>
          <w:szCs w:val="28"/>
          <w:lang w:val="ru-BY" w:eastAsia="ru-BY"/>
        </w:rPr>
        <w:t>Такой подход обеспечивает согласованность данных, мгновенную синхронизацию интерфейсов пользователей и надежное управление чатами и сообщениями в реальном времени, что является критически важным для систем управления проектами и совместной работы команд.</w:t>
      </w:r>
    </w:p>
    <w:p w14:paraId="460F768E" w14:textId="77777777" w:rsidR="00622A94" w:rsidRPr="004103F3" w:rsidRDefault="00622A94" w:rsidP="00622A94">
      <w:pPr>
        <w:jc w:val="both"/>
        <w:rPr>
          <w:rFonts w:eastAsia="Times New Roman" w:cs="Times New Roman"/>
          <w:szCs w:val="28"/>
          <w:lang w:val="ru-BY" w:eastAsia="ru-BY"/>
        </w:rPr>
      </w:pPr>
    </w:p>
    <w:p w14:paraId="5A440245" w14:textId="77777777" w:rsidR="00622A94" w:rsidRPr="004103F3" w:rsidRDefault="00622A94" w:rsidP="00622A94">
      <w:pPr>
        <w:pStyle w:val="2"/>
        <w:ind w:left="0" w:firstLine="709"/>
        <w:jc w:val="both"/>
      </w:pPr>
      <w:bookmarkStart w:id="2" w:name="_Toc228622264"/>
      <w:r w:rsidRPr="004103F3">
        <w:rPr>
          <w:rStyle w:val="af3"/>
          <w:b/>
          <w:bCs w:val="0"/>
        </w:rPr>
        <w:t xml:space="preserve">4.2 </w:t>
      </w:r>
      <w:r w:rsidRPr="004103F3">
        <w:t>Пользовательский интерфейс</w:t>
      </w:r>
      <w:bookmarkEnd w:id="2"/>
    </w:p>
    <w:p w14:paraId="7E18055A" w14:textId="77777777" w:rsidR="00622A94" w:rsidRPr="004103F3" w:rsidRDefault="00622A94" w:rsidP="00622A94">
      <w:pPr>
        <w:ind w:firstLine="709"/>
        <w:jc w:val="both"/>
        <w:rPr>
          <w:rFonts w:cs="Times New Roman"/>
          <w:szCs w:val="28"/>
        </w:rPr>
      </w:pPr>
    </w:p>
    <w:p w14:paraId="04F0D079" w14:textId="77777777" w:rsidR="00622A94" w:rsidRDefault="00622A94" w:rsidP="00622A94">
      <w:pPr>
        <w:ind w:firstLine="709"/>
        <w:jc w:val="both"/>
        <w:rPr>
          <w:color w:val="0F1115"/>
          <w:szCs w:val="28"/>
        </w:rPr>
        <w:sectPr w:rsidR="00622A94" w:rsidSect="00622A94">
          <w:footerReference w:type="default" r:id="rId11"/>
          <w:pgSz w:w="11906" w:h="16838"/>
          <w:pgMar w:top="1134" w:right="850" w:bottom="1134" w:left="1701" w:header="567" w:footer="567" w:gutter="0"/>
          <w:pgNumType w:start="66"/>
          <w:cols w:space="708"/>
          <w:docGrid w:linePitch="381"/>
        </w:sectPr>
      </w:pPr>
      <w:r w:rsidRPr="004103F3">
        <w:rPr>
          <w:color w:val="0F1115"/>
          <w:szCs w:val="28"/>
        </w:rPr>
        <w:t>Клиентская часть разработанной системы управления проектами представляет собой многофункциональное десктопное приложение</w:t>
      </w:r>
      <w:r>
        <w:rPr>
          <w:color w:val="0F1115"/>
          <w:szCs w:val="28"/>
        </w:rPr>
        <w:t xml:space="preserve">, </w:t>
      </w:r>
      <w:r>
        <w:rPr>
          <w:color w:val="0F1115"/>
          <w:szCs w:val="28"/>
        </w:rPr>
        <w:lastRenderedPageBreak/>
        <w:t>построенное</w:t>
      </w:r>
    </w:p>
    <w:p w14:paraId="6422DB61" w14:textId="77777777" w:rsidR="00655908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73130">
        <w:rPr>
          <w:color w:val="0F1115"/>
          <w:sz w:val="28"/>
          <w:szCs w:val="28"/>
        </w:rPr>
        <w:lastRenderedPageBreak/>
        <w:t>начинать обмен сообщениями. В личном чате можно обсуждать любые рабочие вопросы, пересылать информацию о задачах и проектах, а также обмениваться файлами. Групповые чаты создаются, когда необходимо организовать обсуждение в коллективе из тр</w:t>
      </w:r>
      <w:r>
        <w:rPr>
          <w:color w:val="0F1115"/>
          <w:sz w:val="28"/>
          <w:szCs w:val="28"/>
        </w:rPr>
        <w:t>е</w:t>
      </w:r>
      <w:r w:rsidRPr="00173130">
        <w:rPr>
          <w:color w:val="0F1115"/>
          <w:sz w:val="28"/>
          <w:szCs w:val="28"/>
        </w:rPr>
        <w:t>х и более человек. Пользователь созда</w:t>
      </w:r>
      <w:r>
        <w:rPr>
          <w:color w:val="0F1115"/>
          <w:sz w:val="28"/>
          <w:szCs w:val="28"/>
        </w:rPr>
        <w:t>е</w:t>
      </w:r>
      <w:r w:rsidRPr="00173130">
        <w:rPr>
          <w:color w:val="0F1115"/>
          <w:sz w:val="28"/>
          <w:szCs w:val="28"/>
        </w:rPr>
        <w:t>т групповой чат, зада</w:t>
      </w:r>
      <w:r>
        <w:rPr>
          <w:color w:val="0F1115"/>
          <w:sz w:val="28"/>
          <w:szCs w:val="28"/>
        </w:rPr>
        <w:t>е</w:t>
      </w:r>
      <w:r w:rsidRPr="00173130">
        <w:rPr>
          <w:color w:val="0F1115"/>
          <w:sz w:val="28"/>
          <w:szCs w:val="28"/>
        </w:rPr>
        <w:t xml:space="preserve">т ему название, например «Обсуждение архитектуры» или «Еженедельный синхронизатор», и выбирает нескольких участников из списка сотрудников. </w:t>
      </w:r>
    </w:p>
    <w:p w14:paraId="2846F168" w14:textId="77777777" w:rsidR="00655908" w:rsidRDefault="00655908" w:rsidP="00655908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Страница «Чат» представлена на рисунке 6.8.</w:t>
      </w:r>
    </w:p>
    <w:p w14:paraId="44A7DC1A" w14:textId="77777777" w:rsidR="00655908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ru-RU"/>
        </w:rPr>
      </w:pPr>
    </w:p>
    <w:p w14:paraId="76B3A98F" w14:textId="77777777" w:rsidR="00655908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ru-RU"/>
        </w:rPr>
      </w:pPr>
      <w:r w:rsidRPr="00D04223">
        <w:rPr>
          <w:noProof/>
          <w:color w:val="0F1115"/>
          <w:sz w:val="28"/>
          <w:szCs w:val="28"/>
          <w:lang w:val="ru-RU"/>
        </w:rPr>
        <w:drawing>
          <wp:inline distT="0" distB="0" distL="0" distR="0" wp14:anchorId="2A3B30AF" wp14:editId="3BC779F9">
            <wp:extent cx="5661968" cy="3067050"/>
            <wp:effectExtent l="19050" t="19050" r="1524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0903" cy="3082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CC42A" w14:textId="77777777" w:rsidR="00655908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ru-RU"/>
        </w:rPr>
      </w:pPr>
    </w:p>
    <w:p w14:paraId="7E7E6AC7" w14:textId="77777777" w:rsidR="00655908" w:rsidRPr="00D04223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ru-RU"/>
        </w:rPr>
        <w:t>Рисунок 6.7 – Окно чатов</w:t>
      </w:r>
    </w:p>
    <w:p w14:paraId="52D3473B" w14:textId="77777777" w:rsidR="00655908" w:rsidRPr="00D04223" w:rsidRDefault="00655908" w:rsidP="0065590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ru-RU"/>
        </w:rPr>
      </w:pPr>
    </w:p>
    <w:p w14:paraId="160AC228" w14:textId="77777777" w:rsidR="00655908" w:rsidRDefault="00655908" w:rsidP="00655908">
      <w:pPr>
        <w:ind w:firstLine="709"/>
        <w:jc w:val="both"/>
        <w:rPr>
          <w:color w:val="0F1115"/>
          <w:szCs w:val="28"/>
        </w:rPr>
        <w:sectPr w:rsidR="00655908" w:rsidSect="00655908">
          <w:footerReference w:type="default" r:id="rId13"/>
          <w:pgSz w:w="11906" w:h="16838"/>
          <w:pgMar w:top="1134" w:right="850" w:bottom="1134" w:left="1701" w:header="567" w:footer="567" w:gutter="0"/>
          <w:pgNumType w:start="111"/>
          <w:cols w:space="708"/>
          <w:docGrid w:linePitch="381"/>
        </w:sectPr>
      </w:pPr>
      <w:r w:rsidRPr="00173130">
        <w:rPr>
          <w:color w:val="0F1115"/>
          <w:szCs w:val="28"/>
        </w:rPr>
        <w:t>После создания групповой чат становится доступен всем выбранным участникам, и система автоматически отправляет им уведомление о включении в новый диалог. В групповых чатах можно обсуждать проекты, задачи и любые рабочие процессы, при необходимости упоминать конкретных участников с помощью символа @, чтобы привлечь их внимание. Важной особенностью системы является автоматическое создание группового чата при создании нового проекта. В момент, когда пользователь заполняет параметры проекта, выбирает участников и администраторов, система в фоновом режиме созда</w:t>
      </w:r>
      <w:r>
        <w:rPr>
          <w:color w:val="0F1115"/>
          <w:szCs w:val="28"/>
        </w:rPr>
        <w:t>е</w:t>
      </w:r>
      <w:r w:rsidRPr="00173130">
        <w:rPr>
          <w:color w:val="0F1115"/>
          <w:szCs w:val="28"/>
        </w:rPr>
        <w:t>т отдельный групповой чат, в который автоматически включаются все участники и администраторы проекта. Название такого чата формируется по шаблону «Проект: [название проекта]», что позволяет легко идентифицировать его в общем списке диалогов. Все участники проекта сразу же после создания проекта видят этот чат в сво</w:t>
      </w:r>
      <w:r>
        <w:rPr>
          <w:color w:val="0F1115"/>
          <w:szCs w:val="28"/>
        </w:rPr>
        <w:t>е</w:t>
      </w:r>
      <w:r w:rsidRPr="00173130">
        <w:rPr>
          <w:color w:val="0F1115"/>
          <w:szCs w:val="28"/>
        </w:rPr>
        <w:t>м списке и могут начинать обсуждение, не тратя время на ручное создание группы. В рамках такого проектного чата сотрудники могут оперативно координировать свои действия, обсуждать возникающие трудности, уточнять требования по задачам и оперативно решать любые вопросы, связанные с ходом выполнения проекта. Все сообщения, отправленные в проектном чате, синхронизируются в</w:t>
      </w:r>
      <w:r>
        <w:rPr>
          <w:color w:val="0F1115"/>
          <w:szCs w:val="28"/>
        </w:rPr>
        <w:t xml:space="preserve"> </w:t>
      </w:r>
      <w:r>
        <w:rPr>
          <w:color w:val="0F1115"/>
          <w:szCs w:val="28"/>
        </w:rPr>
        <w:lastRenderedPageBreak/>
        <w:t>реальном</w:t>
      </w:r>
    </w:p>
    <w:p w14:paraId="1719EFE2" w14:textId="77777777" w:rsidR="001C5AF9" w:rsidRPr="004103F3" w:rsidRDefault="001C5AF9" w:rsidP="001C5AF9">
      <w:pPr>
        <w:jc w:val="both"/>
        <w:rPr>
          <w:rFonts w:cs="Times New Roman"/>
          <w:szCs w:val="28"/>
          <w:lang w:val="zh-CN"/>
        </w:rPr>
      </w:pPr>
      <w:r w:rsidRPr="004103F3">
        <w:rPr>
          <w:rFonts w:cs="Times New Roman"/>
          <w:szCs w:val="28"/>
          <w:lang w:val="zh-CN"/>
        </w:rPr>
        <w:lastRenderedPageBreak/>
        <w:t xml:space="preserve">формуле </w:t>
      </w:r>
      <w:r w:rsidRPr="004103F3">
        <w:rPr>
          <w:rFonts w:cs="Times New Roman"/>
          <w:szCs w:val="28"/>
        </w:rPr>
        <w:t>7.7</w:t>
      </w:r>
      <w:r w:rsidRPr="004103F3">
        <w:rPr>
          <w:rFonts w:cs="Times New Roman"/>
          <w:szCs w:val="28"/>
          <w:lang w:val="zh-CN"/>
        </w:rPr>
        <w:t>:</w:t>
      </w:r>
    </w:p>
    <w:p w14:paraId="59145D9C" w14:textId="77777777" w:rsidR="001C5AF9" w:rsidRPr="004103F3" w:rsidRDefault="001C5AF9" w:rsidP="001C5AF9">
      <w:pPr>
        <w:jc w:val="both"/>
        <w:rPr>
          <w:rFonts w:cs="Times New Roman"/>
          <w:szCs w:val="28"/>
          <w:lang w:val="zh-CN"/>
        </w:rPr>
      </w:pPr>
    </w:p>
    <w:tbl>
      <w:tblPr>
        <w:tblW w:w="5000" w:type="pct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642"/>
        <w:gridCol w:w="713"/>
      </w:tblGrid>
      <w:tr w:rsidR="001C5AF9" w:rsidRPr="004103F3" w14:paraId="2569AFA3" w14:textId="77777777" w:rsidTr="008560A6">
        <w:trPr>
          <w:jc w:val="center"/>
        </w:trPr>
        <w:tc>
          <w:tcPr>
            <w:tcW w:w="8600" w:type="dxa"/>
            <w:vAlign w:val="center"/>
          </w:tcPr>
          <w:p w14:paraId="7D57FF76" w14:textId="77777777" w:rsidR="001C5AF9" w:rsidRPr="004103F3" w:rsidRDefault="001C5AF9" w:rsidP="008560A6">
            <w:pPr>
              <w:pStyle w:val="a8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Э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з.п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HAnsi" w:hAnsi="Cambria Math" w:cs="Times New Roman"/>
                            <w:i/>
                            <w:szCs w:val="28"/>
                            <w:lang w:eastAsia="en-US"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  <w:szCs w:val="28"/>
                                <w:lang w:eastAsia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zh-CN"/>
                          </w:rPr>
                          <m:t>без п.с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eastAsiaTheme="minorHAnsi" w:hAnsi="Cambria Math" w:cs="Times New Roman"/>
                            <w:i/>
                            <w:szCs w:val="28"/>
                            <w:lang w:eastAsia="en-US"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  <w:szCs w:val="28"/>
                                <w:lang w:eastAsia="en-US" w:bidi="ar-S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zh-CN"/>
                          </w:rPr>
                          <m:t>с п.с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 xml:space="preserve">∙ </m:t>
                </m:r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 xml:space="preserve">∙ </m:t>
                </m:r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Cs w:val="28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 xml:space="preserve">1+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zh-CN"/>
                              </w:rPr>
                              <m:t>д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8"/>
                            <w:lang w:val="zh-CN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 xml:space="preserve">∙(1+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zh-C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zh-CN"/>
                          </w:rPr>
                          <m:t>соц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zh-CN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val="zh-CN"/>
                  </w:rPr>
                  <m:t>)</m:t>
                </m:r>
                <m:r>
                  <w:rPr>
                    <w:rFonts w:ascii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33F0513F" w14:textId="77777777" w:rsidR="001C5AF9" w:rsidRPr="004103F3" w:rsidRDefault="001C5AF9" w:rsidP="008560A6">
            <w:pPr>
              <w:pStyle w:val="ad"/>
              <w:jc w:val="right"/>
              <w:rPr>
                <w:b w:val="0"/>
                <w:bCs w:val="0"/>
                <w:sz w:val="28"/>
                <w:szCs w:val="28"/>
              </w:rPr>
            </w:pPr>
            <w:r w:rsidRPr="004103F3">
              <w:rPr>
                <w:b w:val="0"/>
                <w:bCs w:val="0"/>
                <w:sz w:val="28"/>
                <w:szCs w:val="28"/>
              </w:rPr>
              <w:t>(</w:t>
            </w:r>
            <w:r w:rsidRPr="004103F3">
              <w:rPr>
                <w:b w:val="0"/>
                <w:bCs w:val="0"/>
                <w:sz w:val="28"/>
                <w:szCs w:val="28"/>
                <w:lang w:val="en-US"/>
              </w:rPr>
              <w:t>7.</w:t>
            </w:r>
            <w:r w:rsidRPr="004103F3">
              <w:rPr>
                <w:b w:val="0"/>
                <w:bCs w:val="0"/>
                <w:sz w:val="28"/>
                <w:szCs w:val="28"/>
              </w:rPr>
              <w:t>7)</w:t>
            </w:r>
          </w:p>
        </w:tc>
      </w:tr>
    </w:tbl>
    <w:p w14:paraId="6283BA35" w14:textId="77777777" w:rsidR="001C5AF9" w:rsidRPr="004103F3" w:rsidRDefault="001C5AF9" w:rsidP="001C5AF9">
      <w:pPr>
        <w:pStyle w:val="a8"/>
        <w:ind w:firstLine="0"/>
        <w:rPr>
          <w:rFonts w:cs="Times New Roman"/>
          <w:szCs w:val="28"/>
        </w:rPr>
      </w:pPr>
    </w:p>
    <w:p w14:paraId="728B73B8" w14:textId="77777777" w:rsidR="001C5AF9" w:rsidRPr="004103F3" w:rsidRDefault="001C5AF9" w:rsidP="001C5AF9">
      <w:pPr>
        <w:pStyle w:val="a8"/>
        <w:ind w:firstLine="0"/>
        <w:rPr>
          <w:rFonts w:cs="Times New Roman"/>
          <w:szCs w:val="28"/>
        </w:rPr>
      </w:pPr>
      <w:r w:rsidRPr="004103F3">
        <w:rPr>
          <w:rFonts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zh-CN"/>
              </w:rPr>
              <m:t>К</m:t>
            </m:r>
          </m:e>
          <m:sub>
            <m:r>
              <w:rPr>
                <w:rFonts w:ascii="Cambria Math" w:hAnsi="Cambria Math" w:cs="Times New Roman"/>
                <w:szCs w:val="28"/>
                <w:lang w:val="zh-CN"/>
              </w:rPr>
              <m:t>пр</m:t>
            </m:r>
          </m:sub>
        </m:sSub>
      </m:oMath>
      <w:r w:rsidRPr="004103F3">
        <w:rPr>
          <w:rFonts w:cs="Times New Roman"/>
          <w:szCs w:val="28"/>
        </w:rPr>
        <w:t xml:space="preserve"> – коэффициент премий (по фактическим данным пред приятия или в диапазоне 1,5-2); </w:t>
      </w:r>
    </w:p>
    <w:p w14:paraId="6AE34C55" w14:textId="77777777" w:rsidR="001C5AF9" w:rsidRPr="004103F3" w:rsidRDefault="001C5AF9" w:rsidP="001C5AF9">
      <w:pPr>
        <w:pStyle w:val="a8"/>
        <w:ind w:firstLine="454"/>
        <w:rPr>
          <w:rFonts w:cs="Times New Roman"/>
          <w:szCs w:val="28"/>
        </w:rPr>
      </w:pPr>
      <m:oMath>
        <m:sSup>
          <m:sSupPr>
            <m:ctrlPr>
              <w:rPr>
                <w:rFonts w:ascii="Cambria Math" w:eastAsiaTheme="minorHAnsi" w:hAnsi="Cambria Math" w:cs="Times New Roman"/>
                <w:i/>
                <w:szCs w:val="28"/>
                <w:lang w:eastAsia="en-US" w:bidi="ar-SA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zh-C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zh-CN"/>
                  </w:rPr>
                  <m:t>р</m:t>
                </m:r>
              </m:sub>
            </m:sSub>
          </m:e>
          <m:sup>
            <m:r>
              <w:rPr>
                <w:rFonts w:ascii="Cambria Math" w:hAnsi="Cambria Math" w:cs="Times New Roman"/>
                <w:szCs w:val="28"/>
                <w:lang w:val="zh-CN"/>
              </w:rPr>
              <m:t>без п.с</m:t>
            </m:r>
          </m:sup>
        </m:sSup>
      </m:oMath>
      <w:r w:rsidRPr="004103F3">
        <w:rPr>
          <w:rFonts w:cs="Times New Roman"/>
          <w:szCs w:val="28"/>
          <w:lang w:eastAsia="en-US" w:bidi="ar-SA"/>
        </w:rPr>
        <w:t xml:space="preserve">, </w:t>
      </w:r>
      <m:oMath>
        <m:sSup>
          <m:sSupPr>
            <m:ctrlPr>
              <w:rPr>
                <w:rFonts w:ascii="Cambria Math" w:eastAsiaTheme="minorHAnsi" w:hAnsi="Cambria Math" w:cs="Times New Roman"/>
                <w:i/>
                <w:szCs w:val="28"/>
                <w:lang w:eastAsia="en-US" w:bidi="ar-SA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Cs w:val="28"/>
                    <w:lang w:eastAsia="en-US" w:bidi="ar-S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zh-C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zh-CN"/>
                  </w:rPr>
                  <m:t>р</m:t>
                </m:r>
              </m:sub>
            </m:sSub>
          </m:e>
          <m:sup>
            <m:r>
              <w:rPr>
                <w:rFonts w:ascii="Cambria Math" w:hAnsi="Cambria Math" w:cs="Times New Roman"/>
                <w:szCs w:val="28"/>
                <w:lang w:val="zh-CN"/>
              </w:rPr>
              <m:t>с п.с</m:t>
            </m:r>
          </m:sup>
        </m:sSup>
      </m:oMath>
      <w:r w:rsidRPr="004103F3">
        <w:rPr>
          <w:rFonts w:cs="Times New Roman"/>
          <w:szCs w:val="28"/>
          <w:lang w:eastAsia="en-US" w:bidi="ar-SA"/>
        </w:rPr>
        <w:t xml:space="preserve"> </w:t>
      </w:r>
      <w:r w:rsidRPr="004103F3">
        <w:rPr>
          <w:rFonts w:cs="Times New Roman"/>
          <w:szCs w:val="28"/>
        </w:rPr>
        <w:t xml:space="preserve">‒ трудоемкость выполнения работ сотрудниками до и после внедрения программного средства, ч; </w:t>
      </w:r>
    </w:p>
    <w:p w14:paraId="2CF447B3" w14:textId="77777777" w:rsidR="001C5AF9" w:rsidRPr="004103F3" w:rsidRDefault="001C5AF9" w:rsidP="001C5AF9">
      <w:pPr>
        <w:pStyle w:val="a8"/>
        <w:ind w:firstLine="454"/>
        <w:rPr>
          <w:rFonts w:cs="Times New Roman"/>
          <w:szCs w:val="28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zh-CN"/>
              </w:rPr>
              <m:t>Т</m:t>
            </m:r>
          </m:e>
          <m:sub>
            <m:r>
              <w:rPr>
                <w:rFonts w:ascii="Cambria Math" w:hAnsi="Cambria Math" w:cs="Times New Roman"/>
                <w:szCs w:val="28"/>
                <w:lang w:val="zh-CN"/>
              </w:rPr>
              <m:t>ч</m:t>
            </m:r>
          </m:sub>
        </m:sSub>
      </m:oMath>
      <w:r w:rsidRPr="004103F3">
        <w:rPr>
          <w:rFonts w:cs="Times New Roman"/>
          <w:szCs w:val="28"/>
        </w:rPr>
        <w:t xml:space="preserve"> ‒ часовой оклад (часовая тарифная ставка) сотрудника, использующего программное средство, р.; </w:t>
      </w:r>
    </w:p>
    <w:p w14:paraId="326F6A61" w14:textId="77777777" w:rsidR="001C5AF9" w:rsidRPr="004103F3" w:rsidRDefault="001C5AF9" w:rsidP="001C5AF9">
      <w:pPr>
        <w:pStyle w:val="a8"/>
        <w:ind w:firstLine="454"/>
        <w:rPr>
          <w:rFonts w:cs="Times New Roman"/>
          <w:szCs w:val="28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i/>
                <w:szCs w:val="28"/>
                <w:lang w:eastAsia="en-US" w:bidi="ar-S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zh-CN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lang w:val="zh-CN"/>
              </w:rPr>
              <m:t>п</m:t>
            </m:r>
          </m:sub>
        </m:sSub>
      </m:oMath>
      <w:r w:rsidRPr="004103F3">
        <w:rPr>
          <w:rFonts w:cs="Times New Roman"/>
          <w:szCs w:val="28"/>
          <w:lang w:eastAsia="en-US" w:bidi="ar-SA"/>
        </w:rPr>
        <w:t xml:space="preserve"> </w:t>
      </w:r>
      <w:r w:rsidRPr="004103F3">
        <w:rPr>
          <w:rFonts w:cs="Times New Roman"/>
          <w:szCs w:val="28"/>
        </w:rPr>
        <w:t xml:space="preserve">– плановый объем работ, выполняемых сотрудником; </w:t>
      </w:r>
    </w:p>
    <w:p w14:paraId="7750E899" w14:textId="6F674E67" w:rsidR="001C5AF9" w:rsidRPr="004103F3" w:rsidRDefault="001C5AF9" w:rsidP="001C5AF9">
      <w:pPr>
        <w:pStyle w:val="a8"/>
        <w:ind w:firstLine="454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zh-CN"/>
              </w:rPr>
              <m:t>Н</m:t>
            </m:r>
          </m:e>
          <m:sub>
            <m:r>
              <w:rPr>
                <w:rFonts w:ascii="Cambria Math" w:hAnsi="Cambria Math" w:cs="Times New Roman"/>
                <w:szCs w:val="28"/>
                <w:lang w:val="zh-CN"/>
              </w:rPr>
              <m:t>д</m:t>
            </m:r>
          </m:sub>
        </m:sSub>
      </m:oMath>
      <w:r w:rsidRPr="004103F3">
        <w:rPr>
          <w:rFonts w:cs="Times New Roman"/>
          <w:szCs w:val="28"/>
        </w:rPr>
        <w:t xml:space="preserve"> – норматив дополнительной заработной платы (10</w:t>
      </w:r>
      <w:r>
        <w:rPr>
          <w:rFonts w:cs="Times New Roman"/>
          <w:szCs w:val="28"/>
        </w:rPr>
        <w:t xml:space="preserve"> </w:t>
      </w:r>
      <w:r w:rsidRPr="004103F3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4103F3">
        <w:rPr>
          <w:rFonts w:cs="Times New Roman"/>
          <w:szCs w:val="28"/>
        </w:rPr>
        <w:t xml:space="preserve">20 %); </w:t>
      </w:r>
    </w:p>
    <w:p w14:paraId="75F81BDB" w14:textId="77777777" w:rsidR="001C5AF9" w:rsidRPr="004103F3" w:rsidRDefault="001C5AF9" w:rsidP="001C5AF9">
      <w:pPr>
        <w:pStyle w:val="a8"/>
        <w:ind w:firstLine="45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</w:t>
      </w:r>
      <w:r w:rsidRPr="00D776B2">
        <w:rPr>
          <w:rFonts w:cs="Times New Roman"/>
          <w:szCs w:val="28"/>
          <w:vertAlign w:val="subscript"/>
        </w:rPr>
        <w:t>соц</w:t>
      </w:r>
      <w:proofErr w:type="spellEnd"/>
      <w:r>
        <w:rPr>
          <w:rFonts w:cs="Times New Roman"/>
          <w:szCs w:val="28"/>
        </w:rPr>
        <w:t> – </w:t>
      </w:r>
      <w:r w:rsidRPr="004103F3">
        <w:rPr>
          <w:rFonts w:cs="Times New Roman"/>
          <w:szCs w:val="28"/>
        </w:rPr>
        <w:t>ставка отчислений от заработной платы, включаемых в себестоимость (34,6 %).</w:t>
      </w:r>
    </w:p>
    <w:p w14:paraId="4A519E83" w14:textId="77777777" w:rsidR="001C5AF9" w:rsidRPr="004103F3" w:rsidRDefault="001C5AF9" w:rsidP="001C5AF9">
      <w:pPr>
        <w:pStyle w:val="a8"/>
        <w:rPr>
          <w:rFonts w:cs="Times New Roman"/>
          <w:iCs/>
          <w:szCs w:val="28"/>
          <w:lang w:val="zh-CN"/>
        </w:rPr>
      </w:pPr>
      <w:r w:rsidRPr="004103F3">
        <w:rPr>
          <w:rFonts w:cs="Times New Roman"/>
          <w:iCs/>
          <w:szCs w:val="28"/>
          <w:lang w:val="zh-CN"/>
        </w:rPr>
        <w:t>До внедрения программного средства значительная часть времени сотрудников затрачивается на ручное планирование задач, поиск информации о текущем состоянии проектов, согласование действий через мессенджеры и электронную почту, а также на ведение отдельных таблиц учета выполненных работ и переработок. Использование разрозненных инструментов приводит к увеличению трудоемкости управленческих операций и снижению эффективности использования рабочего времени.</w:t>
      </w:r>
    </w:p>
    <w:p w14:paraId="383AEE78" w14:textId="77777777" w:rsidR="001C5AF9" w:rsidRPr="004103F3" w:rsidRDefault="001C5AF9" w:rsidP="001C5AF9">
      <w:pPr>
        <w:pStyle w:val="a8"/>
        <w:rPr>
          <w:rFonts w:cs="Times New Roman"/>
          <w:iCs/>
          <w:szCs w:val="28"/>
          <w:lang w:val="zh-CN"/>
        </w:rPr>
      </w:pPr>
      <w:r w:rsidRPr="004103F3">
        <w:rPr>
          <w:rFonts w:cs="Times New Roman"/>
          <w:iCs/>
          <w:szCs w:val="28"/>
          <w:lang w:val="zh-CN"/>
        </w:rPr>
        <w:t>После внедрения разработанной системы указанные процессы автоматизируются. Сотрудники получают централизованный доступ к информации о проектах и задачах, возможность оперативного обмена сообщениями внутри проектных чатов, автоматическое формирование аналитических панелей и уведомлений о сроках выполнения задач. Это позволяет сократить время, затрачиваемое на организационные и координационные операции.</w:t>
      </w:r>
    </w:p>
    <w:p w14:paraId="47DB3421" w14:textId="77777777" w:rsidR="001C5AF9" w:rsidRPr="004103F3" w:rsidRDefault="001C5AF9" w:rsidP="001C5AF9">
      <w:pPr>
        <w:pStyle w:val="a8"/>
        <w:rPr>
          <w:rFonts w:cs="Times New Roman"/>
          <w:iCs/>
          <w:szCs w:val="28"/>
          <w:lang w:val="zh-CN"/>
        </w:rPr>
      </w:pPr>
      <w:r w:rsidRPr="004103F3">
        <w:rPr>
          <w:rFonts w:cs="Times New Roman"/>
          <w:iCs/>
          <w:szCs w:val="28"/>
          <w:lang w:val="zh-CN"/>
        </w:rPr>
        <w:t xml:space="preserve">Предполагается, что разработанное программное средство будет использоваться приблизительно 50 сотрудниками </w:t>
      </w:r>
      <w:r w:rsidRPr="004103F3">
        <w:rPr>
          <w:rFonts w:cs="Times New Roman"/>
          <w:iCs/>
          <w:szCs w:val="28"/>
        </w:rPr>
        <w:t>подразделения</w:t>
      </w:r>
      <w:r w:rsidRPr="004103F3">
        <w:rPr>
          <w:rFonts w:cs="Times New Roman"/>
          <w:iCs/>
          <w:szCs w:val="28"/>
          <w:lang w:val="zh-CN"/>
        </w:rPr>
        <w:t>, участвующими в проектной деятельности. По экспертной оценке специалистов предприятия внедрение системы позволит сократить трудоемкость организационных операций в среднем на 10 часов в месяц на одного сотрудника.</w:t>
      </w:r>
    </w:p>
    <w:p w14:paraId="3F6BBB37" w14:textId="77777777" w:rsidR="001C5AF9" w:rsidRPr="004103F3" w:rsidRDefault="001C5AF9" w:rsidP="001C5AF9">
      <w:pPr>
        <w:pStyle w:val="a8"/>
        <w:rPr>
          <w:rFonts w:cs="Times New Roman"/>
          <w:iCs/>
          <w:szCs w:val="28"/>
          <w:lang w:val="zh-CN"/>
        </w:rPr>
      </w:pPr>
      <w:r w:rsidRPr="004103F3">
        <w:rPr>
          <w:rFonts w:cs="Times New Roman"/>
          <w:iCs/>
          <w:szCs w:val="28"/>
          <w:lang w:val="zh-CN"/>
        </w:rPr>
        <w:t xml:space="preserve">Для определения экономического эффекта принимается расчетный период 12 месяцев. </w:t>
      </w:r>
      <w:r w:rsidRPr="004103F3">
        <w:rPr>
          <w:rFonts w:cs="Times New Roman"/>
          <w:iCs/>
          <w:szCs w:val="28"/>
        </w:rPr>
        <w:t>Г</w:t>
      </w:r>
      <w:r w:rsidRPr="004103F3">
        <w:rPr>
          <w:rFonts w:cs="Times New Roman"/>
          <w:iCs/>
          <w:szCs w:val="28"/>
          <w:lang w:val="zh-CN"/>
        </w:rPr>
        <w:t>одовая экономия рабочего времени одного сотрудника составит</w:t>
      </w:r>
      <w:r w:rsidRPr="004103F3">
        <w:rPr>
          <w:rFonts w:cs="Times New Roman"/>
          <w:iCs/>
          <w:szCs w:val="28"/>
        </w:rPr>
        <w:t xml:space="preserve"> </w:t>
      </w:r>
      <w:r w:rsidRPr="004103F3">
        <w:rPr>
          <w:rFonts w:cs="Times New Roman"/>
          <w:iCs/>
          <w:szCs w:val="28"/>
          <w:lang w:val="zh-CN"/>
        </w:rPr>
        <w:t>120 часов в год.</w:t>
      </w:r>
    </w:p>
    <w:p w14:paraId="4B4E5FD9" w14:textId="1615E014" w:rsidR="004F0287" w:rsidRDefault="001C5AF9" w:rsidP="001C5AF9">
      <w:pPr>
        <w:jc w:val="both"/>
        <w:rPr>
          <w:rFonts w:cs="Times New Roman"/>
          <w:iCs/>
          <w:szCs w:val="28"/>
        </w:rPr>
        <w:sectPr w:rsidR="004F0287" w:rsidSect="001C5AF9">
          <w:pgSz w:w="11906" w:h="16838"/>
          <w:pgMar w:top="1134" w:right="850" w:bottom="1134" w:left="1701" w:header="567" w:footer="567" w:gutter="0"/>
          <w:pgNumType w:start="119"/>
          <w:cols w:space="708"/>
          <w:docGrid w:linePitch="381"/>
        </w:sectPr>
      </w:pPr>
      <w:r w:rsidRPr="004103F3">
        <w:rPr>
          <w:rFonts w:cs="Times New Roman"/>
          <w:iCs/>
          <w:szCs w:val="28"/>
          <w:lang w:val="zh-CN"/>
        </w:rPr>
        <w:t>Часовая тарифная ставка сотрудника определяется исходя из среднего месячного оклада специалистов предприятия, участвующих в проектной деятельности. Средний месячный оклад составляет 2500 белорусских рублей, при средней продолжительности рабочего времени 160 часов в месяц, что</w:t>
      </w:r>
      <w:r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lastRenderedPageBreak/>
        <w:t>соответствуе</w:t>
      </w:r>
      <w:r w:rsidR="004F0287">
        <w:rPr>
          <w:rFonts w:cs="Times New Roman"/>
          <w:iCs/>
          <w:szCs w:val="28"/>
        </w:rPr>
        <w:t>т</w:t>
      </w:r>
    </w:p>
    <w:p w14:paraId="1FC63F7D" w14:textId="77777777" w:rsidR="004F0287" w:rsidRPr="004103F3" w:rsidRDefault="004F0287" w:rsidP="004F0287">
      <w:pPr>
        <w:pStyle w:val="a8"/>
        <w:ind w:firstLine="0"/>
        <w:rPr>
          <w:rFonts w:cs="Times New Roman"/>
          <w:szCs w:val="28"/>
          <w:lang w:val="zh-CN"/>
        </w:rPr>
      </w:pPr>
      <w:r w:rsidRPr="004103F3">
        <w:rPr>
          <w:rFonts w:cs="Times New Roman"/>
          <w:szCs w:val="28"/>
          <w:lang w:val="zh-CN"/>
        </w:rPr>
        <w:lastRenderedPageBreak/>
        <w:t>рентабельности инвестиций (</w:t>
      </w:r>
      <w:r w:rsidRPr="00C64CEB">
        <w:rPr>
          <w:rFonts w:cs="Times New Roman"/>
          <w:i/>
          <w:iCs/>
          <w:szCs w:val="28"/>
          <w:lang w:val="zh-CN"/>
        </w:rPr>
        <w:t>Return on Investment</w:t>
      </w:r>
      <w:r w:rsidRPr="004103F3">
        <w:rPr>
          <w:rFonts w:cs="Times New Roman"/>
          <w:szCs w:val="28"/>
          <w:lang w:val="zh-CN"/>
        </w:rPr>
        <w:t xml:space="preserve">, </w:t>
      </w:r>
      <w:r w:rsidRPr="00C64CEB">
        <w:rPr>
          <w:rFonts w:cs="Times New Roman"/>
          <w:i/>
          <w:iCs/>
          <w:szCs w:val="28"/>
          <w:lang w:val="zh-CN"/>
        </w:rPr>
        <w:t>ROI</w:t>
      </w:r>
      <w:r w:rsidRPr="004103F3">
        <w:rPr>
          <w:rFonts w:cs="Times New Roman"/>
          <w:szCs w:val="28"/>
          <w:lang w:val="zh-CN"/>
        </w:rPr>
        <w:t>) по формуле 7.9:</w:t>
      </w:r>
    </w:p>
    <w:p w14:paraId="137E575C" w14:textId="77777777" w:rsidR="004F0287" w:rsidRPr="004103F3" w:rsidRDefault="004F0287" w:rsidP="004F0287">
      <w:pPr>
        <w:pStyle w:val="a8"/>
        <w:ind w:firstLine="0"/>
        <w:rPr>
          <w:rFonts w:cs="Times New Roman"/>
          <w:szCs w:val="28"/>
        </w:rPr>
      </w:pPr>
    </w:p>
    <w:tbl>
      <w:tblPr>
        <w:tblW w:w="5000" w:type="pct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643"/>
        <w:gridCol w:w="712"/>
      </w:tblGrid>
      <w:tr w:rsidR="004F0287" w:rsidRPr="004103F3" w14:paraId="7A7A0BFB" w14:textId="77777777" w:rsidTr="008560A6">
        <w:trPr>
          <w:jc w:val="center"/>
        </w:trPr>
        <w:tc>
          <w:tcPr>
            <w:tcW w:w="8601" w:type="dxa"/>
            <w:vAlign w:val="center"/>
          </w:tcPr>
          <w:p w14:paraId="70EA19B1" w14:textId="77777777" w:rsidR="004F0287" w:rsidRPr="004103F3" w:rsidRDefault="004F0287" w:rsidP="008560A6">
            <w:pPr>
              <w:jc w:val="center"/>
              <w:rPr>
                <w:rFonts w:eastAsia="SimSun" w:cs="Times New Roman"/>
                <w:szCs w:val="28"/>
              </w:rPr>
            </w:pPr>
            <w:bookmarkStart w:id="3" w:name="_Hlk223984458"/>
            <m:oMathPara>
              <m:oMath>
                <m:r>
                  <w:rPr>
                    <w:rFonts w:ascii="Cambria Math" w:eastAsia="SimSun" w:hAnsi="Cambria Math" w:cs="Times New Roman"/>
                    <w:szCs w:val="28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="SimSun" w:hAnsi="Cambria Math" w:cs="Times New Roman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8"/>
                  </w:rPr>
                  <m:t>∙100</m:t>
                </m:r>
                <w:bookmarkEnd w:id="3"/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8"/>
                  </w:rPr>
                  <m:t>%,</m:t>
                </m:r>
              </m:oMath>
            </m:oMathPara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5FE8A11F" w14:textId="77777777" w:rsidR="004F0287" w:rsidRPr="004103F3" w:rsidRDefault="004F0287" w:rsidP="008560A6">
            <w:pPr>
              <w:jc w:val="right"/>
              <w:rPr>
                <w:rFonts w:eastAsia="SimSun" w:cs="Times New Roman"/>
                <w:szCs w:val="28"/>
              </w:rPr>
            </w:pPr>
            <w:r w:rsidRPr="004103F3">
              <w:rPr>
                <w:rFonts w:eastAsia="SimSun" w:cs="Times New Roman"/>
                <w:szCs w:val="28"/>
              </w:rPr>
              <w:t>(</w:t>
            </w:r>
            <w:r w:rsidRPr="004103F3">
              <w:rPr>
                <w:rFonts w:eastAsia="SimSun" w:cs="Times New Roman"/>
                <w:szCs w:val="28"/>
                <w:lang w:val="en-US"/>
              </w:rPr>
              <w:t>7.9</w:t>
            </w:r>
            <w:r w:rsidRPr="004103F3">
              <w:rPr>
                <w:rFonts w:eastAsia="SimSun" w:cs="Times New Roman"/>
                <w:szCs w:val="28"/>
              </w:rPr>
              <w:t>)</w:t>
            </w:r>
          </w:p>
        </w:tc>
      </w:tr>
    </w:tbl>
    <w:p w14:paraId="372AA7B3" w14:textId="77777777" w:rsidR="004F0287" w:rsidRPr="004103F3" w:rsidRDefault="004F0287" w:rsidP="004F0287">
      <w:pPr>
        <w:jc w:val="both"/>
        <w:rPr>
          <w:rFonts w:cs="Times New Roman"/>
          <w:szCs w:val="28"/>
        </w:rPr>
      </w:pPr>
    </w:p>
    <w:p w14:paraId="7A706041" w14:textId="77777777" w:rsidR="004F0287" w:rsidRPr="004103F3" w:rsidRDefault="004F0287" w:rsidP="004F0287">
      <w:pPr>
        <w:jc w:val="both"/>
        <w:rPr>
          <w:rFonts w:cs="Times New Roman"/>
          <w:szCs w:val="28"/>
        </w:rPr>
      </w:pPr>
      <w:r w:rsidRPr="004103F3"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∆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4103F3">
        <w:rPr>
          <w:rFonts w:cs="Times New Roman"/>
          <w:szCs w:val="28"/>
        </w:rPr>
        <w:t xml:space="preserve"> – прирост чистой прибыли, полученной от реализации программного средства на рынке информационных технологий, р.; </w:t>
      </w:r>
    </w:p>
    <w:p w14:paraId="4429A2D6" w14:textId="77777777" w:rsidR="004F0287" w:rsidRPr="004103F3" w:rsidRDefault="004F0287" w:rsidP="004F0287">
      <w:pPr>
        <w:ind w:firstLine="510"/>
        <w:jc w:val="both"/>
        <w:rPr>
          <w:rFonts w:cs="Times New Roman"/>
          <w:szCs w:val="28"/>
        </w:rPr>
      </w:pPr>
      <w:proofErr w:type="spellStart"/>
      <w:r w:rsidRPr="004103F3">
        <w:rPr>
          <w:rFonts w:cs="Times New Roman"/>
          <w:szCs w:val="28"/>
        </w:rPr>
        <w:t>З</w:t>
      </w:r>
      <w:r w:rsidRPr="004103F3">
        <w:rPr>
          <w:rFonts w:cs="Times New Roman"/>
          <w:szCs w:val="28"/>
          <w:vertAlign w:val="subscript"/>
        </w:rPr>
        <w:t>р</w:t>
      </w:r>
      <w:proofErr w:type="spellEnd"/>
      <w:r w:rsidRPr="004103F3">
        <w:rPr>
          <w:rFonts w:cs="Times New Roman"/>
          <w:szCs w:val="28"/>
        </w:rPr>
        <w:t xml:space="preserve"> – затраты на разработку и реализацию программного средства, р.</w:t>
      </w:r>
    </w:p>
    <w:p w14:paraId="0C58C416" w14:textId="77777777" w:rsidR="004F0287" w:rsidRPr="004103F3" w:rsidRDefault="004F0287" w:rsidP="004F0287">
      <w:pPr>
        <w:ind w:firstLine="426"/>
        <w:jc w:val="both"/>
        <w:rPr>
          <w:rFonts w:cs="Times New Roman"/>
          <w:szCs w:val="28"/>
        </w:rPr>
      </w:pPr>
    </w:p>
    <w:tbl>
      <w:tblPr>
        <w:tblW w:w="5000" w:type="pct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632"/>
        <w:gridCol w:w="723"/>
      </w:tblGrid>
      <w:tr w:rsidR="004F0287" w:rsidRPr="004103F3" w14:paraId="021E3B76" w14:textId="77777777" w:rsidTr="008560A6">
        <w:trPr>
          <w:jc w:val="center"/>
        </w:trPr>
        <w:tc>
          <w:tcPr>
            <w:tcW w:w="8461" w:type="dxa"/>
            <w:vAlign w:val="center"/>
          </w:tcPr>
          <w:p w14:paraId="44673963" w14:textId="77777777" w:rsidR="004F0287" w:rsidRPr="004103F3" w:rsidRDefault="004F0287" w:rsidP="008560A6">
            <w:pPr>
              <w:jc w:val="center"/>
              <w:rPr>
                <w:rFonts w:eastAsia="SimSun" w:cs="Times New Roman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Sun" w:hAnsi="Cambria Math" w:cs="Times New Roman"/>
                    <w:szCs w:val="28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156744,8</m:t>
                    </m:r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szCs w:val="28"/>
                      </w:rPr>
                      <m:t>-41455,59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szCs w:val="28"/>
                        <w:shd w:val="clear" w:color="auto" w:fill="FFFFFF"/>
                      </w:rPr>
                      <m:t>41455,59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szCs w:val="28"/>
                  </w:rPr>
                  <m:t>∙100%=278,10%.</m:t>
                </m:r>
              </m:oMath>
            </m:oMathPara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14:paraId="47116A0C" w14:textId="77777777" w:rsidR="004F0287" w:rsidRPr="004103F3" w:rsidRDefault="004F0287" w:rsidP="008560A6">
            <w:pPr>
              <w:jc w:val="right"/>
              <w:rPr>
                <w:rFonts w:eastAsia="SimSun" w:cs="Times New Roman"/>
                <w:szCs w:val="28"/>
                <w:lang w:val="en-US"/>
              </w:rPr>
            </w:pPr>
            <w:r w:rsidRPr="004103F3">
              <w:rPr>
                <w:rFonts w:eastAsia="SimSun" w:cs="Times New Roman"/>
                <w:szCs w:val="28"/>
              </w:rPr>
              <w:t>(7.10)</w:t>
            </w:r>
            <w:r w:rsidRPr="004103F3">
              <w:rPr>
                <w:rFonts w:eastAsia="SimSun" w:cs="Times New Roman"/>
                <w:szCs w:val="28"/>
                <w:lang w:val="en-US"/>
              </w:rPr>
              <w:t xml:space="preserve"> </w:t>
            </w:r>
          </w:p>
        </w:tc>
      </w:tr>
    </w:tbl>
    <w:p w14:paraId="5CDBBCF6" w14:textId="77777777" w:rsidR="004F0287" w:rsidRPr="004103F3" w:rsidRDefault="004F0287" w:rsidP="004F0287">
      <w:pPr>
        <w:jc w:val="both"/>
        <w:rPr>
          <w:rFonts w:cs="Times New Roman"/>
          <w:szCs w:val="28"/>
        </w:rPr>
      </w:pPr>
      <w:bookmarkStart w:id="4" w:name="_Toc198073741"/>
      <w:bookmarkStart w:id="5" w:name="_Toc135348827"/>
    </w:p>
    <w:p w14:paraId="74ED11D1" w14:textId="77777777" w:rsidR="004F0287" w:rsidRPr="004103F3" w:rsidRDefault="004F0287" w:rsidP="004F0287">
      <w:pPr>
        <w:ind w:firstLine="709"/>
        <w:jc w:val="both"/>
        <w:rPr>
          <w:rFonts w:cs="Times New Roman"/>
          <w:szCs w:val="28"/>
        </w:rPr>
      </w:pPr>
      <w:r w:rsidRPr="004103F3">
        <w:rPr>
          <w:rFonts w:cs="Times New Roman"/>
          <w:szCs w:val="28"/>
        </w:rPr>
        <w:t xml:space="preserve">Значение </w:t>
      </w:r>
      <w:r w:rsidRPr="00C64CEB">
        <w:rPr>
          <w:rFonts w:cs="Times New Roman"/>
          <w:i/>
          <w:iCs/>
          <w:szCs w:val="28"/>
        </w:rPr>
        <w:t>ROI</w:t>
      </w:r>
      <w:r w:rsidRPr="004103F3">
        <w:rPr>
          <w:rFonts w:cs="Times New Roman"/>
          <w:szCs w:val="28"/>
        </w:rPr>
        <w:t>, равное 278,10%, показывает, что каждый рубль, вложенный в разработку системы, приносит предприятию почти три рубля чистой экономии в течение первого года эксплуатации и подтверждает целесообразность инвестиций в ее разработку и использование на предприятии.</w:t>
      </w:r>
    </w:p>
    <w:p w14:paraId="45D177B6" w14:textId="77777777" w:rsidR="004F0287" w:rsidRPr="004103F3" w:rsidRDefault="004F0287" w:rsidP="004F0287"/>
    <w:p w14:paraId="0FEA5377" w14:textId="77777777" w:rsidR="004F0287" w:rsidRPr="004103F3" w:rsidRDefault="004F0287" w:rsidP="004F0287">
      <w:pPr>
        <w:pStyle w:val="2"/>
        <w:keepNext w:val="0"/>
        <w:keepLines w:val="0"/>
      </w:pPr>
      <w:bookmarkStart w:id="6" w:name="_Toc228622293"/>
      <w:r w:rsidRPr="004103F3">
        <w:t>7.5</w:t>
      </w:r>
      <w:r>
        <w:t> </w:t>
      </w:r>
      <w:r w:rsidRPr="004103F3">
        <w:t>Вывод об экономической целесообразности реализации проектного решения</w:t>
      </w:r>
      <w:bookmarkEnd w:id="4"/>
      <w:bookmarkEnd w:id="5"/>
      <w:bookmarkEnd w:id="6"/>
    </w:p>
    <w:p w14:paraId="2B90C79C" w14:textId="77777777" w:rsidR="004F0287" w:rsidRPr="004103F3" w:rsidRDefault="004F0287" w:rsidP="004F0287">
      <w:pPr>
        <w:jc w:val="both"/>
        <w:rPr>
          <w:rFonts w:cs="Times New Roman"/>
          <w:szCs w:val="28"/>
        </w:rPr>
      </w:pPr>
    </w:p>
    <w:p w14:paraId="6C467B2B" w14:textId="77777777" w:rsidR="004F0287" w:rsidRPr="004103F3" w:rsidRDefault="004F0287" w:rsidP="004F0287">
      <w:pPr>
        <w:ind w:firstLine="709"/>
        <w:jc w:val="both"/>
        <w:rPr>
          <w:rFonts w:eastAsia="SimSun" w:cs="Times New Roman"/>
          <w:szCs w:val="28"/>
          <w:lang w:eastAsia="zh-CN" w:bidi="hi-IN"/>
        </w:rPr>
      </w:pPr>
      <w:r w:rsidRPr="004103F3">
        <w:rPr>
          <w:rFonts w:eastAsia="SimSun" w:cs="Times New Roman"/>
          <w:szCs w:val="28"/>
          <w:lang w:eastAsia="zh-CN" w:bidi="hi-IN"/>
        </w:rPr>
        <w:t>Проведенные расчеты технико-экономического обоснования разработки и внедрения интеллектуальной системы управления проектами позволяют сделать вывод о высокой экономической целесообразности реализации данного проекта в ОАО «МАЗ».</w:t>
      </w:r>
    </w:p>
    <w:p w14:paraId="66F0161B" w14:textId="77777777" w:rsidR="004F0287" w:rsidRPr="004103F3" w:rsidRDefault="004F0287" w:rsidP="004F0287">
      <w:pPr>
        <w:ind w:firstLine="709"/>
        <w:jc w:val="both"/>
        <w:rPr>
          <w:rFonts w:eastAsia="SimSun" w:cs="Times New Roman"/>
          <w:szCs w:val="28"/>
          <w:lang w:eastAsia="zh-CN" w:bidi="hi-IN"/>
        </w:rPr>
      </w:pPr>
      <w:r w:rsidRPr="004103F3">
        <w:rPr>
          <w:rFonts w:eastAsia="SimSun" w:cs="Times New Roman"/>
          <w:szCs w:val="28"/>
          <w:lang w:eastAsia="zh-CN" w:bidi="hi-IN"/>
        </w:rPr>
        <w:t>Согласно произведенным расчетам, общая сумма инвестиций в разработку и внедрение программного средства составляет 41 455,59 белорусских рублей.</w:t>
      </w:r>
    </w:p>
    <w:p w14:paraId="238D02D2" w14:textId="77777777" w:rsidR="004F0287" w:rsidRPr="004103F3" w:rsidRDefault="004F0287" w:rsidP="004F0287">
      <w:pPr>
        <w:ind w:firstLine="709"/>
        <w:jc w:val="both"/>
        <w:rPr>
          <w:rFonts w:eastAsia="SimSun" w:cs="Times New Roman"/>
          <w:szCs w:val="28"/>
          <w:lang w:eastAsia="zh-CN" w:bidi="hi-IN"/>
        </w:rPr>
      </w:pPr>
      <w:r w:rsidRPr="004103F3">
        <w:rPr>
          <w:rFonts w:eastAsia="SimSun" w:cs="Times New Roman"/>
          <w:szCs w:val="28"/>
          <w:lang w:eastAsia="zh-CN" w:bidi="hi-IN"/>
        </w:rPr>
        <w:t>Основной экономический эффект достигается за счет снижения трудоемкости управленческих и организационных операций, связанных с планированием задач, контролем сроков выполнения работ, распределением задач между сотрудниками и учетом переработок. Использование разработанной системы позволяет автоматизировать данные процессы и значительно сократить время, затрачиваемое сотрудниками на выполнение вспомогательных операций.</w:t>
      </w:r>
    </w:p>
    <w:p w14:paraId="73B1F32D" w14:textId="77777777" w:rsidR="004F0287" w:rsidRPr="004103F3" w:rsidRDefault="004F0287" w:rsidP="004F0287">
      <w:pPr>
        <w:ind w:firstLine="709"/>
        <w:jc w:val="both"/>
        <w:rPr>
          <w:rFonts w:eastAsia="SimSun" w:cs="Times New Roman"/>
          <w:szCs w:val="28"/>
          <w:lang w:eastAsia="zh-CN" w:bidi="hi-IN"/>
        </w:rPr>
      </w:pPr>
      <w:r w:rsidRPr="004103F3">
        <w:rPr>
          <w:rFonts w:eastAsia="SimSun" w:cs="Times New Roman"/>
          <w:szCs w:val="28"/>
          <w:lang w:eastAsia="zh-CN" w:bidi="hi-IN"/>
        </w:rPr>
        <w:t>Расчеты показали, что внедрение программного средства позволяет получить годовую экономию текущих затрат предприятия за счет повышения эффективности использования рабочего времени сотрудников. С учетом расходов на сопровождение системы и действующей ставки налога на прибыль прирост чистой прибыли предприятия составляет 160 664,07 белорусских рублей в год.</w:t>
      </w:r>
    </w:p>
    <w:p w14:paraId="316C8F75" w14:textId="0CCAEABB" w:rsidR="004F0287" w:rsidRDefault="004F0287" w:rsidP="004F0287">
      <w:pPr>
        <w:jc w:val="both"/>
        <w:rPr>
          <w:rFonts w:cs="Times New Roman"/>
          <w:iCs/>
          <w:szCs w:val="28"/>
        </w:rPr>
        <w:sectPr w:rsidR="004F0287" w:rsidSect="004F0287">
          <w:footerReference w:type="default" r:id="rId14"/>
          <w:pgSz w:w="11906" w:h="16838"/>
          <w:pgMar w:top="1134" w:right="850" w:bottom="1134" w:left="1701" w:header="567" w:footer="567" w:gutter="0"/>
          <w:pgNumType w:start="121"/>
          <w:cols w:space="708"/>
          <w:docGrid w:linePitch="381"/>
        </w:sectPr>
      </w:pPr>
      <w:r w:rsidRPr="004103F3">
        <w:rPr>
          <w:rFonts w:eastAsia="SimSun" w:cs="Times New Roman"/>
          <w:szCs w:val="28"/>
          <w:lang w:eastAsia="zh-CN" w:bidi="hi-IN"/>
        </w:rPr>
        <w:t>Сравнение полученного экономического эффекта с величиной первоначальных инвестиций показывает, что годовой экономический эффект существенно превышает затраты на разработку системы. Это свидетельствует</w:t>
      </w:r>
    </w:p>
    <w:p w14:paraId="3E1BD5C4" w14:textId="77777777" w:rsidR="004F0287" w:rsidRPr="004103F3" w:rsidRDefault="004F0287" w:rsidP="004F0287">
      <w:pPr>
        <w:pStyle w:val="Heading11"/>
      </w:pPr>
      <w:bookmarkStart w:id="7" w:name="_Toc228622295"/>
      <w:r w:rsidRPr="004103F3">
        <w:lastRenderedPageBreak/>
        <w:t>Список использованных источников</w:t>
      </w:r>
      <w:bookmarkEnd w:id="7"/>
    </w:p>
    <w:p w14:paraId="4CE49EE9" w14:textId="77777777" w:rsidR="004F0287" w:rsidRPr="004103F3" w:rsidRDefault="004F0287" w:rsidP="004F0287">
      <w:pPr>
        <w:jc w:val="both"/>
        <w:rPr>
          <w:rFonts w:cs="Times New Roman"/>
          <w:szCs w:val="28"/>
        </w:rPr>
      </w:pPr>
    </w:p>
    <w:p w14:paraId="79B14142" w14:textId="68012C02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Trello</w:t>
      </w:r>
      <w:proofErr w:type="spellEnd"/>
      <w:r w:rsidRPr="00C75E68">
        <w:rPr>
          <w:rFonts w:cs="Times New Roman"/>
          <w:szCs w:val="28"/>
        </w:rPr>
        <w:t xml:space="preserve"> – официальный сайт [Электронный ресурс]. – Режим доступа: https://trello.com/ – Дата доступа: 29.04.2026.</w:t>
      </w:r>
    </w:p>
    <w:p w14:paraId="20218168" w14:textId="3D9E7EB8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Atlassian</w:t>
      </w:r>
      <w:proofErr w:type="spellEnd"/>
      <w:r w:rsidRPr="00C75E68">
        <w:rPr>
          <w:rFonts w:cs="Times New Roman"/>
          <w:szCs w:val="28"/>
        </w:rPr>
        <w:t xml:space="preserve"> (</w:t>
      </w:r>
      <w:proofErr w:type="spellStart"/>
      <w:r w:rsidRPr="00C75E68">
        <w:rPr>
          <w:rFonts w:cs="Times New Roman"/>
          <w:szCs w:val="28"/>
        </w:rPr>
        <w:t>Jira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Software</w:t>
      </w:r>
      <w:proofErr w:type="spellEnd"/>
      <w:r w:rsidRPr="00C75E68">
        <w:rPr>
          <w:rFonts w:cs="Times New Roman"/>
          <w:szCs w:val="28"/>
        </w:rPr>
        <w:t>) – официальная документация по управлению проектами [Электронный ресурс]. – Режим доступа: https://support.atlassian.com/jira-software-cloud/docs/lead-agile-projects-with-jira-software-cloud/ – Дата доступа: 29.04.2026.</w:t>
      </w:r>
    </w:p>
    <w:p w14:paraId="406E3325" w14:textId="5D52AC65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[3]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 xml:space="preserve">Романов, В. В. Управление ИТ-проектами / В. В. Романов. – </w:t>
      </w:r>
      <w:proofErr w:type="gramStart"/>
      <w:r w:rsidRPr="00C75E68">
        <w:rPr>
          <w:rFonts w:cs="Times New Roman"/>
          <w:szCs w:val="28"/>
        </w:rPr>
        <w:t>М. :</w:t>
      </w:r>
      <w:proofErr w:type="gram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Юрайт</w:t>
      </w:r>
      <w:proofErr w:type="spellEnd"/>
      <w:r w:rsidRPr="00C75E68">
        <w:rPr>
          <w:rFonts w:cs="Times New Roman"/>
          <w:szCs w:val="28"/>
        </w:rPr>
        <w:t>, 2018. – 280 с.</w:t>
      </w:r>
    </w:p>
    <w:p w14:paraId="5EACED67" w14:textId="3FA8AE0B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[4]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>Битрикс24 – официальная документация по созданию и настройке задач [Электронный ресурс]. – Режим доступа: https://helpdesk.bitrix24.ru/open/27359038/ – Дата доступа: 29.04.2026.</w:t>
      </w:r>
    </w:p>
    <w:p w14:paraId="2B1C75E4" w14:textId="7777777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 xml:space="preserve">[5] </w:t>
      </w:r>
      <w:proofErr w:type="spellStart"/>
      <w:r w:rsidRPr="00C75E68">
        <w:rPr>
          <w:rFonts w:cs="Times New Roman"/>
          <w:szCs w:val="28"/>
        </w:rPr>
        <w:t>Kaiten</w:t>
      </w:r>
      <w:proofErr w:type="spellEnd"/>
      <w:r w:rsidRPr="00C75E68">
        <w:rPr>
          <w:rFonts w:cs="Times New Roman"/>
          <w:szCs w:val="28"/>
        </w:rPr>
        <w:t xml:space="preserve"> – официальный сайт [Электронный ресурс]. – Режим доступа: https://kaiten.ru/ – Дата доступа: 29.04.2026.</w:t>
      </w:r>
    </w:p>
    <w:p w14:paraId="7DE36DC3" w14:textId="6E22EE0A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[6]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Kanbanize</w:t>
      </w:r>
      <w:proofErr w:type="spellEnd"/>
      <w:r w:rsidRPr="00C75E68">
        <w:rPr>
          <w:rFonts w:cs="Times New Roman"/>
          <w:szCs w:val="28"/>
        </w:rPr>
        <w:t xml:space="preserve"> – официальный сайт [Электронный ресурс]. – Режим доступа: https://kanbanize.com/ – Дата доступа: 29.04.2026.</w:t>
      </w:r>
    </w:p>
    <w:p w14:paraId="18F6CC0D" w14:textId="7777777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 xml:space="preserve">[7] </w:t>
      </w:r>
      <w:proofErr w:type="spellStart"/>
      <w:r w:rsidRPr="00C75E68">
        <w:rPr>
          <w:rFonts w:cs="Times New Roman"/>
          <w:szCs w:val="28"/>
        </w:rPr>
        <w:t>PostgreSQL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https://www.postgresql.org/docs/ – Дата доступа: 20.03.2026.</w:t>
      </w:r>
    </w:p>
    <w:p w14:paraId="4EFECC17" w14:textId="3FD7DCB9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[8]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Фаулер</w:t>
      </w:r>
      <w:proofErr w:type="spellEnd"/>
      <w:r w:rsidRPr="00C75E68">
        <w:rPr>
          <w:rFonts w:cs="Times New Roman"/>
          <w:szCs w:val="28"/>
        </w:rPr>
        <w:t xml:space="preserve">, М. Архитектура корпоративных программных приложений / М. </w:t>
      </w:r>
      <w:proofErr w:type="spellStart"/>
      <w:r w:rsidRPr="00C75E68">
        <w:rPr>
          <w:rFonts w:cs="Times New Roman"/>
          <w:szCs w:val="28"/>
        </w:rPr>
        <w:t>Фаулер</w:t>
      </w:r>
      <w:proofErr w:type="spellEnd"/>
      <w:r w:rsidRPr="00C75E68">
        <w:rPr>
          <w:rFonts w:cs="Times New Roman"/>
          <w:szCs w:val="28"/>
        </w:rPr>
        <w:t xml:space="preserve">. – </w:t>
      </w:r>
      <w:proofErr w:type="gramStart"/>
      <w:r w:rsidRPr="00C75E68">
        <w:rPr>
          <w:rFonts w:cs="Times New Roman"/>
          <w:szCs w:val="28"/>
        </w:rPr>
        <w:t>М. :</w:t>
      </w:r>
      <w:proofErr w:type="gramEnd"/>
      <w:r w:rsidRPr="00C75E68">
        <w:rPr>
          <w:rFonts w:cs="Times New Roman"/>
          <w:szCs w:val="28"/>
        </w:rPr>
        <w:t xml:space="preserve"> Вильямс, 2006. – 544 с.</w:t>
      </w:r>
    </w:p>
    <w:p w14:paraId="1FE85F21" w14:textId="20E49CC4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[9]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Python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Software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Foundation</w:t>
      </w:r>
      <w:proofErr w:type="spellEnd"/>
      <w:r w:rsidRPr="00C75E68">
        <w:rPr>
          <w:rFonts w:cs="Times New Roman"/>
          <w:szCs w:val="28"/>
        </w:rPr>
        <w:t xml:space="preserve">. </w:t>
      </w:r>
      <w:proofErr w:type="spellStart"/>
      <w:r w:rsidRPr="00C75E68">
        <w:rPr>
          <w:rFonts w:cs="Times New Roman"/>
          <w:szCs w:val="28"/>
        </w:rPr>
        <w:t>Python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https://docs.python.org/3/ – Дата доступа: 20.03.2026.</w:t>
      </w:r>
    </w:p>
    <w:p w14:paraId="3096477C" w14:textId="39526D8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[10]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>JSON – официальный сайт [Электронный ресурс]. – Режим доступа: https://www.json.org/ – Дата доступа: 29.04.2026.</w:t>
      </w:r>
    </w:p>
    <w:p w14:paraId="1041395D" w14:textId="0C16E2E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[11]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 xml:space="preserve">REST API </w:t>
      </w:r>
      <w:proofErr w:type="spellStart"/>
      <w:r w:rsidRPr="00C75E68">
        <w:rPr>
          <w:rFonts w:cs="Times New Roman"/>
          <w:szCs w:val="28"/>
        </w:rPr>
        <w:t>Tutorial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https://restfulapi.net/ – Дата доступа: 29.04.2026.</w:t>
      </w:r>
    </w:p>
    <w:p w14:paraId="31426C0B" w14:textId="0057E80F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[12]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>Управление программными проектами: учеб. пособие / В. В. Кутузов, А. В. Морозов. – СПб</w:t>
      </w:r>
      <w:proofErr w:type="gramStart"/>
      <w:r w:rsidRPr="00C75E68">
        <w:rPr>
          <w:rFonts w:cs="Times New Roman"/>
          <w:szCs w:val="28"/>
        </w:rPr>
        <w:t>. :</w:t>
      </w:r>
      <w:proofErr w:type="gramEnd"/>
      <w:r w:rsidRPr="00C75E68">
        <w:rPr>
          <w:rFonts w:cs="Times New Roman"/>
          <w:szCs w:val="28"/>
        </w:rPr>
        <w:t xml:space="preserve"> Университет ИТМО, 2017. – 142 с.</w:t>
      </w:r>
    </w:p>
    <w:p w14:paraId="5C37B1DE" w14:textId="6BDA1C21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[13]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 xml:space="preserve">PyQt6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https://www.riverbankcomputing.com/static/Docs/PyQt6/ – Дата доступа: 20.03.2026.</w:t>
      </w:r>
    </w:p>
    <w:p w14:paraId="5FAF839D" w14:textId="31B0A3B9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[14]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Pydantic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https://docs.pydantic.dev/ – Дата доступа: 29.04.2026.</w:t>
      </w:r>
    </w:p>
    <w:p w14:paraId="6B590270" w14:textId="073AA4D2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[15]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 xml:space="preserve">Трофимов, С. А. Управление проектами: теория и практика / С. А. Трофимов. – </w:t>
      </w:r>
      <w:proofErr w:type="gramStart"/>
      <w:r w:rsidRPr="00C75E68">
        <w:rPr>
          <w:rFonts w:cs="Times New Roman"/>
          <w:szCs w:val="28"/>
        </w:rPr>
        <w:t>М. :</w:t>
      </w:r>
      <w:proofErr w:type="gramEnd"/>
      <w:r w:rsidRPr="00C75E68">
        <w:rPr>
          <w:rFonts w:cs="Times New Roman"/>
          <w:szCs w:val="28"/>
        </w:rPr>
        <w:t xml:space="preserve"> Инфра-М, 2019. – 320 с.</w:t>
      </w:r>
    </w:p>
    <w:p w14:paraId="50BF6BD0" w14:textId="5C7FF655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[16]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SQLAlchemy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https://docs.sqlalchemy.org/ – Дата доступа: 20.03.2026.</w:t>
      </w:r>
    </w:p>
    <w:p w14:paraId="5A97DE68" w14:textId="62FC0672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[17]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Telegram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Bot</w:t>
      </w:r>
      <w:proofErr w:type="spellEnd"/>
      <w:r w:rsidRPr="00C75E68">
        <w:rPr>
          <w:rFonts w:cs="Times New Roman"/>
          <w:szCs w:val="28"/>
        </w:rPr>
        <w:t xml:space="preserve"> API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https://core.telegram.org/bots/api – Дата доступа: 20.03.2026.</w:t>
      </w:r>
    </w:p>
    <w:p w14:paraId="0F3C1F70" w14:textId="2A4BC671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[18]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aiogram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https://docs.aiogram.dev/ – Дата доступа: 20.03.2026.</w:t>
      </w:r>
    </w:p>
    <w:p w14:paraId="108ED57F" w14:textId="7777777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 xml:space="preserve">[19] Socket.IO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https://socket.io/docs/ – Дата доступа: 20.03.2026.</w:t>
      </w:r>
    </w:p>
    <w:p w14:paraId="52A11964" w14:textId="3C8ED1DA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[20]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Docker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</w:t>
      </w:r>
      <w:r w:rsidRPr="00C75E68">
        <w:rPr>
          <w:rFonts w:cs="Times New Roman"/>
          <w:szCs w:val="28"/>
        </w:rPr>
        <w:lastRenderedPageBreak/>
        <w:t>https://docs.docker.com/ – Дата доступа: 20.03.2026.</w:t>
      </w:r>
    </w:p>
    <w:p w14:paraId="0957EA46" w14:textId="2790D745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[21]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WebSocket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Protocol</w:t>
      </w:r>
      <w:proofErr w:type="spellEnd"/>
      <w:r w:rsidRPr="00C75E68">
        <w:rPr>
          <w:rFonts w:cs="Times New Roman"/>
          <w:szCs w:val="28"/>
        </w:rPr>
        <w:t xml:space="preserve"> (RFC 6455) [Электронный ресурс]. – Режим доступа: https://datatracker.ietf.org/doc/html/rfc6455 – Дата доступа: 29.04.2026.</w:t>
      </w:r>
    </w:p>
    <w:p w14:paraId="0CC323D9" w14:textId="4BBCDA20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[22]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FastAPI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Documentation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https://fastapi.tiangolo.com/ – Дата доступа: 20.03.2026.</w:t>
      </w:r>
    </w:p>
    <w:p w14:paraId="3542F9F3" w14:textId="77777777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 xml:space="preserve">[23] </w:t>
      </w:r>
      <w:proofErr w:type="spellStart"/>
      <w:r w:rsidRPr="00C75E68">
        <w:rPr>
          <w:rFonts w:cs="Times New Roman"/>
          <w:szCs w:val="28"/>
        </w:rPr>
        <w:t>Python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logging</w:t>
      </w:r>
      <w:proofErr w:type="spellEnd"/>
      <w:r w:rsidRPr="00C75E68">
        <w:rPr>
          <w:rFonts w:cs="Times New Roman"/>
          <w:szCs w:val="28"/>
        </w:rPr>
        <w:t xml:space="preserve"> – официальная документация [Электронный ресурс]. – Режим доступа: https://docs.python.org/3/library/logging.html – Дата доступа: 29.04.2026.</w:t>
      </w:r>
    </w:p>
    <w:p w14:paraId="657BA901" w14:textId="1AE82EC4" w:rsidR="004F0287" w:rsidRPr="00C75E68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[24]</w:t>
      </w:r>
      <w:r w:rsidR="00687B97">
        <w:rPr>
          <w:rFonts w:cs="Times New Roman"/>
          <w:szCs w:val="28"/>
        </w:rPr>
        <w:t> </w:t>
      </w:r>
      <w:r w:rsidRPr="00C75E68">
        <w:rPr>
          <w:rFonts w:cs="Times New Roman"/>
          <w:szCs w:val="28"/>
        </w:rPr>
        <w:t xml:space="preserve">PEP 8 – </w:t>
      </w:r>
      <w:proofErr w:type="spellStart"/>
      <w:r w:rsidRPr="00C75E68">
        <w:rPr>
          <w:rFonts w:cs="Times New Roman"/>
          <w:szCs w:val="28"/>
        </w:rPr>
        <w:t>Style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Guide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for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Python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Code</w:t>
      </w:r>
      <w:proofErr w:type="spellEnd"/>
      <w:r w:rsidRPr="00C75E68">
        <w:rPr>
          <w:rFonts w:cs="Times New Roman"/>
          <w:szCs w:val="28"/>
        </w:rPr>
        <w:t xml:space="preserve"> [Электронный ресурс]. – Режим доступа: https://peps.python.org/pep-0008/ – Дата доступа: 20.03.2026.</w:t>
      </w:r>
    </w:p>
    <w:p w14:paraId="540F8160" w14:textId="14E1C6F0" w:rsidR="004F0287" w:rsidRPr="00F019FA" w:rsidRDefault="004F0287" w:rsidP="004F0287">
      <w:pPr>
        <w:ind w:firstLine="720"/>
        <w:jc w:val="both"/>
        <w:rPr>
          <w:rFonts w:cs="Times New Roman"/>
          <w:szCs w:val="28"/>
        </w:rPr>
      </w:pPr>
      <w:r w:rsidRPr="00C75E68">
        <w:rPr>
          <w:rFonts w:cs="Times New Roman"/>
          <w:szCs w:val="28"/>
        </w:rPr>
        <w:t>[25]</w:t>
      </w:r>
      <w:r w:rsidR="00687B97">
        <w:rPr>
          <w:rFonts w:cs="Times New Roman"/>
          <w:szCs w:val="28"/>
        </w:rPr>
        <w:t> </w:t>
      </w:r>
      <w:proofErr w:type="spellStart"/>
      <w:r w:rsidRPr="00C75E68">
        <w:rPr>
          <w:rFonts w:cs="Times New Roman"/>
          <w:szCs w:val="28"/>
        </w:rPr>
        <w:t>Inno</w:t>
      </w:r>
      <w:proofErr w:type="spellEnd"/>
      <w:r w:rsidRPr="00C75E68">
        <w:rPr>
          <w:rFonts w:cs="Times New Roman"/>
          <w:szCs w:val="28"/>
        </w:rPr>
        <w:t xml:space="preserve"> </w:t>
      </w:r>
      <w:proofErr w:type="spellStart"/>
      <w:r w:rsidRPr="00C75E68">
        <w:rPr>
          <w:rFonts w:cs="Times New Roman"/>
          <w:szCs w:val="28"/>
        </w:rPr>
        <w:t>Setup</w:t>
      </w:r>
      <w:proofErr w:type="spellEnd"/>
      <w:r w:rsidRPr="00C75E68">
        <w:rPr>
          <w:rFonts w:cs="Times New Roman"/>
          <w:szCs w:val="28"/>
        </w:rPr>
        <w:t xml:space="preserve"> – официальный сайт [Электронный ресурс]. – Режим доступа: https://jrsoftware.org/isinfo.php – Дата доступа: 29.04.2026.</w:t>
      </w:r>
    </w:p>
    <w:p w14:paraId="71E31CEF" w14:textId="77777777" w:rsidR="004F0287" w:rsidRPr="00F019FA" w:rsidRDefault="004F0287" w:rsidP="004F0287">
      <w:pPr>
        <w:ind w:firstLine="720"/>
        <w:jc w:val="both"/>
        <w:rPr>
          <w:rFonts w:cs="Times New Roman"/>
          <w:szCs w:val="28"/>
        </w:rPr>
      </w:pPr>
      <w:r w:rsidRPr="00F019FA">
        <w:rPr>
          <w:rFonts w:cs="Times New Roman"/>
          <w:szCs w:val="28"/>
        </w:rPr>
        <w:t>Радченко, М. Г. 1</w:t>
      </w:r>
      <w:proofErr w:type="gramStart"/>
      <w:r w:rsidRPr="00F019FA">
        <w:rPr>
          <w:rFonts w:cs="Times New Roman"/>
          <w:szCs w:val="28"/>
        </w:rPr>
        <w:t>С:Предприятие</w:t>
      </w:r>
      <w:proofErr w:type="gramEnd"/>
      <w:r w:rsidRPr="00F019FA">
        <w:rPr>
          <w:rFonts w:cs="Times New Roman"/>
          <w:szCs w:val="28"/>
        </w:rPr>
        <w:t xml:space="preserve"> 8.2. Практическое пособие разработчика. Примеры и типовые приемы. / М. Г. Радченко, Е. Ю. Хрусталева – </w:t>
      </w:r>
      <w:proofErr w:type="gramStart"/>
      <w:r w:rsidRPr="00F019FA">
        <w:rPr>
          <w:rFonts w:cs="Times New Roman"/>
          <w:szCs w:val="28"/>
        </w:rPr>
        <w:t>М. :</w:t>
      </w:r>
      <w:proofErr w:type="gramEnd"/>
      <w:r w:rsidRPr="00F019FA">
        <w:rPr>
          <w:rFonts w:cs="Times New Roman"/>
          <w:szCs w:val="28"/>
        </w:rPr>
        <w:t xml:space="preserve"> 1C-Пaблишинг, 2013. – 964 с.</w:t>
      </w:r>
    </w:p>
    <w:p w14:paraId="30D9ED98" w14:textId="77777777" w:rsidR="004F0287" w:rsidRPr="00F019FA" w:rsidRDefault="004F0287" w:rsidP="004F0287">
      <w:pPr>
        <w:ind w:firstLine="720"/>
        <w:jc w:val="both"/>
        <w:rPr>
          <w:rFonts w:cs="Times New Roman"/>
          <w:szCs w:val="28"/>
        </w:rPr>
      </w:pPr>
      <w:r w:rsidRPr="00F019FA">
        <w:rPr>
          <w:rFonts w:cs="Times New Roman"/>
          <w:szCs w:val="28"/>
        </w:rPr>
        <w:t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31.03.2026.</w:t>
      </w:r>
    </w:p>
    <w:p w14:paraId="6C2D82F5" w14:textId="759F4213" w:rsidR="00626E22" w:rsidRPr="001C5AF9" w:rsidRDefault="004F0287" w:rsidP="004F0287">
      <w:pPr>
        <w:ind w:firstLine="720"/>
        <w:jc w:val="both"/>
        <w:rPr>
          <w:rFonts w:eastAsia="Times New Roman" w:cs="Times New Roman"/>
          <w:szCs w:val="28"/>
          <w:lang w:eastAsia="ru-BY"/>
        </w:rPr>
      </w:pPr>
      <w:r w:rsidRPr="00F019FA">
        <w:rPr>
          <w:rFonts w:cs="Times New Roman"/>
          <w:szCs w:val="28"/>
        </w:rPr>
        <w:t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31.03.2026.</w:t>
      </w:r>
    </w:p>
    <w:sectPr w:rsidR="00626E22" w:rsidRPr="001C5AF9" w:rsidSect="00687B97">
      <w:footerReference w:type="default" r:id="rId15"/>
      <w:footerReference w:type="first" r:id="rId16"/>
      <w:pgSz w:w="11906" w:h="16838"/>
      <w:pgMar w:top="1134" w:right="850" w:bottom="1134" w:left="1701" w:header="567" w:footer="567" w:gutter="0"/>
      <w:pgNumType w:start="12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5D058" w14:textId="77777777" w:rsidR="005A7A54" w:rsidRDefault="005A7A54" w:rsidP="0070191A">
      <w:r>
        <w:separator/>
      </w:r>
    </w:p>
  </w:endnote>
  <w:endnote w:type="continuationSeparator" w:id="0">
    <w:p w14:paraId="64C310B6" w14:textId="77777777" w:rsidR="005A7A54" w:rsidRDefault="005A7A54" w:rsidP="0070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82199060"/>
      <w:docPartObj>
        <w:docPartGallery w:val="Page Numbers (Bottom of Page)"/>
        <w:docPartUnique/>
      </w:docPartObj>
    </w:sdtPr>
    <w:sdtContent>
      <w:p w14:paraId="50E22161" w14:textId="7E0FDC38" w:rsidR="0070191A" w:rsidRDefault="0070191A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13269037"/>
      <w:docPartObj>
        <w:docPartGallery w:val="Page Numbers (Bottom of Page)"/>
        <w:docPartUnique/>
      </w:docPartObj>
    </w:sdtPr>
    <w:sdtContent>
      <w:p w14:paraId="3DFB93B0" w14:textId="77777777" w:rsidR="00CF4095" w:rsidRDefault="00CF4095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01080160"/>
      <w:docPartObj>
        <w:docPartGallery w:val="Page Numbers (Bottom of Page)"/>
        <w:docPartUnique/>
      </w:docPartObj>
    </w:sdtPr>
    <w:sdtContent>
      <w:p w14:paraId="42BE093C" w14:textId="77777777" w:rsidR="00622A94" w:rsidRDefault="00622A94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6561320"/>
      <w:docPartObj>
        <w:docPartGallery w:val="Page Numbers (Bottom of Page)"/>
        <w:docPartUnique/>
      </w:docPartObj>
    </w:sdtPr>
    <w:sdtContent>
      <w:p w14:paraId="40D5CC56" w14:textId="77777777" w:rsidR="00655908" w:rsidRDefault="00655908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5941023"/>
      <w:docPartObj>
        <w:docPartGallery w:val="Page Numbers (Bottom of Page)"/>
        <w:docPartUnique/>
      </w:docPartObj>
    </w:sdtPr>
    <w:sdtContent>
      <w:p w14:paraId="4563C270" w14:textId="77777777" w:rsidR="004F0287" w:rsidRDefault="004F0287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91213823"/>
      <w:docPartObj>
        <w:docPartGallery w:val="Page Numbers (Bottom of Page)"/>
        <w:docPartUnique/>
      </w:docPartObj>
    </w:sdtPr>
    <w:sdtContent>
      <w:p w14:paraId="685040A8" w14:textId="77777777" w:rsidR="00687B97" w:rsidRDefault="00687B97" w:rsidP="0070191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8525581"/>
      <w:docPartObj>
        <w:docPartGallery w:val="Page Numbers (Bottom of Page)"/>
        <w:docPartUnique/>
      </w:docPartObj>
    </w:sdtPr>
    <w:sdtContent>
      <w:p w14:paraId="35628772" w14:textId="7B9E8790" w:rsidR="004F0287" w:rsidRDefault="004F0287" w:rsidP="004F028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614B8" w14:textId="77777777" w:rsidR="005A7A54" w:rsidRDefault="005A7A54" w:rsidP="0070191A">
      <w:r>
        <w:separator/>
      </w:r>
    </w:p>
  </w:footnote>
  <w:footnote w:type="continuationSeparator" w:id="0">
    <w:p w14:paraId="14EC354D" w14:textId="77777777" w:rsidR="005A7A54" w:rsidRDefault="005A7A54" w:rsidP="00701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06208"/>
    <w:multiLevelType w:val="multilevel"/>
    <w:tmpl w:val="AA88B8DE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F21FD"/>
    <w:multiLevelType w:val="multilevel"/>
    <w:tmpl w:val="C56E83E0"/>
    <w:styleLink w:val="mark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80295"/>
    <w:multiLevelType w:val="multilevel"/>
    <w:tmpl w:val="3C0C2526"/>
    <w:styleLink w:val="a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F79DA"/>
    <w:multiLevelType w:val="multilevel"/>
    <w:tmpl w:val="5426C576"/>
    <w:styleLink w:val="a1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48"/>
    <w:rsid w:val="00055F48"/>
    <w:rsid w:val="001C5AF9"/>
    <w:rsid w:val="004F0287"/>
    <w:rsid w:val="00557F51"/>
    <w:rsid w:val="005A7A54"/>
    <w:rsid w:val="00622A94"/>
    <w:rsid w:val="00626E22"/>
    <w:rsid w:val="00655908"/>
    <w:rsid w:val="00687B97"/>
    <w:rsid w:val="0070191A"/>
    <w:rsid w:val="00C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742E"/>
  <w15:chartTrackingRefBased/>
  <w15:docId w15:val="{6ABF4BE3-EFF0-4261-A89D-0489FB42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BY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0191A"/>
    <w:pPr>
      <w:widowControl w:val="0"/>
      <w:spacing w:after="0"/>
    </w:pPr>
    <w:rPr>
      <w:rFonts w:ascii="Times New Roman" w:eastAsiaTheme="minorEastAsia" w:hAnsi="Times New Roman"/>
      <w:sz w:val="28"/>
      <w:lang w:val="ru-RU"/>
    </w:rPr>
  </w:style>
  <w:style w:type="paragraph" w:styleId="1">
    <w:name w:val="heading 1"/>
    <w:basedOn w:val="a2"/>
    <w:next w:val="a2"/>
    <w:link w:val="10"/>
    <w:uiPriority w:val="9"/>
    <w:qFormat/>
    <w:rsid w:val="00557F51"/>
    <w:pPr>
      <w:ind w:left="936" w:hanging="227"/>
      <w:outlineLvl w:val="0"/>
    </w:pPr>
    <w:rPr>
      <w:rFonts w:cstheme="majorBidi"/>
      <w:b/>
      <w:bCs/>
      <w:cap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557F51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557F51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557F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557F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numbering" w:customStyle="1" w:styleId="a">
    <w:name w:val="Нумер Вика"/>
    <w:basedOn w:val="a5"/>
    <w:uiPriority w:val="99"/>
    <w:rsid w:val="00557F51"/>
    <w:pPr>
      <w:numPr>
        <w:numId w:val="1"/>
      </w:numPr>
    </w:pPr>
  </w:style>
  <w:style w:type="character" w:customStyle="1" w:styleId="11">
    <w:name w:val="Основной шрифт абзаца1"/>
    <w:rsid w:val="00557F51"/>
  </w:style>
  <w:style w:type="paragraph" w:customStyle="1" w:styleId="12">
    <w:name w:val="Заголовок1"/>
    <w:basedOn w:val="a2"/>
    <w:next w:val="a6"/>
    <w:rsid w:val="00557F51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6">
    <w:name w:val="Body Text"/>
    <w:basedOn w:val="a2"/>
    <w:link w:val="a7"/>
    <w:rsid w:val="00557F51"/>
    <w:pPr>
      <w:suppressAutoHyphens/>
      <w:spacing w:after="120"/>
    </w:pPr>
    <w:rPr>
      <w:szCs w:val="28"/>
      <w:lang w:eastAsia="ru-RU"/>
    </w:rPr>
  </w:style>
  <w:style w:type="character" w:customStyle="1" w:styleId="a7">
    <w:name w:val="Основной текст Знак"/>
    <w:basedOn w:val="a3"/>
    <w:link w:val="a6"/>
    <w:rsid w:val="00557F51"/>
    <w:rPr>
      <w:rFonts w:ascii="Times New Roman" w:hAnsi="Times New Roman"/>
      <w:sz w:val="28"/>
      <w:szCs w:val="28"/>
      <w:lang w:val="ru-RU" w:eastAsia="ru-RU"/>
    </w:rPr>
  </w:style>
  <w:style w:type="paragraph" w:customStyle="1" w:styleId="13">
    <w:name w:val="Название1"/>
    <w:basedOn w:val="a2"/>
    <w:rsid w:val="00557F51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2"/>
    <w:rsid w:val="00557F51"/>
    <w:pPr>
      <w:suppressLineNumbers/>
      <w:suppressAutoHyphens/>
    </w:pPr>
    <w:rPr>
      <w:rFonts w:eastAsia="Times New Roman" w:cs="Arial"/>
      <w:szCs w:val="28"/>
      <w:lang w:eastAsia="ru-RU"/>
    </w:rPr>
  </w:style>
  <w:style w:type="character" w:customStyle="1" w:styleId="word">
    <w:name w:val="word"/>
    <w:basedOn w:val="a3"/>
    <w:rsid w:val="00557F51"/>
  </w:style>
  <w:style w:type="paragraph" w:customStyle="1" w:styleId="Heading11">
    <w:name w:val="Heading 1_1"/>
    <w:basedOn w:val="1"/>
    <w:link w:val="Heading11Char"/>
    <w:qFormat/>
    <w:rsid w:val="00557F51"/>
    <w:pPr>
      <w:ind w:left="0" w:firstLine="0"/>
      <w:jc w:val="center"/>
    </w:pPr>
    <w:rPr>
      <w:rFonts w:cs="Times New Roman"/>
    </w:rPr>
  </w:style>
  <w:style w:type="character" w:customStyle="1" w:styleId="Heading11Char">
    <w:name w:val="Heading 1_1 Char"/>
    <w:basedOn w:val="10"/>
    <w:link w:val="Heading11"/>
    <w:rsid w:val="00557F51"/>
    <w:rPr>
      <w:rFonts w:ascii="Times New Roman" w:hAnsi="Times New Roman" w:cs="Times New Roman"/>
      <w:b/>
      <w:bCs/>
      <w:caps/>
      <w:sz w:val="28"/>
      <w:szCs w:val="28"/>
      <w:lang w:val="ru-RU"/>
    </w:rPr>
  </w:style>
  <w:style w:type="character" w:customStyle="1" w:styleId="10">
    <w:name w:val="Заголовок 1 Знак"/>
    <w:basedOn w:val="a3"/>
    <w:link w:val="1"/>
    <w:uiPriority w:val="9"/>
    <w:rsid w:val="00557F51"/>
    <w:rPr>
      <w:rFonts w:ascii="Times New Roman" w:hAnsi="Times New Roman" w:cstheme="majorBidi"/>
      <w:b/>
      <w:bCs/>
      <w:caps/>
      <w:sz w:val="28"/>
      <w:szCs w:val="28"/>
      <w:lang w:val="ru-RU"/>
    </w:rPr>
  </w:style>
  <w:style w:type="paragraph" w:customStyle="1" w:styleId="Normalformula">
    <w:name w:val="Normal_formula"/>
    <w:basedOn w:val="a2"/>
    <w:link w:val="NormalformulaChar"/>
    <w:rsid w:val="00557F51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3"/>
    <w:link w:val="Normalformula"/>
    <w:rsid w:val="00557F51"/>
    <w:rPr>
      <w:rFonts w:ascii="Times New Roman" w:hAnsi="Times New Roman"/>
      <w:sz w:val="28"/>
      <w:szCs w:val="28"/>
      <w:lang w:val="ru-RU"/>
    </w:rPr>
  </w:style>
  <w:style w:type="paragraph" w:customStyle="1" w:styleId="Italic">
    <w:name w:val="Italic"/>
    <w:basedOn w:val="a2"/>
    <w:next w:val="a2"/>
    <w:link w:val="ItalicChar"/>
    <w:qFormat/>
    <w:rsid w:val="00557F51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3"/>
    <w:link w:val="Italic"/>
    <w:rsid w:val="00557F51"/>
    <w:rPr>
      <w:rFonts w:ascii="Times New Roman" w:hAnsi="Times New Roman"/>
      <w:i/>
      <w:color w:val="000000"/>
      <w:sz w:val="28"/>
      <w:szCs w:val="28"/>
      <w:lang w:val="ru-RU"/>
    </w:rPr>
  </w:style>
  <w:style w:type="paragraph" w:customStyle="1" w:styleId="Code">
    <w:name w:val="Code"/>
    <w:basedOn w:val="a2"/>
    <w:next w:val="a2"/>
    <w:link w:val="CodeChar"/>
    <w:qFormat/>
    <w:rsid w:val="00557F5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3"/>
    <w:link w:val="Code"/>
    <w:rsid w:val="00557F51"/>
    <w:rPr>
      <w:rFonts w:ascii="Courier New" w:hAnsi="Courier New"/>
      <w:sz w:val="24"/>
      <w:lang w:val="ru-RU" w:eastAsia="ru-RU"/>
    </w:rPr>
  </w:style>
  <w:style w:type="character" w:customStyle="1" w:styleId="bzpyqfadein">
    <w:name w:val="bz_pyq_fadein"/>
    <w:basedOn w:val="a3"/>
    <w:rsid w:val="00557F51"/>
  </w:style>
  <w:style w:type="character" w:customStyle="1" w:styleId="whitespace-normal">
    <w:name w:val="whitespace-normal"/>
    <w:basedOn w:val="a3"/>
    <w:rsid w:val="00557F51"/>
  </w:style>
  <w:style w:type="paragraph" w:customStyle="1" w:styleId="a8">
    <w:name w:val="Абзац"/>
    <w:basedOn w:val="a2"/>
    <w:qFormat/>
    <w:rsid w:val="00557F51"/>
    <w:pPr>
      <w:ind w:firstLine="709"/>
      <w:jc w:val="both"/>
    </w:pPr>
    <w:rPr>
      <w:rFonts w:eastAsia="SimSun" w:cs="Mangal"/>
      <w:szCs w:val="20"/>
      <w:lang w:eastAsia="zh-CN" w:bidi="hi-IN"/>
    </w:rPr>
  </w:style>
  <w:style w:type="character" w:customStyle="1" w:styleId="mord">
    <w:name w:val="mord"/>
    <w:basedOn w:val="a3"/>
    <w:qFormat/>
    <w:rsid w:val="00557F51"/>
  </w:style>
  <w:style w:type="character" w:customStyle="1" w:styleId="mpunct">
    <w:name w:val="mpunct"/>
    <w:basedOn w:val="a3"/>
    <w:qFormat/>
    <w:rsid w:val="00557F51"/>
  </w:style>
  <w:style w:type="paragraph" w:customStyle="1" w:styleId="ds-markdown-paragraph">
    <w:name w:val="ds-markdown-paragraph"/>
    <w:basedOn w:val="a2"/>
    <w:rsid w:val="00557F51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d813de27">
    <w:name w:val="d813de27"/>
    <w:basedOn w:val="a3"/>
    <w:rsid w:val="00557F51"/>
  </w:style>
  <w:style w:type="character" w:customStyle="1" w:styleId="token">
    <w:name w:val="token"/>
    <w:basedOn w:val="a3"/>
    <w:rsid w:val="00557F51"/>
  </w:style>
  <w:style w:type="numbering" w:customStyle="1" w:styleId="mark">
    <w:name w:val="mark"/>
    <w:basedOn w:val="a5"/>
    <w:uiPriority w:val="99"/>
    <w:rsid w:val="00557F51"/>
    <w:pPr>
      <w:numPr>
        <w:numId w:val="2"/>
      </w:numPr>
    </w:pPr>
  </w:style>
  <w:style w:type="numbering" w:customStyle="1" w:styleId="a0">
    <w:name w:val="нумерованный список"/>
    <w:basedOn w:val="a5"/>
    <w:uiPriority w:val="99"/>
    <w:rsid w:val="00557F51"/>
    <w:pPr>
      <w:numPr>
        <w:numId w:val="3"/>
      </w:numPr>
    </w:pPr>
  </w:style>
  <w:style w:type="numbering" w:customStyle="1" w:styleId="a1">
    <w:name w:val="маркированный список"/>
    <w:basedOn w:val="a5"/>
    <w:uiPriority w:val="99"/>
    <w:rsid w:val="00557F51"/>
    <w:pPr>
      <w:numPr>
        <w:numId w:val="4"/>
      </w:numPr>
    </w:pPr>
  </w:style>
  <w:style w:type="character" w:customStyle="1" w:styleId="20">
    <w:name w:val="Заголовок 2 Знак"/>
    <w:basedOn w:val="a3"/>
    <w:link w:val="2"/>
    <w:uiPriority w:val="9"/>
    <w:rsid w:val="00557F51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character" w:customStyle="1" w:styleId="30">
    <w:name w:val="Заголовок 3 Знак"/>
    <w:basedOn w:val="a3"/>
    <w:link w:val="3"/>
    <w:uiPriority w:val="9"/>
    <w:rsid w:val="00557F51"/>
    <w:rPr>
      <w:rFonts w:ascii="Times New Roman" w:eastAsiaTheme="majorEastAsia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3"/>
    <w:link w:val="4"/>
    <w:uiPriority w:val="9"/>
    <w:rsid w:val="00557F51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3"/>
    <w:link w:val="5"/>
    <w:uiPriority w:val="9"/>
    <w:rsid w:val="00557F51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paragraph" w:styleId="15">
    <w:name w:val="toc 1"/>
    <w:basedOn w:val="a2"/>
    <w:next w:val="a2"/>
    <w:autoRedefine/>
    <w:uiPriority w:val="39"/>
    <w:unhideWhenUsed/>
    <w:rsid w:val="00557F51"/>
    <w:pPr>
      <w:tabs>
        <w:tab w:val="right" w:leader="dot" w:pos="9344"/>
      </w:tabs>
      <w:suppressAutoHyphens/>
      <w:ind w:left="709" w:hanging="425"/>
    </w:pPr>
    <w:rPr>
      <w:rFonts w:eastAsia="Times New Roman" w:cs="Times New Roman"/>
      <w:szCs w:val="28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57F51"/>
    <w:pPr>
      <w:tabs>
        <w:tab w:val="left" w:pos="567"/>
        <w:tab w:val="right" w:leader="dot" w:pos="9344"/>
      </w:tabs>
      <w:suppressAutoHyphens/>
      <w:ind w:left="681" w:hanging="454"/>
      <w:jc w:val="both"/>
    </w:pPr>
    <w:rPr>
      <w:rFonts w:eastAsia="Times New Roman" w:cs="Times New Roman"/>
      <w:szCs w:val="28"/>
      <w:lang w:eastAsia="ru-RU"/>
    </w:rPr>
  </w:style>
  <w:style w:type="paragraph" w:styleId="31">
    <w:name w:val="toc 3"/>
    <w:basedOn w:val="a2"/>
    <w:next w:val="a2"/>
    <w:autoRedefine/>
    <w:uiPriority w:val="39"/>
    <w:unhideWhenUsed/>
    <w:rsid w:val="00557F51"/>
    <w:pPr>
      <w:tabs>
        <w:tab w:val="right" w:leader="dot" w:pos="9344"/>
      </w:tabs>
      <w:ind w:left="737"/>
    </w:pPr>
  </w:style>
  <w:style w:type="paragraph" w:styleId="41">
    <w:name w:val="toc 4"/>
    <w:basedOn w:val="a2"/>
    <w:next w:val="a2"/>
    <w:autoRedefine/>
    <w:uiPriority w:val="39"/>
    <w:unhideWhenUsed/>
    <w:rsid w:val="00557F51"/>
    <w:pPr>
      <w:spacing w:after="100" w:line="259" w:lineRule="auto"/>
      <w:ind w:left="660"/>
    </w:pPr>
    <w:rPr>
      <w:rFonts w:asciiTheme="minorHAnsi" w:hAnsiTheme="minorHAnsi"/>
      <w:sz w:val="22"/>
      <w:lang w:val="ru-BY" w:eastAsia="ru-BY"/>
    </w:rPr>
  </w:style>
  <w:style w:type="paragraph" w:styleId="51">
    <w:name w:val="toc 5"/>
    <w:basedOn w:val="a2"/>
    <w:next w:val="a2"/>
    <w:autoRedefine/>
    <w:uiPriority w:val="39"/>
    <w:unhideWhenUsed/>
    <w:rsid w:val="00557F51"/>
    <w:pPr>
      <w:spacing w:after="100" w:line="259" w:lineRule="auto"/>
      <w:ind w:left="880"/>
    </w:pPr>
    <w:rPr>
      <w:rFonts w:asciiTheme="minorHAnsi" w:hAnsiTheme="minorHAnsi"/>
      <w:sz w:val="22"/>
      <w:lang w:val="ru-BY" w:eastAsia="ru-BY"/>
    </w:rPr>
  </w:style>
  <w:style w:type="paragraph" w:styleId="6">
    <w:name w:val="toc 6"/>
    <w:basedOn w:val="a2"/>
    <w:next w:val="a2"/>
    <w:autoRedefine/>
    <w:uiPriority w:val="39"/>
    <w:unhideWhenUsed/>
    <w:rsid w:val="00557F51"/>
    <w:pPr>
      <w:spacing w:after="100" w:line="259" w:lineRule="auto"/>
      <w:ind w:left="1100"/>
    </w:pPr>
    <w:rPr>
      <w:rFonts w:asciiTheme="minorHAnsi" w:hAnsiTheme="minorHAnsi"/>
      <w:sz w:val="22"/>
      <w:lang w:val="ru-BY" w:eastAsia="ru-BY"/>
    </w:rPr>
  </w:style>
  <w:style w:type="paragraph" w:styleId="7">
    <w:name w:val="toc 7"/>
    <w:basedOn w:val="a2"/>
    <w:next w:val="a2"/>
    <w:autoRedefine/>
    <w:uiPriority w:val="39"/>
    <w:unhideWhenUsed/>
    <w:rsid w:val="00557F51"/>
    <w:pPr>
      <w:spacing w:after="100" w:line="259" w:lineRule="auto"/>
      <w:ind w:left="1320"/>
    </w:pPr>
    <w:rPr>
      <w:rFonts w:asciiTheme="minorHAnsi" w:hAnsiTheme="minorHAnsi"/>
      <w:sz w:val="22"/>
      <w:lang w:val="ru-BY" w:eastAsia="ru-BY"/>
    </w:rPr>
  </w:style>
  <w:style w:type="paragraph" w:styleId="8">
    <w:name w:val="toc 8"/>
    <w:basedOn w:val="a2"/>
    <w:next w:val="a2"/>
    <w:autoRedefine/>
    <w:uiPriority w:val="39"/>
    <w:unhideWhenUsed/>
    <w:rsid w:val="00557F51"/>
    <w:pPr>
      <w:spacing w:after="100" w:line="259" w:lineRule="auto"/>
      <w:ind w:left="1540"/>
    </w:pPr>
    <w:rPr>
      <w:rFonts w:asciiTheme="minorHAnsi" w:hAnsiTheme="minorHAnsi"/>
      <w:sz w:val="22"/>
      <w:lang w:val="ru-BY" w:eastAsia="ru-BY"/>
    </w:rPr>
  </w:style>
  <w:style w:type="paragraph" w:styleId="9">
    <w:name w:val="toc 9"/>
    <w:basedOn w:val="a2"/>
    <w:next w:val="a2"/>
    <w:autoRedefine/>
    <w:uiPriority w:val="39"/>
    <w:unhideWhenUsed/>
    <w:rsid w:val="00557F51"/>
    <w:pPr>
      <w:spacing w:after="100" w:line="259" w:lineRule="auto"/>
      <w:ind w:left="1760"/>
    </w:pPr>
    <w:rPr>
      <w:rFonts w:asciiTheme="minorHAnsi" w:hAnsiTheme="minorHAnsi"/>
      <w:sz w:val="22"/>
      <w:lang w:val="ru-BY" w:eastAsia="ru-BY"/>
    </w:rPr>
  </w:style>
  <w:style w:type="paragraph" w:styleId="a9">
    <w:name w:val="header"/>
    <w:basedOn w:val="a2"/>
    <w:link w:val="aa"/>
    <w:uiPriority w:val="99"/>
    <w:unhideWhenUsed/>
    <w:rsid w:val="00557F5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557F51"/>
    <w:rPr>
      <w:rFonts w:ascii="Times New Roman" w:hAnsi="Times New Roman"/>
      <w:sz w:val="28"/>
      <w:lang w:val="ru-RU"/>
    </w:rPr>
  </w:style>
  <w:style w:type="paragraph" w:styleId="ab">
    <w:name w:val="footer"/>
    <w:basedOn w:val="a2"/>
    <w:link w:val="ac"/>
    <w:uiPriority w:val="99"/>
    <w:unhideWhenUsed/>
    <w:rsid w:val="00557F5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557F51"/>
    <w:rPr>
      <w:rFonts w:ascii="Times New Roman" w:hAnsi="Times New Roman"/>
      <w:sz w:val="28"/>
      <w:lang w:val="ru-RU"/>
    </w:rPr>
  </w:style>
  <w:style w:type="paragraph" w:styleId="ad">
    <w:name w:val="caption"/>
    <w:basedOn w:val="a2"/>
    <w:next w:val="a2"/>
    <w:uiPriority w:val="35"/>
    <w:unhideWhenUsed/>
    <w:qFormat/>
    <w:rsid w:val="00557F51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e">
    <w:name w:val="List"/>
    <w:basedOn w:val="a6"/>
    <w:rsid w:val="00557F51"/>
    <w:rPr>
      <w:rFonts w:eastAsia="Times New Roman" w:cs="Arial"/>
    </w:rPr>
  </w:style>
  <w:style w:type="paragraph" w:styleId="af">
    <w:name w:val="Title"/>
    <w:basedOn w:val="a2"/>
    <w:next w:val="a2"/>
    <w:link w:val="af0"/>
    <w:uiPriority w:val="10"/>
    <w:qFormat/>
    <w:rsid w:val="00557F51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0">
    <w:name w:val="Заголовок Знак"/>
    <w:basedOn w:val="a3"/>
    <w:link w:val="af"/>
    <w:uiPriority w:val="10"/>
    <w:rsid w:val="00557F51"/>
    <w:rPr>
      <w:rFonts w:ascii="Times New Roman" w:eastAsia="Times New Roman" w:hAnsi="Times New Roman" w:cs="Times New Roman"/>
      <w:bCs/>
      <w:kern w:val="28"/>
      <w:sz w:val="28"/>
      <w:szCs w:val="32"/>
      <w:lang w:val="ru-RU" w:eastAsia="ru-RU"/>
    </w:rPr>
  </w:style>
  <w:style w:type="character" w:styleId="af1">
    <w:name w:val="Hyperlink"/>
    <w:uiPriority w:val="99"/>
    <w:unhideWhenUsed/>
    <w:rsid w:val="00557F51"/>
    <w:rPr>
      <w:color w:val="0000FF"/>
      <w:u w:val="single"/>
    </w:rPr>
  </w:style>
  <w:style w:type="character" w:styleId="af2">
    <w:name w:val="FollowedHyperlink"/>
    <w:basedOn w:val="a3"/>
    <w:uiPriority w:val="99"/>
    <w:semiHidden/>
    <w:unhideWhenUsed/>
    <w:rsid w:val="00557F51"/>
    <w:rPr>
      <w:color w:val="954F72" w:themeColor="followedHyperlink"/>
      <w:u w:val="single"/>
    </w:rPr>
  </w:style>
  <w:style w:type="character" w:styleId="af3">
    <w:name w:val="Strong"/>
    <w:basedOn w:val="a3"/>
    <w:uiPriority w:val="22"/>
    <w:qFormat/>
    <w:rsid w:val="00557F51"/>
    <w:rPr>
      <w:b/>
      <w:bCs/>
    </w:rPr>
  </w:style>
  <w:style w:type="character" w:styleId="af4">
    <w:name w:val="Emphasis"/>
    <w:basedOn w:val="a3"/>
    <w:uiPriority w:val="20"/>
    <w:qFormat/>
    <w:rsid w:val="00557F51"/>
    <w:rPr>
      <w:i/>
      <w:iCs/>
    </w:rPr>
  </w:style>
  <w:style w:type="paragraph" w:styleId="af5">
    <w:name w:val="Normal (Web)"/>
    <w:basedOn w:val="a2"/>
    <w:uiPriority w:val="99"/>
    <w:unhideWhenUsed/>
    <w:rsid w:val="00557F51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557F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557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557F51"/>
    <w:rPr>
      <w:rFonts w:ascii="Courier New" w:eastAsia="Times New Roman" w:hAnsi="Courier New" w:cs="Courier New"/>
      <w:sz w:val="20"/>
      <w:szCs w:val="20"/>
      <w:lang w:eastAsia="ru-BY"/>
    </w:rPr>
  </w:style>
  <w:style w:type="paragraph" w:styleId="af6">
    <w:name w:val="Balloon Text"/>
    <w:basedOn w:val="a2"/>
    <w:link w:val="af7"/>
    <w:uiPriority w:val="99"/>
    <w:semiHidden/>
    <w:unhideWhenUsed/>
    <w:rsid w:val="00557F51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3"/>
    <w:link w:val="af6"/>
    <w:uiPriority w:val="99"/>
    <w:semiHidden/>
    <w:rsid w:val="00557F51"/>
    <w:rPr>
      <w:rFonts w:ascii="Tahoma" w:hAnsi="Tahoma" w:cs="Tahoma"/>
      <w:sz w:val="16"/>
      <w:szCs w:val="16"/>
      <w:lang w:val="ru-RU"/>
    </w:rPr>
  </w:style>
  <w:style w:type="table" w:styleId="af8">
    <w:name w:val="Table Grid"/>
    <w:basedOn w:val="a4"/>
    <w:rsid w:val="00557F51"/>
    <w:pPr>
      <w:spacing w:after="0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3"/>
    <w:uiPriority w:val="99"/>
    <w:semiHidden/>
    <w:rsid w:val="00557F51"/>
    <w:rPr>
      <w:color w:val="808080"/>
    </w:rPr>
  </w:style>
  <w:style w:type="paragraph" w:styleId="afa">
    <w:name w:val="No Spacing"/>
    <w:link w:val="afb"/>
    <w:uiPriority w:val="1"/>
    <w:qFormat/>
    <w:rsid w:val="00557F51"/>
    <w:pPr>
      <w:spacing w:after="0"/>
    </w:pPr>
    <w:rPr>
      <w:rFonts w:eastAsiaTheme="minorEastAsia"/>
      <w:lang w:val="ru-RU" w:eastAsia="ru-RU"/>
    </w:rPr>
  </w:style>
  <w:style w:type="character" w:customStyle="1" w:styleId="afb">
    <w:name w:val="Без интервала Знак"/>
    <w:basedOn w:val="a3"/>
    <w:link w:val="afa"/>
    <w:uiPriority w:val="1"/>
    <w:rsid w:val="00557F51"/>
    <w:rPr>
      <w:rFonts w:eastAsiaTheme="minorEastAsia"/>
      <w:lang w:val="ru-RU" w:eastAsia="ru-RU"/>
    </w:rPr>
  </w:style>
  <w:style w:type="paragraph" w:styleId="afc">
    <w:name w:val="List Paragraph"/>
    <w:basedOn w:val="a2"/>
    <w:uiPriority w:val="34"/>
    <w:qFormat/>
    <w:rsid w:val="00557F51"/>
    <w:pPr>
      <w:ind w:left="720"/>
      <w:contextualSpacing/>
    </w:pPr>
  </w:style>
  <w:style w:type="paragraph" w:styleId="22">
    <w:name w:val="Quote"/>
    <w:basedOn w:val="a2"/>
    <w:next w:val="a2"/>
    <w:link w:val="23"/>
    <w:uiPriority w:val="29"/>
    <w:qFormat/>
    <w:rsid w:val="00557F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57F51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d">
    <w:name w:val="TOC Heading"/>
    <w:basedOn w:val="1"/>
    <w:next w:val="a2"/>
    <w:uiPriority w:val="39"/>
    <w:unhideWhenUsed/>
    <w:qFormat/>
    <w:rsid w:val="00557F51"/>
    <w:pPr>
      <w:keepNext/>
      <w:keepLines/>
      <w:spacing w:before="480" w:line="276" w:lineRule="auto"/>
      <w:outlineLvl w:val="9"/>
    </w:pPr>
    <w:rPr>
      <w:rFonts w:eastAsia="Times New Roman" w:cs="Times New Roman"/>
      <w:bCs w:val="0"/>
      <w:color w:val="365F91"/>
      <w:lang w:eastAsia="ru-RU"/>
    </w:rPr>
  </w:style>
  <w:style w:type="character" w:styleId="afe">
    <w:name w:val="Unresolved Mention"/>
    <w:basedOn w:val="a3"/>
    <w:uiPriority w:val="99"/>
    <w:semiHidden/>
    <w:unhideWhenUsed/>
    <w:rsid w:val="00557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7</cp:revision>
  <dcterms:created xsi:type="dcterms:W3CDTF">2026-05-12T05:29:00Z</dcterms:created>
  <dcterms:modified xsi:type="dcterms:W3CDTF">2026-05-12T05:49:00Z</dcterms:modified>
</cp:coreProperties>
</file>