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DCE" w:rsidRPr="00915CC0" w:rsidRDefault="008B1C3E" w:rsidP="009E5E60">
      <w:pPr>
        <w:pStyle w:val="a7"/>
        <w:jc w:val="both"/>
      </w:pPr>
      <w:r w:rsidRPr="00915CC0">
        <w:t>Прогнозирование срочных премий и процентных ставок в аф</w:t>
      </w:r>
      <w:r w:rsidR="00866455" w:rsidRPr="00915CC0">
        <w:t>ф</w:t>
      </w:r>
      <w:r w:rsidRPr="00915CC0">
        <w:t>инных моделях.</w:t>
      </w:r>
    </w:p>
    <w:p w:rsidR="008B1C3E" w:rsidRPr="00915CC0" w:rsidRDefault="008B1C3E" w:rsidP="009E5E60">
      <w:pPr>
        <w:pStyle w:val="1"/>
        <w:jc w:val="both"/>
      </w:pPr>
      <w:r w:rsidRPr="00915CC0">
        <w:t>Резюме</w:t>
      </w:r>
    </w:p>
    <w:p w:rsidR="008B1C3E" w:rsidRPr="00915CC0" w:rsidRDefault="00AB567C" w:rsidP="009E5E60">
      <w:pPr>
        <w:ind w:firstLine="567"/>
        <w:jc w:val="both"/>
        <w:rPr>
          <w:rFonts w:ascii="Times New Roman" w:hAnsi="Times New Roman" w:cs="Times New Roman"/>
          <w:sz w:val="26"/>
          <w:szCs w:val="26"/>
        </w:rPr>
      </w:pPr>
      <w:r w:rsidRPr="00915CC0">
        <w:rPr>
          <w:rFonts w:ascii="Times New Roman" w:hAnsi="Times New Roman" w:cs="Times New Roman"/>
          <w:sz w:val="26"/>
          <w:szCs w:val="26"/>
        </w:rPr>
        <w:t>Автор</w:t>
      </w:r>
      <w:r w:rsidR="00547FD8" w:rsidRPr="00915CC0">
        <w:rPr>
          <w:rFonts w:ascii="Times New Roman" w:hAnsi="Times New Roman" w:cs="Times New Roman"/>
          <w:sz w:val="26"/>
          <w:szCs w:val="26"/>
        </w:rPr>
        <w:t xml:space="preserve"> обнаружил, что стандартный</w:t>
      </w:r>
      <w:r w:rsidR="00866455" w:rsidRPr="00915CC0">
        <w:rPr>
          <w:rFonts w:ascii="Times New Roman" w:hAnsi="Times New Roman" w:cs="Times New Roman"/>
          <w:sz w:val="26"/>
          <w:szCs w:val="26"/>
        </w:rPr>
        <w:t xml:space="preserve"> класс аффинн</w:t>
      </w:r>
      <w:r w:rsidR="00547FD8" w:rsidRPr="00915CC0">
        <w:rPr>
          <w:rFonts w:ascii="Times New Roman" w:hAnsi="Times New Roman" w:cs="Times New Roman"/>
          <w:sz w:val="26"/>
          <w:szCs w:val="26"/>
        </w:rPr>
        <w:t>ых моделей производит плохой прогноз будущих изменений в доходностях казначейских облигаций.</w:t>
      </w:r>
      <w:r w:rsidR="003771EA" w:rsidRPr="00915CC0">
        <w:rPr>
          <w:rFonts w:ascii="Times New Roman" w:hAnsi="Times New Roman" w:cs="Times New Roman"/>
          <w:sz w:val="26"/>
          <w:szCs w:val="26"/>
        </w:rPr>
        <w:t xml:space="preserve"> </w:t>
      </w:r>
      <w:r w:rsidR="00915CC0" w:rsidRPr="00915CC0">
        <w:rPr>
          <w:rFonts w:ascii="Times New Roman" w:hAnsi="Times New Roman" w:cs="Times New Roman"/>
          <w:sz w:val="26"/>
          <w:szCs w:val="26"/>
        </w:rPr>
        <w:t>Прогноз получше</w:t>
      </w:r>
      <w:r w:rsidR="003771EA" w:rsidRPr="00915CC0">
        <w:rPr>
          <w:rFonts w:ascii="Times New Roman" w:hAnsi="Times New Roman" w:cs="Times New Roman"/>
          <w:sz w:val="26"/>
          <w:szCs w:val="26"/>
        </w:rPr>
        <w:t xml:space="preserve"> получается при предположении, что доходности следуют </w:t>
      </w:r>
      <w:r w:rsidR="00866455" w:rsidRPr="00915CC0">
        <w:rPr>
          <w:rFonts w:ascii="Times New Roman" w:hAnsi="Times New Roman" w:cs="Times New Roman"/>
          <w:sz w:val="26"/>
          <w:szCs w:val="26"/>
        </w:rPr>
        <w:t>случайному</w:t>
      </w:r>
      <w:r w:rsidR="003771EA" w:rsidRPr="00915CC0">
        <w:rPr>
          <w:rFonts w:ascii="Times New Roman" w:hAnsi="Times New Roman" w:cs="Times New Roman"/>
          <w:sz w:val="26"/>
          <w:szCs w:val="26"/>
        </w:rPr>
        <w:t xml:space="preserve"> блужданию. </w:t>
      </w:r>
      <w:r w:rsidR="00915CC0" w:rsidRPr="00915CC0">
        <w:rPr>
          <w:rFonts w:ascii="Times New Roman" w:hAnsi="Times New Roman" w:cs="Times New Roman"/>
          <w:sz w:val="26"/>
          <w:szCs w:val="26"/>
        </w:rPr>
        <w:t>Несостоятельность</w:t>
      </w:r>
      <w:r w:rsidR="003771EA" w:rsidRPr="00915CC0">
        <w:rPr>
          <w:rFonts w:ascii="Times New Roman" w:hAnsi="Times New Roman" w:cs="Times New Roman"/>
          <w:sz w:val="26"/>
          <w:szCs w:val="26"/>
        </w:rPr>
        <w:t xml:space="preserve"> этих моделей обусловлен</w:t>
      </w:r>
      <w:r w:rsidR="00915CC0" w:rsidRPr="00915CC0">
        <w:rPr>
          <w:rFonts w:ascii="Times New Roman" w:hAnsi="Times New Roman" w:cs="Times New Roman"/>
          <w:sz w:val="26"/>
          <w:szCs w:val="26"/>
        </w:rPr>
        <w:t>а</w:t>
      </w:r>
      <w:r w:rsidR="003771EA" w:rsidRPr="00915CC0">
        <w:rPr>
          <w:rFonts w:ascii="Times New Roman" w:hAnsi="Times New Roman" w:cs="Times New Roman"/>
          <w:sz w:val="26"/>
          <w:szCs w:val="26"/>
        </w:rPr>
        <w:t xml:space="preserve"> одной из их ключевых черт: компенсация, которую инвесторы получают за риск кратна дисперсии риска. </w:t>
      </w:r>
      <w:r w:rsidR="00866455" w:rsidRPr="00915CC0">
        <w:rPr>
          <w:rFonts w:ascii="Times New Roman" w:hAnsi="Times New Roman" w:cs="Times New Roman"/>
          <w:sz w:val="26"/>
          <w:szCs w:val="26"/>
        </w:rPr>
        <w:t>Это значит, что компенсация риска не может изменяться независимо от волатильности процентн</w:t>
      </w:r>
      <w:r w:rsidR="00FB1489">
        <w:rPr>
          <w:rFonts w:ascii="Times New Roman" w:hAnsi="Times New Roman" w:cs="Times New Roman"/>
          <w:sz w:val="26"/>
          <w:szCs w:val="26"/>
        </w:rPr>
        <w:t>ой</w:t>
      </w:r>
      <w:r w:rsidR="00866455" w:rsidRPr="00915CC0">
        <w:rPr>
          <w:rFonts w:ascii="Times New Roman" w:hAnsi="Times New Roman" w:cs="Times New Roman"/>
          <w:sz w:val="26"/>
          <w:szCs w:val="26"/>
        </w:rPr>
        <w:t xml:space="preserve"> став</w:t>
      </w:r>
      <w:r w:rsidR="00FB1489">
        <w:rPr>
          <w:rFonts w:ascii="Times New Roman" w:hAnsi="Times New Roman" w:cs="Times New Roman"/>
          <w:sz w:val="26"/>
          <w:szCs w:val="26"/>
        </w:rPr>
        <w:t>ки</w:t>
      </w:r>
      <w:r w:rsidR="00866455" w:rsidRPr="00915CC0">
        <w:rPr>
          <w:rFonts w:ascii="Times New Roman" w:hAnsi="Times New Roman" w:cs="Times New Roman"/>
          <w:sz w:val="26"/>
          <w:szCs w:val="26"/>
        </w:rPr>
        <w:t xml:space="preserve">. </w:t>
      </w:r>
      <w:r w:rsidRPr="00915CC0">
        <w:rPr>
          <w:rFonts w:ascii="Times New Roman" w:hAnsi="Times New Roman" w:cs="Times New Roman"/>
          <w:sz w:val="26"/>
          <w:szCs w:val="26"/>
        </w:rPr>
        <w:t>Автор также описывает</w:t>
      </w:r>
      <w:r w:rsidR="00866455" w:rsidRPr="00915CC0">
        <w:rPr>
          <w:rFonts w:ascii="Times New Roman" w:hAnsi="Times New Roman" w:cs="Times New Roman"/>
          <w:sz w:val="26"/>
          <w:szCs w:val="26"/>
        </w:rPr>
        <w:t xml:space="preserve"> и эмпирически </w:t>
      </w:r>
      <w:r w:rsidRPr="00915CC0">
        <w:rPr>
          <w:rFonts w:ascii="Times New Roman" w:hAnsi="Times New Roman" w:cs="Times New Roman"/>
          <w:sz w:val="26"/>
          <w:szCs w:val="26"/>
        </w:rPr>
        <w:t>оценивает</w:t>
      </w:r>
      <w:r w:rsidR="00866455" w:rsidRPr="00915CC0">
        <w:rPr>
          <w:rFonts w:ascii="Times New Roman" w:hAnsi="Times New Roman" w:cs="Times New Roman"/>
          <w:sz w:val="26"/>
          <w:szCs w:val="26"/>
        </w:rPr>
        <w:t xml:space="preserve"> класс моделей, которые шире чем стандартный аффинный класс. </w:t>
      </w:r>
      <w:r w:rsidRPr="00915CC0">
        <w:rPr>
          <w:rFonts w:ascii="Times New Roman" w:hAnsi="Times New Roman" w:cs="Times New Roman"/>
          <w:sz w:val="26"/>
          <w:szCs w:val="26"/>
        </w:rPr>
        <w:t>Эти «</w:t>
      </w:r>
      <w:r w:rsidR="0050079C">
        <w:rPr>
          <w:rFonts w:ascii="Times New Roman" w:hAnsi="Times New Roman" w:cs="Times New Roman"/>
          <w:sz w:val="26"/>
          <w:szCs w:val="26"/>
        </w:rPr>
        <w:t>существенно</w:t>
      </w:r>
      <w:r w:rsidRPr="00915CC0">
        <w:rPr>
          <w:rFonts w:ascii="Times New Roman" w:hAnsi="Times New Roman" w:cs="Times New Roman"/>
          <w:sz w:val="26"/>
          <w:szCs w:val="26"/>
        </w:rPr>
        <w:t xml:space="preserve"> аффинные» модели сохраняют удобство манипулирования</w:t>
      </w:r>
      <w:r w:rsidR="006424AD" w:rsidRPr="00915CC0">
        <w:rPr>
          <w:rFonts w:ascii="Times New Roman" w:hAnsi="Times New Roman" w:cs="Times New Roman"/>
          <w:sz w:val="26"/>
          <w:szCs w:val="26"/>
        </w:rPr>
        <w:t xml:space="preserve"> обычных моделей, но позволяют компенсации за риск процентной ставки изменяться независимо от ее волатильности.  Эта дополнительная гибкость оказывается полезной в формировании точных прогнозов будущих доходностей. </w:t>
      </w:r>
    </w:p>
    <w:p w:rsidR="006424AD" w:rsidRPr="00915CC0" w:rsidRDefault="006424AD" w:rsidP="009E5E60">
      <w:pPr>
        <w:ind w:firstLine="567"/>
        <w:jc w:val="both"/>
        <w:rPr>
          <w:rFonts w:ascii="Times New Roman" w:hAnsi="Times New Roman" w:cs="Times New Roman"/>
          <w:sz w:val="26"/>
          <w:szCs w:val="26"/>
        </w:rPr>
      </w:pPr>
    </w:p>
    <w:p w:rsidR="00991882" w:rsidRPr="00915CC0" w:rsidRDefault="006424AD" w:rsidP="009E5E60">
      <w:pPr>
        <w:ind w:firstLine="567"/>
        <w:jc w:val="both"/>
        <w:rPr>
          <w:rFonts w:ascii="Times New Roman" w:hAnsi="Times New Roman" w:cs="Times New Roman"/>
          <w:sz w:val="26"/>
          <w:szCs w:val="26"/>
        </w:rPr>
      </w:pPr>
      <w:r w:rsidRPr="00915CC0">
        <w:rPr>
          <w:rFonts w:ascii="Times New Roman" w:hAnsi="Times New Roman" w:cs="Times New Roman"/>
          <w:sz w:val="26"/>
          <w:szCs w:val="26"/>
        </w:rPr>
        <w:t xml:space="preserve">Можем ли мы использовать теорию финансов для того, чтобы узнать что-нибудь об эмпирическом поведении доходностей казначейских облигаций, которые мы еще не знаем? В частности, можем ли мы </w:t>
      </w:r>
      <w:r w:rsidR="00C01AF0" w:rsidRPr="00915CC0">
        <w:rPr>
          <w:rFonts w:ascii="Times New Roman" w:hAnsi="Times New Roman" w:cs="Times New Roman"/>
          <w:sz w:val="26"/>
          <w:szCs w:val="26"/>
        </w:rPr>
        <w:t>улучшить нашу способность предсказывать будущие уровни доходности?</w:t>
      </w:r>
      <w:r w:rsidR="00C33EE8" w:rsidRPr="00915CC0">
        <w:rPr>
          <w:rFonts w:ascii="Times New Roman" w:hAnsi="Times New Roman" w:cs="Times New Roman"/>
          <w:sz w:val="26"/>
          <w:szCs w:val="26"/>
        </w:rPr>
        <w:t xml:space="preserve"> Давно установленный факт о доходностях казначейских облигаций: текущ</w:t>
      </w:r>
      <w:r w:rsidR="00A77551" w:rsidRPr="00915CC0">
        <w:rPr>
          <w:rFonts w:ascii="Times New Roman" w:hAnsi="Times New Roman" w:cs="Times New Roman"/>
          <w:sz w:val="26"/>
          <w:szCs w:val="26"/>
        </w:rPr>
        <w:t xml:space="preserve">ая временная структура содержит информацию о будущих временных структурах. Например, доходность долгосрочных облигаций, как правило, со временем снижается, </w:t>
      </w:r>
      <w:r w:rsidR="00D93230">
        <w:rPr>
          <w:rFonts w:ascii="Times New Roman" w:hAnsi="Times New Roman" w:cs="Times New Roman"/>
          <w:sz w:val="26"/>
          <w:szCs w:val="26"/>
        </w:rPr>
        <w:t>когда</w:t>
      </w:r>
      <w:r w:rsidR="00A77551" w:rsidRPr="00915CC0">
        <w:rPr>
          <w:rFonts w:ascii="Times New Roman" w:hAnsi="Times New Roman" w:cs="Times New Roman"/>
          <w:sz w:val="26"/>
          <w:szCs w:val="26"/>
        </w:rPr>
        <w:t xml:space="preserve"> наклон кривой доходности круче, чем обычно. Эти предсказательные отношения основаны исключительно на поведении временных рядов доходностей. </w:t>
      </w:r>
      <w:r w:rsidR="00D93230">
        <w:rPr>
          <w:rFonts w:ascii="Times New Roman" w:hAnsi="Times New Roman" w:cs="Times New Roman"/>
          <w:sz w:val="26"/>
          <w:szCs w:val="26"/>
        </w:rPr>
        <w:t xml:space="preserve">Известно </w:t>
      </w:r>
      <w:r w:rsidR="00B10490" w:rsidRPr="00915CC0">
        <w:rPr>
          <w:rFonts w:ascii="Times New Roman" w:hAnsi="Times New Roman" w:cs="Times New Roman"/>
          <w:sz w:val="26"/>
          <w:szCs w:val="26"/>
        </w:rPr>
        <w:t xml:space="preserve">из теории финансов, что </w:t>
      </w:r>
      <w:r w:rsidR="00D93230">
        <w:rPr>
          <w:rFonts w:ascii="Times New Roman" w:hAnsi="Times New Roman" w:cs="Times New Roman"/>
          <w:sz w:val="26"/>
          <w:szCs w:val="26"/>
        </w:rPr>
        <w:t>статистическое и текущее поведение</w:t>
      </w:r>
      <w:r w:rsidR="00BA0F4B" w:rsidRPr="00915CC0">
        <w:rPr>
          <w:rFonts w:ascii="Times New Roman" w:hAnsi="Times New Roman" w:cs="Times New Roman"/>
          <w:sz w:val="26"/>
          <w:szCs w:val="26"/>
        </w:rPr>
        <w:t xml:space="preserve"> временной структуры должны быть связаны внутренне непротиворечивым образом, чтобы избежать арбитражных возможностей. </w:t>
      </w:r>
      <w:r w:rsidR="0043318F" w:rsidRPr="00915CC0">
        <w:rPr>
          <w:rFonts w:ascii="Times New Roman" w:hAnsi="Times New Roman" w:cs="Times New Roman"/>
          <w:sz w:val="26"/>
          <w:szCs w:val="26"/>
        </w:rPr>
        <w:t>В принципе, наложение этого ограничения должно позволить нам эксплуатировать больше информации текущей временной структуры, и тем самым улучшить прогнозы. Однако на практике, существование неарбитражных моделей налагает другие ограничения ради удобства ман</w:t>
      </w:r>
      <w:r w:rsidR="008263CA" w:rsidRPr="00915CC0">
        <w:rPr>
          <w:rFonts w:ascii="Times New Roman" w:hAnsi="Times New Roman" w:cs="Times New Roman"/>
          <w:sz w:val="26"/>
          <w:szCs w:val="26"/>
        </w:rPr>
        <w:t xml:space="preserve">ипулирования, таким образом их ценность в качестве инструментов прогнозирования априори неясна. </w:t>
      </w:r>
    </w:p>
    <w:p w:rsidR="006424AD" w:rsidRPr="00915CC0" w:rsidRDefault="00991882" w:rsidP="009E5E60">
      <w:pPr>
        <w:ind w:firstLine="567"/>
        <w:jc w:val="both"/>
        <w:rPr>
          <w:rFonts w:ascii="Times New Roman" w:hAnsi="Times New Roman" w:cs="Times New Roman"/>
          <w:sz w:val="26"/>
          <w:szCs w:val="26"/>
        </w:rPr>
      </w:pPr>
      <w:r w:rsidRPr="00915CC0">
        <w:rPr>
          <w:rFonts w:ascii="Times New Roman" w:hAnsi="Times New Roman" w:cs="Times New Roman"/>
          <w:sz w:val="26"/>
          <w:szCs w:val="26"/>
        </w:rPr>
        <w:t xml:space="preserve">Автор изучает способность прогнозирования аффинного класса моделей временной структуры. </w:t>
      </w:r>
      <w:r w:rsidR="0043318F" w:rsidRPr="00915CC0">
        <w:rPr>
          <w:rFonts w:ascii="Times New Roman" w:hAnsi="Times New Roman" w:cs="Times New Roman"/>
          <w:sz w:val="26"/>
          <w:szCs w:val="26"/>
        </w:rPr>
        <w:t xml:space="preserve"> </w:t>
      </w:r>
      <w:r w:rsidRPr="00915CC0">
        <w:rPr>
          <w:rFonts w:ascii="Times New Roman" w:hAnsi="Times New Roman" w:cs="Times New Roman"/>
          <w:sz w:val="26"/>
          <w:szCs w:val="26"/>
        </w:rPr>
        <w:t xml:space="preserve">Под </w:t>
      </w:r>
      <w:r w:rsidR="00B63832" w:rsidRPr="00915CC0">
        <w:rPr>
          <w:rFonts w:ascii="Times New Roman" w:hAnsi="Times New Roman" w:cs="Times New Roman"/>
          <w:sz w:val="26"/>
          <w:szCs w:val="26"/>
        </w:rPr>
        <w:t xml:space="preserve">названием </w:t>
      </w:r>
      <w:r w:rsidRPr="00915CC0">
        <w:rPr>
          <w:rFonts w:ascii="Times New Roman" w:hAnsi="Times New Roman" w:cs="Times New Roman"/>
          <w:sz w:val="26"/>
          <w:szCs w:val="26"/>
        </w:rPr>
        <w:t xml:space="preserve">«аффинные» он имеет ввиду модели, где доходность облигаций с нулевым купоном, их физическая (т.е. истинная) динамика и их </w:t>
      </w:r>
      <w:r w:rsidR="00457B9F">
        <w:rPr>
          <w:rFonts w:ascii="Times New Roman" w:hAnsi="Times New Roman" w:cs="Times New Roman"/>
          <w:sz w:val="26"/>
          <w:szCs w:val="26"/>
        </w:rPr>
        <w:t>нейтральная к риску</w:t>
      </w:r>
      <w:r w:rsidRPr="00915CC0">
        <w:rPr>
          <w:rFonts w:ascii="Times New Roman" w:hAnsi="Times New Roman" w:cs="Times New Roman"/>
          <w:sz w:val="26"/>
          <w:szCs w:val="26"/>
        </w:rPr>
        <w:t xml:space="preserve"> (т.е. с поправкой на риск) </w:t>
      </w:r>
      <w:r w:rsidR="00457B9F">
        <w:rPr>
          <w:rFonts w:ascii="Times New Roman" w:hAnsi="Times New Roman" w:cs="Times New Roman"/>
          <w:sz w:val="26"/>
          <w:szCs w:val="26"/>
        </w:rPr>
        <w:t>вероятностная мера</w:t>
      </w:r>
      <w:r w:rsidRPr="00915CC0">
        <w:rPr>
          <w:rFonts w:ascii="Times New Roman" w:hAnsi="Times New Roman" w:cs="Times New Roman"/>
          <w:sz w:val="26"/>
          <w:szCs w:val="26"/>
        </w:rPr>
        <w:t xml:space="preserve"> являются аффинными функциями лежащего в основе вектора состояния. </w:t>
      </w:r>
      <w:r w:rsidR="009947B1">
        <w:rPr>
          <w:rFonts w:ascii="Times New Roman" w:hAnsi="Times New Roman" w:cs="Times New Roman"/>
          <w:sz w:val="26"/>
          <w:szCs w:val="26"/>
        </w:rPr>
        <w:t xml:space="preserve">Было разработано множество </w:t>
      </w:r>
      <w:proofErr w:type="spellStart"/>
      <w:r w:rsidR="009947B1">
        <w:rPr>
          <w:rFonts w:ascii="Times New Roman" w:hAnsi="Times New Roman" w:cs="Times New Roman"/>
          <w:sz w:val="26"/>
          <w:szCs w:val="26"/>
        </w:rPr>
        <w:t>неаффинных</w:t>
      </w:r>
      <w:proofErr w:type="spellEnd"/>
      <w:r w:rsidR="009947B1">
        <w:rPr>
          <w:rFonts w:ascii="Times New Roman" w:hAnsi="Times New Roman" w:cs="Times New Roman"/>
          <w:sz w:val="26"/>
          <w:szCs w:val="26"/>
        </w:rPr>
        <w:t xml:space="preserve"> моделей, однако большая часть внимания финансовой сферы сосредоточена именно на аффинных моделях, в силу податливости и видимого изобилия данного класса.</w:t>
      </w:r>
    </w:p>
    <w:p w:rsidR="00152778" w:rsidRDefault="00B63832" w:rsidP="009E5E60">
      <w:pPr>
        <w:ind w:firstLine="567"/>
        <w:jc w:val="both"/>
        <w:rPr>
          <w:rFonts w:ascii="Times New Roman" w:hAnsi="Times New Roman" w:cs="Times New Roman"/>
          <w:sz w:val="26"/>
          <w:szCs w:val="26"/>
        </w:rPr>
      </w:pPr>
      <w:r w:rsidRPr="00915CC0">
        <w:rPr>
          <w:rFonts w:ascii="Times New Roman" w:hAnsi="Times New Roman" w:cs="Times New Roman"/>
          <w:sz w:val="26"/>
          <w:szCs w:val="26"/>
        </w:rPr>
        <w:lastRenderedPageBreak/>
        <w:t>Хотя прогнозирование</w:t>
      </w:r>
      <w:r w:rsidR="00152778" w:rsidRPr="00915CC0">
        <w:rPr>
          <w:rFonts w:ascii="Times New Roman" w:hAnsi="Times New Roman" w:cs="Times New Roman"/>
          <w:sz w:val="26"/>
          <w:szCs w:val="26"/>
        </w:rPr>
        <w:t xml:space="preserve"> будущих доходностей</w:t>
      </w:r>
      <w:r w:rsidR="00ED0132" w:rsidRPr="00915CC0">
        <w:rPr>
          <w:rFonts w:ascii="Times New Roman" w:hAnsi="Times New Roman" w:cs="Times New Roman"/>
          <w:sz w:val="26"/>
          <w:szCs w:val="26"/>
        </w:rPr>
        <w:t xml:space="preserve"> и так</w:t>
      </w:r>
      <w:r w:rsidR="00152778" w:rsidRPr="00915CC0">
        <w:rPr>
          <w:rFonts w:ascii="Times New Roman" w:hAnsi="Times New Roman" w:cs="Times New Roman"/>
          <w:sz w:val="26"/>
          <w:szCs w:val="26"/>
        </w:rPr>
        <w:t xml:space="preserve"> </w:t>
      </w:r>
      <w:r w:rsidRPr="00915CC0">
        <w:rPr>
          <w:rFonts w:ascii="Times New Roman" w:hAnsi="Times New Roman" w:cs="Times New Roman"/>
          <w:sz w:val="26"/>
          <w:szCs w:val="26"/>
        </w:rPr>
        <w:t>имеет важное значение, мод</w:t>
      </w:r>
      <w:r w:rsidR="00ED0132" w:rsidRPr="00915CC0">
        <w:rPr>
          <w:rFonts w:ascii="Times New Roman" w:hAnsi="Times New Roman" w:cs="Times New Roman"/>
          <w:sz w:val="26"/>
          <w:szCs w:val="26"/>
        </w:rPr>
        <w:t xml:space="preserve">ель, совместимая с теорией финансов и производящая точные прогнозы, может внести и более глубокий вклад в науку о финансах. Это должно позволить нам </w:t>
      </w:r>
      <w:r w:rsidR="00146060" w:rsidRPr="00915CC0">
        <w:rPr>
          <w:rFonts w:ascii="Times New Roman" w:hAnsi="Times New Roman" w:cs="Times New Roman"/>
          <w:sz w:val="26"/>
          <w:szCs w:val="26"/>
        </w:rPr>
        <w:t>рассмотреть</w:t>
      </w:r>
      <w:r w:rsidR="00ED0132" w:rsidRPr="00915CC0">
        <w:rPr>
          <w:rFonts w:ascii="Times New Roman" w:hAnsi="Times New Roman" w:cs="Times New Roman"/>
          <w:sz w:val="26"/>
          <w:szCs w:val="26"/>
        </w:rPr>
        <w:t xml:space="preserve"> ключевую проблему: объяснить хорошо задокументированное изменение во времени ожидаемых доходностей активов. В контексте временной структуры, </w:t>
      </w:r>
      <w:r w:rsidR="00146060" w:rsidRPr="00915CC0">
        <w:rPr>
          <w:rFonts w:ascii="Times New Roman" w:hAnsi="Times New Roman" w:cs="Times New Roman"/>
          <w:sz w:val="26"/>
          <w:szCs w:val="26"/>
        </w:rPr>
        <w:t xml:space="preserve">объяснить изменение во времени ожидаемых доходностей значит объяснить </w:t>
      </w:r>
      <w:r w:rsidR="00C20628">
        <w:rPr>
          <w:rFonts w:ascii="Times New Roman" w:hAnsi="Times New Roman" w:cs="Times New Roman"/>
          <w:sz w:val="26"/>
          <w:szCs w:val="26"/>
        </w:rPr>
        <w:t>упущение</w:t>
      </w:r>
      <w:r w:rsidR="00146060" w:rsidRPr="00915CC0">
        <w:rPr>
          <w:rFonts w:ascii="Times New Roman" w:hAnsi="Times New Roman" w:cs="Times New Roman"/>
          <w:sz w:val="26"/>
          <w:szCs w:val="26"/>
        </w:rPr>
        <w:t xml:space="preserve"> гипотезы ожиданий процентных ставок. </w:t>
      </w:r>
      <w:r w:rsidR="00EF072D" w:rsidRPr="00915CC0">
        <w:rPr>
          <w:rFonts w:ascii="Times New Roman" w:hAnsi="Times New Roman" w:cs="Times New Roman"/>
          <w:sz w:val="26"/>
          <w:szCs w:val="26"/>
        </w:rPr>
        <w:t xml:space="preserve">Иными словами, </w:t>
      </w:r>
      <w:r w:rsidR="00963804" w:rsidRPr="00915CC0">
        <w:rPr>
          <w:rFonts w:ascii="Times New Roman" w:hAnsi="Times New Roman" w:cs="Times New Roman"/>
          <w:sz w:val="26"/>
          <w:szCs w:val="26"/>
        </w:rPr>
        <w:t>мы хотели бы иметь интуитивное объяснение положительной корреляции меж</w:t>
      </w:r>
      <w:r w:rsidR="00733A6B">
        <w:rPr>
          <w:rFonts w:ascii="Times New Roman" w:hAnsi="Times New Roman" w:cs="Times New Roman"/>
          <w:sz w:val="26"/>
          <w:szCs w:val="26"/>
        </w:rPr>
        <w:t>ду наклоном кривой доходности и избыточн</w:t>
      </w:r>
      <w:r w:rsidR="005574CF">
        <w:rPr>
          <w:rFonts w:ascii="Times New Roman" w:hAnsi="Times New Roman" w:cs="Times New Roman"/>
          <w:sz w:val="26"/>
          <w:szCs w:val="26"/>
        </w:rPr>
        <w:t>ыми доходами</w:t>
      </w:r>
      <w:r w:rsidR="00733A6B">
        <w:rPr>
          <w:rFonts w:ascii="Times New Roman" w:hAnsi="Times New Roman" w:cs="Times New Roman"/>
          <w:sz w:val="26"/>
          <w:szCs w:val="26"/>
        </w:rPr>
        <w:t xml:space="preserve"> долгосрочных облигаций. </w:t>
      </w:r>
      <w:r w:rsidR="009C399D">
        <w:rPr>
          <w:rFonts w:ascii="Times New Roman" w:hAnsi="Times New Roman" w:cs="Times New Roman"/>
          <w:sz w:val="26"/>
          <w:szCs w:val="26"/>
        </w:rPr>
        <w:t xml:space="preserve">Если же модель производит плохие прогнозы будущих доходностей (и таким образом плохие прогнозы будущих цен на облигации), то маловероятно, что эта модель сможет пролить свет на </w:t>
      </w:r>
      <w:r w:rsidR="0012596E">
        <w:rPr>
          <w:rFonts w:ascii="Times New Roman" w:hAnsi="Times New Roman" w:cs="Times New Roman"/>
          <w:sz w:val="26"/>
          <w:szCs w:val="26"/>
        </w:rPr>
        <w:t xml:space="preserve">экономическую часть, лежащую в основе </w:t>
      </w:r>
      <w:r w:rsidR="00C20628">
        <w:rPr>
          <w:rFonts w:ascii="Times New Roman" w:hAnsi="Times New Roman" w:cs="Times New Roman"/>
          <w:sz w:val="26"/>
          <w:szCs w:val="26"/>
        </w:rPr>
        <w:t xml:space="preserve">несостоятельности гипотезы ожиданий. </w:t>
      </w:r>
    </w:p>
    <w:p w:rsidR="00920C98" w:rsidRDefault="00920C98" w:rsidP="009E5E60">
      <w:pPr>
        <w:ind w:firstLine="567"/>
        <w:jc w:val="both"/>
        <w:rPr>
          <w:rFonts w:ascii="Times New Roman" w:hAnsi="Times New Roman" w:cs="Times New Roman"/>
          <w:sz w:val="26"/>
          <w:szCs w:val="26"/>
        </w:rPr>
      </w:pPr>
      <w:r>
        <w:rPr>
          <w:rFonts w:ascii="Times New Roman" w:hAnsi="Times New Roman" w:cs="Times New Roman"/>
          <w:sz w:val="26"/>
          <w:szCs w:val="26"/>
        </w:rPr>
        <w:t xml:space="preserve">Первый главный вывод, сделанный в данной статье, - класс аффинных моделей, который к настоящему времени изучен наиболее широко, проваливается на прогнозировании. Имеется ввиду класс, который включает в себя многофакторные обобщения </w:t>
      </w:r>
      <w:proofErr w:type="spellStart"/>
      <w:r w:rsidRPr="00920C98">
        <w:rPr>
          <w:rFonts w:ascii="Times New Roman" w:hAnsi="Times New Roman" w:cs="Times New Roman"/>
          <w:sz w:val="26"/>
          <w:szCs w:val="26"/>
        </w:rPr>
        <w:t>Vasicek</w:t>
      </w:r>
      <w:proofErr w:type="spellEnd"/>
      <w:r w:rsidRPr="00920C98">
        <w:rPr>
          <w:rFonts w:ascii="Times New Roman" w:hAnsi="Times New Roman" w:cs="Times New Roman"/>
          <w:sz w:val="26"/>
          <w:szCs w:val="26"/>
        </w:rPr>
        <w:t xml:space="preserve"> (1977) </w:t>
      </w:r>
      <w:r>
        <w:rPr>
          <w:rFonts w:ascii="Times New Roman" w:hAnsi="Times New Roman" w:cs="Times New Roman"/>
          <w:sz w:val="26"/>
          <w:szCs w:val="26"/>
        </w:rPr>
        <w:t>и</w:t>
      </w:r>
      <w:r w:rsidRPr="00920C98">
        <w:rPr>
          <w:rFonts w:ascii="Times New Roman" w:hAnsi="Times New Roman" w:cs="Times New Roman"/>
          <w:sz w:val="26"/>
          <w:szCs w:val="26"/>
        </w:rPr>
        <w:t xml:space="preserve"> </w:t>
      </w:r>
      <w:proofErr w:type="spellStart"/>
      <w:r w:rsidRPr="00920C98">
        <w:rPr>
          <w:rFonts w:ascii="Times New Roman" w:hAnsi="Times New Roman" w:cs="Times New Roman"/>
          <w:sz w:val="26"/>
          <w:szCs w:val="26"/>
        </w:rPr>
        <w:t>Cox</w:t>
      </w:r>
      <w:proofErr w:type="spellEnd"/>
      <w:r w:rsidRPr="00920C98">
        <w:rPr>
          <w:rFonts w:ascii="Times New Roman" w:hAnsi="Times New Roman" w:cs="Times New Roman"/>
          <w:sz w:val="26"/>
          <w:szCs w:val="26"/>
        </w:rPr>
        <w:t xml:space="preserve">, </w:t>
      </w:r>
      <w:proofErr w:type="spellStart"/>
      <w:r w:rsidRPr="00920C98">
        <w:rPr>
          <w:rFonts w:ascii="Times New Roman" w:hAnsi="Times New Roman" w:cs="Times New Roman"/>
          <w:sz w:val="26"/>
          <w:szCs w:val="26"/>
        </w:rPr>
        <w:t>Ingersoll</w:t>
      </w:r>
      <w:proofErr w:type="spellEnd"/>
      <w:r w:rsidRPr="00920C98">
        <w:rPr>
          <w:rFonts w:ascii="Times New Roman" w:hAnsi="Times New Roman" w:cs="Times New Roman"/>
          <w:sz w:val="26"/>
          <w:szCs w:val="26"/>
        </w:rPr>
        <w:t xml:space="preserve">, </w:t>
      </w:r>
      <w:proofErr w:type="spellStart"/>
      <w:r w:rsidRPr="00920C98">
        <w:rPr>
          <w:rFonts w:ascii="Times New Roman" w:hAnsi="Times New Roman" w:cs="Times New Roman"/>
          <w:sz w:val="26"/>
          <w:szCs w:val="26"/>
        </w:rPr>
        <w:t>Ross</w:t>
      </w:r>
      <w:proofErr w:type="spellEnd"/>
      <w:r w:rsidRPr="00920C98">
        <w:rPr>
          <w:rFonts w:ascii="Times New Roman" w:hAnsi="Times New Roman" w:cs="Times New Roman"/>
          <w:sz w:val="26"/>
          <w:szCs w:val="26"/>
        </w:rPr>
        <w:t xml:space="preserve"> (1985)</w:t>
      </w:r>
      <w:r>
        <w:rPr>
          <w:rFonts w:ascii="Times New Roman" w:hAnsi="Times New Roman" w:cs="Times New Roman"/>
          <w:sz w:val="26"/>
          <w:szCs w:val="26"/>
        </w:rPr>
        <w:t xml:space="preserve">, а также </w:t>
      </w:r>
      <w:r w:rsidRPr="00920C98">
        <w:rPr>
          <w:rFonts w:ascii="Times New Roman" w:hAnsi="Times New Roman" w:cs="Times New Roman"/>
          <w:sz w:val="26"/>
          <w:szCs w:val="26"/>
        </w:rPr>
        <w:t xml:space="preserve">в значительной степени </w:t>
      </w:r>
      <w:r>
        <w:rPr>
          <w:rFonts w:ascii="Times New Roman" w:hAnsi="Times New Roman" w:cs="Times New Roman"/>
          <w:sz w:val="26"/>
          <w:szCs w:val="26"/>
        </w:rPr>
        <w:t xml:space="preserve">проанализирован в </w:t>
      </w:r>
      <w:proofErr w:type="spellStart"/>
      <w:r w:rsidRPr="00920C98">
        <w:rPr>
          <w:rFonts w:ascii="Times New Roman" w:hAnsi="Times New Roman" w:cs="Times New Roman"/>
          <w:sz w:val="26"/>
          <w:szCs w:val="26"/>
        </w:rPr>
        <w:t>Dai</w:t>
      </w:r>
      <w:proofErr w:type="spellEnd"/>
      <w:r>
        <w:rPr>
          <w:rFonts w:ascii="Times New Roman" w:hAnsi="Times New Roman" w:cs="Times New Roman"/>
          <w:sz w:val="26"/>
          <w:szCs w:val="26"/>
        </w:rPr>
        <w:t xml:space="preserve"> и </w:t>
      </w:r>
      <w:proofErr w:type="spellStart"/>
      <w:r w:rsidRPr="00920C98">
        <w:rPr>
          <w:rFonts w:ascii="Times New Roman" w:hAnsi="Times New Roman" w:cs="Times New Roman"/>
          <w:sz w:val="26"/>
          <w:szCs w:val="26"/>
        </w:rPr>
        <w:t>Singleton</w:t>
      </w:r>
      <w:proofErr w:type="spellEnd"/>
      <w:r w:rsidRPr="00920C98">
        <w:t xml:space="preserve"> </w:t>
      </w:r>
      <w:r w:rsidRPr="00920C98">
        <w:rPr>
          <w:rFonts w:ascii="Times New Roman" w:hAnsi="Times New Roman" w:cs="Times New Roman"/>
          <w:sz w:val="26"/>
          <w:szCs w:val="26"/>
        </w:rPr>
        <w:t>(2000)</w:t>
      </w:r>
      <w:r>
        <w:rPr>
          <w:rFonts w:ascii="Times New Roman" w:hAnsi="Times New Roman" w:cs="Times New Roman"/>
          <w:sz w:val="26"/>
          <w:szCs w:val="26"/>
        </w:rPr>
        <w:t xml:space="preserve"> как «полностью аффинны</w:t>
      </w:r>
      <w:r w:rsidR="002B6309">
        <w:rPr>
          <w:rFonts w:ascii="Times New Roman" w:hAnsi="Times New Roman" w:cs="Times New Roman"/>
          <w:sz w:val="26"/>
          <w:szCs w:val="26"/>
        </w:rPr>
        <w:t>й</w:t>
      </w:r>
      <w:r>
        <w:rPr>
          <w:rFonts w:ascii="Times New Roman" w:hAnsi="Times New Roman" w:cs="Times New Roman"/>
          <w:sz w:val="26"/>
          <w:szCs w:val="26"/>
        </w:rPr>
        <w:t>».</w:t>
      </w:r>
      <w:r w:rsidR="002B6309">
        <w:rPr>
          <w:rFonts w:ascii="Times New Roman" w:hAnsi="Times New Roman" w:cs="Times New Roman"/>
          <w:sz w:val="26"/>
          <w:szCs w:val="26"/>
        </w:rPr>
        <w:t xml:space="preserve"> </w:t>
      </w:r>
      <w:r w:rsidR="00C74BF8">
        <w:rPr>
          <w:rFonts w:ascii="Times New Roman" w:hAnsi="Times New Roman" w:cs="Times New Roman"/>
          <w:sz w:val="26"/>
          <w:szCs w:val="26"/>
        </w:rPr>
        <w:t>Автор приспосабливает общую трехфакторную полностью аффинную модель к ка</w:t>
      </w:r>
      <w:r w:rsidR="006F322C">
        <w:rPr>
          <w:rFonts w:ascii="Times New Roman" w:hAnsi="Times New Roman" w:cs="Times New Roman"/>
          <w:sz w:val="26"/>
          <w:szCs w:val="26"/>
        </w:rPr>
        <w:t xml:space="preserve">значейской временной структуре (со сроками погашения от трех месяцев до десяти лет) </w:t>
      </w:r>
      <w:r w:rsidR="00E56F49">
        <w:rPr>
          <w:rFonts w:ascii="Times New Roman" w:hAnsi="Times New Roman" w:cs="Times New Roman"/>
          <w:sz w:val="26"/>
          <w:szCs w:val="26"/>
        </w:rPr>
        <w:t>за</w:t>
      </w:r>
      <w:r w:rsidR="006F322C">
        <w:rPr>
          <w:rFonts w:ascii="Times New Roman" w:hAnsi="Times New Roman" w:cs="Times New Roman"/>
          <w:sz w:val="26"/>
          <w:szCs w:val="26"/>
        </w:rPr>
        <w:t xml:space="preserve"> период с 1952 по 1994</w:t>
      </w:r>
      <w:r w:rsidR="00E56F49">
        <w:rPr>
          <w:rFonts w:ascii="Times New Roman" w:hAnsi="Times New Roman" w:cs="Times New Roman"/>
          <w:sz w:val="26"/>
          <w:szCs w:val="26"/>
        </w:rPr>
        <w:t xml:space="preserve"> годы</w:t>
      </w:r>
      <w:r w:rsidR="006F322C">
        <w:rPr>
          <w:rFonts w:ascii="Times New Roman" w:hAnsi="Times New Roman" w:cs="Times New Roman"/>
          <w:sz w:val="26"/>
          <w:szCs w:val="26"/>
        </w:rPr>
        <w:t xml:space="preserve">. </w:t>
      </w:r>
      <w:r w:rsidR="00ED6DC8">
        <w:rPr>
          <w:rFonts w:ascii="Times New Roman" w:hAnsi="Times New Roman" w:cs="Times New Roman"/>
          <w:sz w:val="26"/>
          <w:szCs w:val="26"/>
        </w:rPr>
        <w:t>Прогнозы доходностей, произведенные с использованием этих</w:t>
      </w:r>
      <w:r w:rsidR="009E24B0">
        <w:rPr>
          <w:rFonts w:ascii="Times New Roman" w:hAnsi="Times New Roman" w:cs="Times New Roman"/>
          <w:sz w:val="26"/>
          <w:szCs w:val="26"/>
        </w:rPr>
        <w:t xml:space="preserve"> расчетных</w:t>
      </w:r>
      <w:r w:rsidR="00BF606E">
        <w:rPr>
          <w:rFonts w:ascii="Times New Roman" w:hAnsi="Times New Roman" w:cs="Times New Roman"/>
          <w:sz w:val="26"/>
          <w:szCs w:val="26"/>
        </w:rPr>
        <w:t xml:space="preserve"> моделей, как правило, хуже прогнозов, произведенных при простом предположении, что доходность следует случайному блужданию. Это вывод справедлив для прогнозов как в пределах, так и вне пределов (1995 - 1998) выборки. </w:t>
      </w:r>
    </w:p>
    <w:p w:rsidR="009E24B0" w:rsidRDefault="00190050" w:rsidP="009E5E60">
      <w:pPr>
        <w:ind w:firstLine="567"/>
        <w:jc w:val="both"/>
        <w:rPr>
          <w:rFonts w:ascii="Times New Roman" w:hAnsi="Times New Roman" w:cs="Times New Roman"/>
          <w:sz w:val="26"/>
          <w:szCs w:val="26"/>
        </w:rPr>
      </w:pPr>
      <w:r w:rsidRPr="000A432E">
        <w:rPr>
          <w:rFonts w:ascii="Times New Roman" w:hAnsi="Times New Roman" w:cs="Times New Roman"/>
          <w:sz w:val="26"/>
          <w:szCs w:val="26"/>
        </w:rPr>
        <w:t>Рассмотрим еще более интересную ситуацию</w:t>
      </w:r>
      <w:r w:rsidR="009E24B0" w:rsidRPr="000A432E">
        <w:rPr>
          <w:rFonts w:ascii="Times New Roman" w:hAnsi="Times New Roman" w:cs="Times New Roman"/>
          <w:sz w:val="26"/>
          <w:szCs w:val="26"/>
        </w:rPr>
        <w:t>, в которо</w:t>
      </w:r>
      <w:r w:rsidRPr="000A432E">
        <w:rPr>
          <w:rFonts w:ascii="Times New Roman" w:hAnsi="Times New Roman" w:cs="Times New Roman"/>
          <w:sz w:val="26"/>
          <w:szCs w:val="26"/>
        </w:rPr>
        <w:t>й</w:t>
      </w:r>
      <w:r w:rsidR="009E24B0" w:rsidRPr="000A432E">
        <w:rPr>
          <w:rFonts w:ascii="Times New Roman" w:hAnsi="Times New Roman" w:cs="Times New Roman"/>
          <w:sz w:val="26"/>
          <w:szCs w:val="26"/>
        </w:rPr>
        <w:t xml:space="preserve"> </w:t>
      </w:r>
      <w:r w:rsidRPr="000A432E">
        <w:rPr>
          <w:rFonts w:ascii="Times New Roman" w:hAnsi="Times New Roman" w:cs="Times New Roman"/>
          <w:sz w:val="26"/>
          <w:szCs w:val="26"/>
        </w:rPr>
        <w:t xml:space="preserve">эти </w:t>
      </w:r>
      <w:r w:rsidR="009E24B0" w:rsidRPr="000A432E">
        <w:rPr>
          <w:rFonts w:ascii="Times New Roman" w:hAnsi="Times New Roman" w:cs="Times New Roman"/>
          <w:sz w:val="26"/>
          <w:szCs w:val="26"/>
        </w:rPr>
        <w:t>расчетные модели</w:t>
      </w:r>
      <w:r w:rsidR="00D56D8D" w:rsidRPr="000A432E">
        <w:rPr>
          <w:rFonts w:ascii="Times New Roman" w:hAnsi="Times New Roman" w:cs="Times New Roman"/>
          <w:sz w:val="26"/>
          <w:szCs w:val="26"/>
        </w:rPr>
        <w:t xml:space="preserve"> терпят неудачу. </w:t>
      </w:r>
      <w:r w:rsidR="00D56D8D">
        <w:rPr>
          <w:rFonts w:ascii="Times New Roman" w:hAnsi="Times New Roman" w:cs="Times New Roman"/>
          <w:sz w:val="26"/>
          <w:szCs w:val="26"/>
        </w:rPr>
        <w:t xml:space="preserve">Произведенные ими ошибки прогноза доходностей строго отрицательно коррелируют с наклоном кривой доходности. </w:t>
      </w:r>
      <w:r w:rsidR="005574CF">
        <w:rPr>
          <w:rFonts w:ascii="Times New Roman" w:hAnsi="Times New Roman" w:cs="Times New Roman"/>
          <w:sz w:val="26"/>
          <w:szCs w:val="26"/>
        </w:rPr>
        <w:t>Другими словами, эти модели не воспроизводят ключевое эмпирическое соотношение между ожидаемыми доходностями и наклоном кривой доходности; их недооценка ожидаем</w:t>
      </w:r>
      <w:r w:rsidR="00E36D22">
        <w:rPr>
          <w:rFonts w:ascii="Times New Roman" w:hAnsi="Times New Roman" w:cs="Times New Roman"/>
          <w:sz w:val="26"/>
          <w:szCs w:val="26"/>
        </w:rPr>
        <w:t xml:space="preserve">ых избыточных доходов долгосрочных облигаций </w:t>
      </w:r>
      <w:r w:rsidR="009D2E2F">
        <w:rPr>
          <w:rFonts w:ascii="Times New Roman" w:hAnsi="Times New Roman" w:cs="Times New Roman"/>
          <w:sz w:val="26"/>
          <w:szCs w:val="26"/>
        </w:rPr>
        <w:t xml:space="preserve">становится наибольшей, когда наклон временной структуры крут. </w:t>
      </w:r>
    </w:p>
    <w:p w:rsidR="00190050" w:rsidRDefault="008A76CA" w:rsidP="009E5E60">
      <w:pPr>
        <w:ind w:firstLine="567"/>
        <w:jc w:val="both"/>
        <w:rPr>
          <w:rFonts w:ascii="Times New Roman" w:hAnsi="Times New Roman" w:cs="Times New Roman"/>
          <w:sz w:val="26"/>
          <w:szCs w:val="26"/>
        </w:rPr>
      </w:pPr>
      <w:r>
        <w:rPr>
          <w:rFonts w:ascii="Times New Roman" w:hAnsi="Times New Roman" w:cs="Times New Roman"/>
          <w:sz w:val="26"/>
          <w:szCs w:val="26"/>
        </w:rPr>
        <w:t xml:space="preserve">Этот недостаток является следствием двух особенностей казначейской временной структуры, в сочетании с ограничением, встроенным в полностью аффинные модели. </w:t>
      </w:r>
      <w:r w:rsidR="00E50E2D">
        <w:rPr>
          <w:rFonts w:ascii="Times New Roman" w:hAnsi="Times New Roman" w:cs="Times New Roman"/>
          <w:sz w:val="26"/>
          <w:szCs w:val="26"/>
        </w:rPr>
        <w:t xml:space="preserve">Первая особенность в том, что доходности казначейских облигаций во времени </w:t>
      </w:r>
      <w:r w:rsidR="00E50E2D" w:rsidRPr="00E50E2D">
        <w:rPr>
          <w:rFonts w:ascii="Times New Roman" w:hAnsi="Times New Roman" w:cs="Times New Roman"/>
          <w:sz w:val="26"/>
          <w:szCs w:val="26"/>
        </w:rPr>
        <w:t>колеб</w:t>
      </w:r>
      <w:r w:rsidR="00E50E2D">
        <w:rPr>
          <w:rFonts w:ascii="Times New Roman" w:hAnsi="Times New Roman" w:cs="Times New Roman"/>
          <w:sz w:val="26"/>
          <w:szCs w:val="26"/>
        </w:rPr>
        <w:t>лю</w:t>
      </w:r>
      <w:r w:rsidR="00E50E2D" w:rsidRPr="00E50E2D">
        <w:rPr>
          <w:rFonts w:ascii="Times New Roman" w:hAnsi="Times New Roman" w:cs="Times New Roman"/>
          <w:sz w:val="26"/>
          <w:szCs w:val="26"/>
        </w:rPr>
        <w:t>тся в широких пределах</w:t>
      </w:r>
      <w:r w:rsidR="00E50E2D">
        <w:rPr>
          <w:rFonts w:ascii="Times New Roman" w:hAnsi="Times New Roman" w:cs="Times New Roman"/>
          <w:sz w:val="26"/>
          <w:szCs w:val="26"/>
        </w:rPr>
        <w:t xml:space="preserve"> с обеих сторон их (выборочных) средних. Другими словами, мы наблюдаем </w:t>
      </w:r>
      <w:r w:rsidR="00A117D3">
        <w:rPr>
          <w:rFonts w:ascii="Times New Roman" w:hAnsi="Times New Roman" w:cs="Times New Roman"/>
          <w:sz w:val="26"/>
          <w:szCs w:val="26"/>
        </w:rPr>
        <w:t>множество</w:t>
      </w:r>
      <w:r w:rsidR="00E50E2D">
        <w:rPr>
          <w:rFonts w:ascii="Times New Roman" w:hAnsi="Times New Roman" w:cs="Times New Roman"/>
          <w:sz w:val="26"/>
          <w:szCs w:val="26"/>
        </w:rPr>
        <w:t xml:space="preserve"> форм временной структуры в данных. </w:t>
      </w:r>
      <w:r w:rsidR="00A117D3">
        <w:rPr>
          <w:rFonts w:ascii="Times New Roman" w:hAnsi="Times New Roman" w:cs="Times New Roman"/>
          <w:sz w:val="26"/>
          <w:szCs w:val="26"/>
        </w:rPr>
        <w:t xml:space="preserve">Второй особенностью является то, что </w:t>
      </w:r>
      <w:r w:rsidR="008228BE">
        <w:rPr>
          <w:rFonts w:ascii="Times New Roman" w:hAnsi="Times New Roman" w:cs="Times New Roman"/>
          <w:sz w:val="26"/>
          <w:szCs w:val="26"/>
        </w:rPr>
        <w:t>по всему диапазону срока погашения, безусловное среднее избыточной доходности облигаций мало по сравнению с вариацией условных средних избыточной доходности.</w:t>
      </w:r>
      <w:r w:rsidR="000A432E">
        <w:rPr>
          <w:rFonts w:ascii="Times New Roman" w:hAnsi="Times New Roman" w:cs="Times New Roman"/>
          <w:sz w:val="26"/>
          <w:szCs w:val="26"/>
        </w:rPr>
        <w:t xml:space="preserve"> В то время как средняя доходность по казначейским облигациям </w:t>
      </w:r>
      <w:proofErr w:type="gramStart"/>
      <w:r w:rsidR="000A432E">
        <w:rPr>
          <w:rFonts w:ascii="Times New Roman" w:hAnsi="Times New Roman" w:cs="Times New Roman"/>
          <w:sz w:val="26"/>
          <w:szCs w:val="26"/>
        </w:rPr>
        <w:t>не</w:t>
      </w:r>
      <w:r w:rsidR="00447073">
        <w:rPr>
          <w:rFonts w:ascii="Times New Roman" w:hAnsi="Times New Roman" w:cs="Times New Roman"/>
          <w:sz w:val="26"/>
          <w:szCs w:val="26"/>
        </w:rPr>
        <w:t xml:space="preserve"> </w:t>
      </w:r>
      <w:r w:rsidR="000A432E">
        <w:rPr>
          <w:rFonts w:ascii="Times New Roman" w:hAnsi="Times New Roman" w:cs="Times New Roman"/>
          <w:sz w:val="26"/>
          <w:szCs w:val="26"/>
        </w:rPr>
        <w:t>намного</w:t>
      </w:r>
      <w:proofErr w:type="gramEnd"/>
      <w:r w:rsidR="000A432E">
        <w:rPr>
          <w:rFonts w:ascii="Times New Roman" w:hAnsi="Times New Roman" w:cs="Times New Roman"/>
          <w:sz w:val="26"/>
          <w:szCs w:val="26"/>
        </w:rPr>
        <w:t xml:space="preserve"> больше нуля, наклон временной структуры предсказывает относительно большое количество вариаций в избыточных доходах облигаций. </w:t>
      </w:r>
      <w:r w:rsidR="006D0995">
        <w:rPr>
          <w:rFonts w:ascii="Times New Roman" w:hAnsi="Times New Roman" w:cs="Times New Roman"/>
          <w:sz w:val="26"/>
          <w:szCs w:val="26"/>
        </w:rPr>
        <w:t xml:space="preserve">Одним из </w:t>
      </w:r>
      <w:r w:rsidR="006D0995">
        <w:rPr>
          <w:rFonts w:ascii="Times New Roman" w:hAnsi="Times New Roman" w:cs="Times New Roman"/>
          <w:sz w:val="26"/>
          <w:szCs w:val="26"/>
        </w:rPr>
        <w:lastRenderedPageBreak/>
        <w:t xml:space="preserve">следствий этого второго признака является то, что, как было отмечено </w:t>
      </w:r>
      <w:proofErr w:type="spellStart"/>
      <w:r w:rsidR="006D0995" w:rsidRPr="006D0995">
        <w:rPr>
          <w:rFonts w:ascii="Times New Roman" w:hAnsi="Times New Roman" w:cs="Times New Roman"/>
          <w:sz w:val="26"/>
          <w:szCs w:val="26"/>
        </w:rPr>
        <w:t>Fama</w:t>
      </w:r>
      <w:proofErr w:type="spellEnd"/>
      <w:r w:rsidR="006D0995">
        <w:rPr>
          <w:rFonts w:ascii="Times New Roman" w:hAnsi="Times New Roman" w:cs="Times New Roman"/>
          <w:sz w:val="26"/>
          <w:szCs w:val="26"/>
        </w:rPr>
        <w:t xml:space="preserve"> и </w:t>
      </w:r>
      <w:proofErr w:type="spellStart"/>
      <w:r w:rsidR="006D0995" w:rsidRPr="006D0995">
        <w:rPr>
          <w:rFonts w:ascii="Times New Roman" w:hAnsi="Times New Roman" w:cs="Times New Roman"/>
          <w:sz w:val="26"/>
          <w:szCs w:val="26"/>
        </w:rPr>
        <w:t>French</w:t>
      </w:r>
      <w:proofErr w:type="spellEnd"/>
      <w:r w:rsidR="006D0995" w:rsidRPr="006D0995">
        <w:rPr>
          <w:rFonts w:ascii="Times New Roman" w:hAnsi="Times New Roman" w:cs="Times New Roman"/>
          <w:sz w:val="26"/>
          <w:szCs w:val="26"/>
        </w:rPr>
        <w:t xml:space="preserve"> (1993)</w:t>
      </w:r>
      <w:r w:rsidR="006D0995">
        <w:rPr>
          <w:rFonts w:ascii="Times New Roman" w:hAnsi="Times New Roman" w:cs="Times New Roman"/>
          <w:sz w:val="26"/>
          <w:szCs w:val="26"/>
        </w:rPr>
        <w:t xml:space="preserve">, знак предсказанных избыточных доходов казначейских облигаций изменяется с течением времени. </w:t>
      </w:r>
    </w:p>
    <w:p w:rsidR="000C6841" w:rsidRDefault="000C6841" w:rsidP="009E5E60">
      <w:pPr>
        <w:ind w:firstLine="567"/>
        <w:jc w:val="both"/>
        <w:rPr>
          <w:rFonts w:ascii="Times New Roman" w:hAnsi="Times New Roman" w:cs="Times New Roman"/>
          <w:sz w:val="26"/>
          <w:szCs w:val="26"/>
        </w:rPr>
      </w:pPr>
      <w:r>
        <w:rPr>
          <w:rFonts w:ascii="Times New Roman" w:hAnsi="Times New Roman" w:cs="Times New Roman"/>
          <w:sz w:val="26"/>
          <w:szCs w:val="26"/>
        </w:rPr>
        <w:t xml:space="preserve">Полностью аффинные модели не одновременно воспроизводят эти две особенности поведения временной структуры. Основным ограничением в этих моделях является то, что компенсация риска кратна дисперсии риска. Такая структура гарантирует, что модели удовлетворяют требованию отсутствия арбитража: компенсация риска стремится к нулю, если </w:t>
      </w:r>
      <w:r w:rsidR="00491C4A">
        <w:rPr>
          <w:rFonts w:ascii="Times New Roman" w:hAnsi="Times New Roman" w:cs="Times New Roman"/>
          <w:sz w:val="26"/>
          <w:szCs w:val="26"/>
        </w:rPr>
        <w:t>риск стремится к нулю. Но поскольку отклонения неотрицательны, эта структура также накладывает существенное ограничение на поведение временных рядов компенсаций, которые инвесторы ожидают получить за встречу с заданным риском. Величина компенсации</w:t>
      </w:r>
      <w:r w:rsidR="00491C4A" w:rsidRPr="00491C4A">
        <w:rPr>
          <w:rFonts w:ascii="Times New Roman" w:hAnsi="Times New Roman" w:cs="Times New Roman"/>
          <w:sz w:val="26"/>
          <w:szCs w:val="26"/>
        </w:rPr>
        <w:t xml:space="preserve"> ограничена нулем, поэтому он</w:t>
      </w:r>
      <w:r w:rsidR="00491C4A">
        <w:rPr>
          <w:rFonts w:ascii="Times New Roman" w:hAnsi="Times New Roman" w:cs="Times New Roman"/>
          <w:sz w:val="26"/>
          <w:szCs w:val="26"/>
        </w:rPr>
        <w:t>а</w:t>
      </w:r>
      <w:r w:rsidR="00491C4A" w:rsidRPr="00491C4A">
        <w:rPr>
          <w:rFonts w:ascii="Times New Roman" w:hAnsi="Times New Roman" w:cs="Times New Roman"/>
          <w:sz w:val="26"/>
          <w:szCs w:val="26"/>
        </w:rPr>
        <w:t xml:space="preserve"> не может </w:t>
      </w:r>
      <w:r w:rsidR="00491C4A">
        <w:rPr>
          <w:rFonts w:ascii="Times New Roman" w:hAnsi="Times New Roman" w:cs="Times New Roman"/>
          <w:sz w:val="26"/>
          <w:szCs w:val="26"/>
        </w:rPr>
        <w:t>менять</w:t>
      </w:r>
      <w:r w:rsidR="00491C4A" w:rsidRPr="00491C4A">
        <w:rPr>
          <w:rFonts w:ascii="Times New Roman" w:hAnsi="Times New Roman" w:cs="Times New Roman"/>
          <w:sz w:val="26"/>
          <w:szCs w:val="26"/>
        </w:rPr>
        <w:t xml:space="preserve"> знак с течением времени.</w:t>
      </w:r>
    </w:p>
    <w:p w:rsidR="00876317" w:rsidRDefault="00876317" w:rsidP="009E5E60">
      <w:pPr>
        <w:ind w:firstLine="567"/>
        <w:jc w:val="both"/>
        <w:rPr>
          <w:rFonts w:ascii="Times New Roman" w:hAnsi="Times New Roman" w:cs="Times New Roman"/>
          <w:sz w:val="26"/>
          <w:szCs w:val="26"/>
        </w:rPr>
      </w:pPr>
      <w:r>
        <w:rPr>
          <w:rFonts w:ascii="Times New Roman" w:hAnsi="Times New Roman" w:cs="Times New Roman"/>
          <w:sz w:val="26"/>
          <w:szCs w:val="26"/>
        </w:rPr>
        <w:t xml:space="preserve">Как будет </w:t>
      </w:r>
      <w:r w:rsidRPr="001F0E08">
        <w:rPr>
          <w:rFonts w:ascii="Times New Roman" w:hAnsi="Times New Roman" w:cs="Times New Roman"/>
          <w:sz w:val="26"/>
          <w:szCs w:val="26"/>
        </w:rPr>
        <w:t>пояснено в статье, единственный способ, при котором эта система может производить ожидаемые доходности с низкими средними и высокими волатильностями – это</w:t>
      </w:r>
      <w:r w:rsidR="001F0E08" w:rsidRPr="001F0E08">
        <w:rPr>
          <w:rFonts w:ascii="Times New Roman" w:hAnsi="Times New Roman" w:cs="Times New Roman"/>
          <w:sz w:val="26"/>
          <w:szCs w:val="26"/>
        </w:rPr>
        <w:t xml:space="preserve"> лишь при</w:t>
      </w:r>
      <w:r w:rsidRPr="001F0E08">
        <w:rPr>
          <w:rFonts w:ascii="Times New Roman" w:hAnsi="Times New Roman" w:cs="Times New Roman"/>
          <w:sz w:val="26"/>
          <w:szCs w:val="26"/>
        </w:rPr>
        <w:t xml:space="preserve"> некоторых основных </w:t>
      </w:r>
      <w:r w:rsidR="001F0E08" w:rsidRPr="001F0E08">
        <w:rPr>
          <w:rFonts w:ascii="Times New Roman" w:hAnsi="Times New Roman" w:cs="Times New Roman"/>
          <w:sz w:val="26"/>
          <w:szCs w:val="26"/>
        </w:rPr>
        <w:t>коэффициентах</w:t>
      </w:r>
      <w:r w:rsidRPr="001F0E08">
        <w:rPr>
          <w:rFonts w:ascii="Times New Roman" w:hAnsi="Times New Roman" w:cs="Times New Roman"/>
          <w:sz w:val="26"/>
          <w:szCs w:val="26"/>
        </w:rPr>
        <w:t xml:space="preserve">, </w:t>
      </w:r>
      <w:r w:rsidR="001F0E08" w:rsidRPr="001F0E08">
        <w:rPr>
          <w:rFonts w:ascii="Times New Roman" w:hAnsi="Times New Roman" w:cs="Times New Roman"/>
          <w:sz w:val="26"/>
          <w:szCs w:val="26"/>
        </w:rPr>
        <w:t>порождающих</w:t>
      </w:r>
      <w:r w:rsidR="00B90C06" w:rsidRPr="001F0E08">
        <w:rPr>
          <w:rFonts w:ascii="Times New Roman" w:hAnsi="Times New Roman" w:cs="Times New Roman"/>
          <w:sz w:val="26"/>
          <w:szCs w:val="26"/>
        </w:rPr>
        <w:t xml:space="preserve"> </w:t>
      </w:r>
      <w:r w:rsidR="001F0E08" w:rsidRPr="001F0E08">
        <w:rPr>
          <w:rFonts w:ascii="Times New Roman" w:hAnsi="Times New Roman" w:cs="Times New Roman"/>
          <w:sz w:val="26"/>
          <w:szCs w:val="26"/>
        </w:rPr>
        <w:t>временную структуру</w:t>
      </w:r>
      <w:r w:rsidR="00FD1430" w:rsidRPr="001F0E08">
        <w:rPr>
          <w:rFonts w:ascii="Times New Roman" w:hAnsi="Times New Roman" w:cs="Times New Roman"/>
          <w:sz w:val="26"/>
          <w:szCs w:val="26"/>
        </w:rPr>
        <w:t>,</w:t>
      </w:r>
      <w:r w:rsidR="001F0E08" w:rsidRPr="001F0E08">
        <w:rPr>
          <w:rFonts w:ascii="Times New Roman" w:hAnsi="Times New Roman" w:cs="Times New Roman"/>
          <w:sz w:val="26"/>
          <w:szCs w:val="26"/>
        </w:rPr>
        <w:t xml:space="preserve"> имеющую</w:t>
      </w:r>
      <w:r w:rsidR="00B90C06" w:rsidRPr="001F0E08">
        <w:rPr>
          <w:rFonts w:ascii="Times New Roman" w:hAnsi="Times New Roman" w:cs="Times New Roman"/>
          <w:sz w:val="26"/>
          <w:szCs w:val="26"/>
        </w:rPr>
        <w:t xml:space="preserve"> сильную положительную асимметрию. </w:t>
      </w:r>
      <w:r w:rsidR="00FD1430" w:rsidRPr="001F0E08">
        <w:rPr>
          <w:rFonts w:ascii="Times New Roman" w:hAnsi="Times New Roman" w:cs="Times New Roman"/>
          <w:sz w:val="26"/>
          <w:szCs w:val="26"/>
        </w:rPr>
        <w:t>Но эта сильная положительная асимметричность ограничивает способность модели соответствовать</w:t>
      </w:r>
      <w:r w:rsidR="00FD1430">
        <w:rPr>
          <w:rFonts w:ascii="Times New Roman" w:hAnsi="Times New Roman" w:cs="Times New Roman"/>
          <w:sz w:val="26"/>
          <w:szCs w:val="26"/>
        </w:rPr>
        <w:t xml:space="preserve"> широкому спектру форм временной структуры. </w:t>
      </w:r>
      <w:r w:rsidR="00B2588D">
        <w:rPr>
          <w:rFonts w:ascii="Times New Roman" w:hAnsi="Times New Roman" w:cs="Times New Roman"/>
          <w:sz w:val="26"/>
          <w:szCs w:val="26"/>
        </w:rPr>
        <w:t>Таким образом, полностью аффинные модели могут соответствовать любой из этих особенностей доходностей казначейских облигаций, но не обеим одновременно.</w:t>
      </w:r>
    </w:p>
    <w:p w:rsidR="00B2588D" w:rsidRDefault="00021DFA" w:rsidP="009E5E60">
      <w:pPr>
        <w:ind w:firstLine="567"/>
        <w:jc w:val="both"/>
        <w:rPr>
          <w:rFonts w:ascii="Times New Roman" w:hAnsi="Times New Roman" w:cs="Times New Roman"/>
          <w:sz w:val="26"/>
          <w:szCs w:val="26"/>
        </w:rPr>
      </w:pPr>
      <w:r>
        <w:rPr>
          <w:rFonts w:ascii="Times New Roman" w:hAnsi="Times New Roman" w:cs="Times New Roman"/>
          <w:sz w:val="26"/>
          <w:szCs w:val="26"/>
        </w:rPr>
        <w:t xml:space="preserve">Однако, не все потеряно. </w:t>
      </w:r>
      <w:r w:rsidR="00FB1489">
        <w:rPr>
          <w:rFonts w:ascii="Times New Roman" w:hAnsi="Times New Roman" w:cs="Times New Roman"/>
          <w:sz w:val="26"/>
          <w:szCs w:val="26"/>
        </w:rPr>
        <w:t xml:space="preserve">Вторым главным выводом данной статьи является то, что полностью аффинный класс может быть расширен, с целью разорвать связь между компенсацией риска и волатильностью процентной ставки. </w:t>
      </w:r>
      <w:r w:rsidR="00A26E63">
        <w:rPr>
          <w:rFonts w:ascii="Times New Roman" w:hAnsi="Times New Roman" w:cs="Times New Roman"/>
          <w:sz w:val="26"/>
          <w:szCs w:val="26"/>
        </w:rPr>
        <w:t xml:space="preserve">Это расширение из полностью аффинного класса до «существенно аффинного» класса, описанное здесь, является безболезненным, в том смысле, что </w:t>
      </w:r>
      <w:r w:rsidR="00A26E63" w:rsidRPr="00A26E63">
        <w:rPr>
          <w:rFonts w:ascii="Times New Roman" w:hAnsi="Times New Roman" w:cs="Times New Roman"/>
          <w:sz w:val="26"/>
          <w:szCs w:val="26"/>
          <w:highlight w:val="yellow"/>
        </w:rPr>
        <w:t xml:space="preserve">аффинные </w:t>
      </w:r>
      <w:r w:rsidR="00C4242E">
        <w:rPr>
          <w:rFonts w:ascii="Times New Roman" w:hAnsi="Times New Roman" w:cs="Times New Roman"/>
          <w:sz w:val="26"/>
          <w:szCs w:val="26"/>
          <w:highlight w:val="yellow"/>
        </w:rPr>
        <w:t>текущие</w:t>
      </w:r>
      <w:r w:rsidR="00A26E63" w:rsidRPr="00A26E63">
        <w:rPr>
          <w:rFonts w:ascii="Times New Roman" w:hAnsi="Times New Roman" w:cs="Times New Roman"/>
          <w:sz w:val="26"/>
          <w:szCs w:val="26"/>
          <w:highlight w:val="yellow"/>
        </w:rPr>
        <w:t xml:space="preserve"> и </w:t>
      </w:r>
      <w:r w:rsidR="00C4242E">
        <w:rPr>
          <w:rFonts w:ascii="Times New Roman" w:hAnsi="Times New Roman" w:cs="Times New Roman"/>
          <w:sz w:val="26"/>
          <w:szCs w:val="26"/>
          <w:highlight w:val="yellow"/>
        </w:rPr>
        <w:t>статистические</w:t>
      </w:r>
      <w:r w:rsidR="00A26E63" w:rsidRPr="00A26E63">
        <w:rPr>
          <w:rFonts w:ascii="Times New Roman" w:hAnsi="Times New Roman" w:cs="Times New Roman"/>
          <w:sz w:val="26"/>
          <w:szCs w:val="26"/>
          <w:highlight w:val="yellow"/>
        </w:rPr>
        <w:t xml:space="preserve"> свойства</w:t>
      </w:r>
      <w:r w:rsidR="00A26E63">
        <w:rPr>
          <w:rFonts w:ascii="Times New Roman" w:hAnsi="Times New Roman" w:cs="Times New Roman"/>
          <w:sz w:val="26"/>
          <w:szCs w:val="26"/>
        </w:rPr>
        <w:t xml:space="preserve"> цен облигаций сохраняются в существенно аффинных моделях. </w:t>
      </w:r>
      <w:r w:rsidR="00D52010">
        <w:rPr>
          <w:rFonts w:ascii="Times New Roman" w:hAnsi="Times New Roman" w:cs="Times New Roman"/>
          <w:sz w:val="26"/>
          <w:szCs w:val="26"/>
        </w:rPr>
        <w:t>Существование расширений полностью аффинного класса не ново (</w:t>
      </w:r>
      <w:proofErr w:type="spellStart"/>
      <w:r w:rsidR="00D52010" w:rsidRPr="00D52010">
        <w:rPr>
          <w:rFonts w:ascii="Times New Roman" w:hAnsi="Times New Roman" w:cs="Times New Roman"/>
          <w:sz w:val="26"/>
          <w:szCs w:val="26"/>
        </w:rPr>
        <w:t>Chacko</w:t>
      </w:r>
      <w:proofErr w:type="spellEnd"/>
      <w:r w:rsidR="00D52010" w:rsidRPr="00D52010">
        <w:rPr>
          <w:rFonts w:ascii="Times New Roman" w:hAnsi="Times New Roman" w:cs="Times New Roman"/>
          <w:sz w:val="26"/>
          <w:szCs w:val="26"/>
        </w:rPr>
        <w:t>, 1997,</w:t>
      </w:r>
      <w:r w:rsidR="00D52010">
        <w:rPr>
          <w:rFonts w:ascii="Times New Roman" w:hAnsi="Times New Roman" w:cs="Times New Roman"/>
          <w:sz w:val="26"/>
          <w:szCs w:val="26"/>
        </w:rPr>
        <w:t xml:space="preserve"> строит общий пример равновесия</w:t>
      </w:r>
      <w:r w:rsidR="00D52010" w:rsidRPr="00D52010">
        <w:rPr>
          <w:rFonts w:ascii="Times New Roman" w:hAnsi="Times New Roman" w:cs="Times New Roman"/>
          <w:sz w:val="26"/>
          <w:szCs w:val="26"/>
        </w:rPr>
        <w:t>)</w:t>
      </w:r>
      <w:r w:rsidR="00D52010">
        <w:rPr>
          <w:rFonts w:ascii="Times New Roman" w:hAnsi="Times New Roman" w:cs="Times New Roman"/>
          <w:sz w:val="26"/>
          <w:szCs w:val="26"/>
        </w:rPr>
        <w:t xml:space="preserve">, но эта статья является первой, в которой описывается и эмпирически исследуется общее, очень податливое расширение полностью аффинной модели временной структуры. </w:t>
      </w:r>
      <w:r w:rsidR="00DC3A68">
        <w:rPr>
          <w:rFonts w:ascii="Times New Roman" w:hAnsi="Times New Roman" w:cs="Times New Roman"/>
          <w:sz w:val="26"/>
          <w:szCs w:val="26"/>
        </w:rPr>
        <w:t xml:space="preserve">Автор обнаружил, что существенно аффинные модели могут производить более точные прогнозы доходностей, по сравнению с полностью аффинными моделями, как в пределах, так и вне пределов выборки. </w:t>
      </w:r>
      <w:r w:rsidR="00844007">
        <w:rPr>
          <w:rFonts w:ascii="Times New Roman" w:hAnsi="Times New Roman" w:cs="Times New Roman"/>
          <w:sz w:val="26"/>
          <w:szCs w:val="26"/>
        </w:rPr>
        <w:t xml:space="preserve">Тем не менее, существует компромисс между гибкостью </w:t>
      </w:r>
      <w:r w:rsidR="0092574D">
        <w:rPr>
          <w:rFonts w:ascii="Times New Roman" w:hAnsi="Times New Roman" w:cs="Times New Roman"/>
          <w:sz w:val="26"/>
          <w:szCs w:val="26"/>
        </w:rPr>
        <w:t xml:space="preserve">в </w:t>
      </w:r>
      <w:r w:rsidR="00844007">
        <w:rPr>
          <w:rFonts w:ascii="Times New Roman" w:hAnsi="Times New Roman" w:cs="Times New Roman"/>
          <w:sz w:val="26"/>
          <w:szCs w:val="26"/>
        </w:rPr>
        <w:t xml:space="preserve">прогнозировании будущих доходностей и гибкостью </w:t>
      </w:r>
      <w:r w:rsidR="0092574D">
        <w:rPr>
          <w:rFonts w:ascii="Times New Roman" w:hAnsi="Times New Roman" w:cs="Times New Roman"/>
          <w:sz w:val="26"/>
          <w:szCs w:val="26"/>
        </w:rPr>
        <w:t xml:space="preserve">в </w:t>
      </w:r>
      <w:r w:rsidR="0092574D" w:rsidRPr="00C4242E">
        <w:rPr>
          <w:rFonts w:ascii="Times New Roman" w:hAnsi="Times New Roman" w:cs="Times New Roman"/>
          <w:sz w:val="26"/>
          <w:szCs w:val="26"/>
          <w:highlight w:val="yellow"/>
        </w:rPr>
        <w:t>подборе</w:t>
      </w:r>
      <w:r w:rsidR="0092574D">
        <w:rPr>
          <w:rFonts w:ascii="Times New Roman" w:hAnsi="Times New Roman" w:cs="Times New Roman"/>
          <w:sz w:val="26"/>
          <w:szCs w:val="26"/>
        </w:rPr>
        <w:t xml:space="preserve"> волатильности процентной ставки. </w:t>
      </w:r>
    </w:p>
    <w:p w:rsidR="00DA50EC" w:rsidRDefault="00DA50EC" w:rsidP="009E5E60">
      <w:pPr>
        <w:ind w:firstLine="567"/>
        <w:jc w:val="both"/>
        <w:rPr>
          <w:rFonts w:ascii="Times New Roman" w:hAnsi="Times New Roman" w:cs="Times New Roman"/>
          <w:sz w:val="26"/>
          <w:szCs w:val="26"/>
        </w:rPr>
      </w:pPr>
      <w:r>
        <w:rPr>
          <w:rFonts w:ascii="Times New Roman" w:hAnsi="Times New Roman" w:cs="Times New Roman"/>
          <w:sz w:val="26"/>
          <w:szCs w:val="26"/>
        </w:rPr>
        <w:t xml:space="preserve">Статья организована следующим образом. Структура аффинных моделей подробно обсуждается в разделе 1. В разделе 2 интуитивно объясняется почему полностью аффинные модели работают плохо. </w:t>
      </w:r>
      <w:r w:rsidR="00C40EC6">
        <w:rPr>
          <w:rFonts w:ascii="Times New Roman" w:hAnsi="Times New Roman" w:cs="Times New Roman"/>
          <w:sz w:val="26"/>
          <w:szCs w:val="26"/>
        </w:rPr>
        <w:t xml:space="preserve">В разделе 3 описана методика оценки. В разделе 4 представлены эмпирические результаты. В разделе 5 представлены выводы. </w:t>
      </w:r>
    </w:p>
    <w:p w:rsidR="00FD15DD" w:rsidRDefault="00FD15DD" w:rsidP="009E5E60">
      <w:pPr>
        <w:pStyle w:val="1"/>
        <w:numPr>
          <w:ilvl w:val="0"/>
          <w:numId w:val="1"/>
        </w:numPr>
        <w:jc w:val="both"/>
      </w:pPr>
      <w:r>
        <w:lastRenderedPageBreak/>
        <w:t>Аффинные модели временной структуры</w:t>
      </w:r>
    </w:p>
    <w:p w:rsidR="00FD15DD" w:rsidRPr="00FD15DD" w:rsidRDefault="00FD15DD" w:rsidP="009E5E60">
      <w:pPr>
        <w:pStyle w:val="2"/>
        <w:numPr>
          <w:ilvl w:val="1"/>
          <w:numId w:val="1"/>
        </w:numPr>
        <w:jc w:val="both"/>
      </w:pPr>
      <w:r>
        <w:t>Аффинное установление цены облигации</w:t>
      </w:r>
    </w:p>
    <w:p w:rsidR="00023E18" w:rsidRDefault="00FD15DD" w:rsidP="009E5E60">
      <w:pPr>
        <w:ind w:firstLine="567"/>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Основой аффинных моделей временной структуры является структура </w:t>
      </w:r>
      <w:proofErr w:type="spellStart"/>
      <w:r w:rsidRPr="00FD15DD">
        <w:rPr>
          <w:rFonts w:ascii="Times New Roman" w:hAnsi="Times New Roman" w:cs="Times New Roman"/>
          <w:sz w:val="26"/>
          <w:szCs w:val="26"/>
        </w:rPr>
        <w:t>Duffie</w:t>
      </w:r>
      <w:proofErr w:type="spellEnd"/>
      <w:r>
        <w:rPr>
          <w:rFonts w:ascii="Times New Roman" w:hAnsi="Times New Roman" w:cs="Times New Roman"/>
          <w:sz w:val="26"/>
          <w:szCs w:val="26"/>
        </w:rPr>
        <w:t xml:space="preserve"> и </w:t>
      </w:r>
      <w:proofErr w:type="spellStart"/>
      <w:r w:rsidRPr="00FD15DD">
        <w:rPr>
          <w:rFonts w:ascii="Times New Roman" w:hAnsi="Times New Roman" w:cs="Times New Roman"/>
          <w:sz w:val="26"/>
          <w:szCs w:val="26"/>
        </w:rPr>
        <w:t>Kan</w:t>
      </w:r>
      <w:proofErr w:type="spellEnd"/>
      <w:r w:rsidRPr="00FD15DD">
        <w:rPr>
          <w:rFonts w:ascii="Times New Roman" w:hAnsi="Times New Roman" w:cs="Times New Roman"/>
          <w:sz w:val="26"/>
          <w:szCs w:val="26"/>
        </w:rPr>
        <w:t xml:space="preserve"> (1996)</w:t>
      </w:r>
      <w:r>
        <w:rPr>
          <w:rFonts w:ascii="Times New Roman" w:hAnsi="Times New Roman" w:cs="Times New Roman"/>
          <w:sz w:val="26"/>
          <w:szCs w:val="26"/>
        </w:rPr>
        <w:t xml:space="preserve">. Их модель, которая кратко изложена здесь, описывает эволюцию цен на облигации по нейтральной к риску вероятностной мере. Неопределенность порождается </w:t>
      </w:r>
      <m:oMath>
        <m:r>
          <w:rPr>
            <w:rFonts w:ascii="Cambria Math" w:hAnsi="Cambria Math" w:cs="Times New Roman"/>
            <w:sz w:val="26"/>
            <w:szCs w:val="26"/>
          </w:rPr>
          <m:t>n</m:t>
        </m:r>
      </m:oMath>
      <w:r w:rsidR="000F0835">
        <w:rPr>
          <w:rFonts w:ascii="Times New Roman" w:eastAsiaTheme="minorEastAsia" w:hAnsi="Times New Roman" w:cs="Times New Roman"/>
          <w:sz w:val="26"/>
          <w:szCs w:val="26"/>
        </w:rPr>
        <w:t xml:space="preserve"> б</w:t>
      </w:r>
      <w:proofErr w:type="spellStart"/>
      <w:r>
        <w:rPr>
          <w:rFonts w:ascii="Times New Roman" w:eastAsiaTheme="minorEastAsia" w:hAnsi="Times New Roman" w:cs="Times New Roman"/>
          <w:sz w:val="26"/>
          <w:szCs w:val="26"/>
        </w:rPr>
        <w:t>роуновскими</w:t>
      </w:r>
      <w:proofErr w:type="spellEnd"/>
      <w:r>
        <w:rPr>
          <w:rFonts w:ascii="Times New Roman" w:eastAsiaTheme="minorEastAsia" w:hAnsi="Times New Roman" w:cs="Times New Roman"/>
          <w:sz w:val="26"/>
          <w:szCs w:val="26"/>
        </w:rPr>
        <w:t xml:space="preserve"> движениями,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lang w:val="en-US"/>
                  </w:rPr>
                  <m:t>W</m:t>
                </m:r>
              </m:e>
            </m:acc>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lang w:val="en-US"/>
                          </w:rPr>
                          <m:t>W</m:t>
                        </m:r>
                      </m:e>
                    </m:acc>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lang w:val="en-US"/>
                          </w:rPr>
                          <m:t>W</m:t>
                        </m:r>
                      </m:e>
                    </m:acc>
                  </m:e>
                  <m:sub>
                    <m:r>
                      <w:rPr>
                        <w:rFonts w:ascii="Cambria Math" w:eastAsiaTheme="minorEastAsia" w:hAnsi="Cambria Math" w:cs="Times New Roman"/>
                        <w:sz w:val="26"/>
                        <w:szCs w:val="26"/>
                      </w:rPr>
                      <m:t>t,n</m:t>
                    </m:r>
                  </m:sub>
                </m:sSub>
              </m:e>
            </m:d>
          </m:e>
          <m:sup>
            <m:r>
              <w:rPr>
                <w:rFonts w:ascii="Cambria Math" w:eastAsiaTheme="minorEastAsia" w:hAnsi="Cambria Math" w:cs="Times New Roman"/>
                <w:sz w:val="26"/>
                <w:szCs w:val="26"/>
              </w:rPr>
              <m:t>'</m:t>
            </m:r>
          </m:sup>
        </m:sSup>
      </m:oMath>
      <w:r w:rsidRPr="00FD15D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Имеется </w:t>
      </w:r>
      <m:oMath>
        <m:r>
          <w:rPr>
            <w:rFonts w:ascii="Cambria Math" w:hAnsi="Cambria Math" w:cs="Times New Roman"/>
            <w:sz w:val="26"/>
            <w:szCs w:val="26"/>
          </w:rPr>
          <m:t xml:space="preserve">n </m:t>
        </m:r>
      </m:oMath>
      <w:r>
        <w:rPr>
          <w:rFonts w:ascii="Times New Roman" w:eastAsiaTheme="minorEastAsia" w:hAnsi="Times New Roman" w:cs="Times New Roman"/>
          <w:sz w:val="26"/>
          <w:szCs w:val="26"/>
        </w:rPr>
        <w:t xml:space="preserve">переменных состояния, обозначенные </w:t>
      </w:r>
      <w:r w:rsidR="00066DD3">
        <w:rPr>
          <w:rFonts w:ascii="Times New Roman" w:eastAsiaTheme="minorEastAsia" w:hAnsi="Times New Roman" w:cs="Times New Roman"/>
          <w:sz w:val="26"/>
          <w:szCs w:val="26"/>
        </w:rPr>
        <w:t>через</w:t>
      </w:r>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t,n</m:t>
                    </m:r>
                  </m:sub>
                </m:sSub>
              </m:e>
            </m:d>
          </m:e>
          <m:sup>
            <m:r>
              <w:rPr>
                <w:rFonts w:ascii="Cambria Math" w:eastAsiaTheme="minorEastAsia" w:hAnsi="Cambria Math" w:cs="Times New Roman"/>
                <w:sz w:val="26"/>
                <w:szCs w:val="26"/>
              </w:rPr>
              <m:t>'</m:t>
            </m:r>
          </m:sup>
        </m:sSup>
      </m:oMath>
      <w:r w:rsidRPr="00FD15DD">
        <w:rPr>
          <w:rFonts w:ascii="Times New Roman" w:eastAsiaTheme="minorEastAsia" w:hAnsi="Times New Roman" w:cs="Times New Roman"/>
          <w:sz w:val="26"/>
          <w:szCs w:val="26"/>
        </w:rPr>
        <w:t xml:space="preserve">. </w:t>
      </w:r>
      <w:r w:rsidR="00F31C66">
        <w:rPr>
          <w:rFonts w:ascii="Times New Roman" w:eastAsiaTheme="minorEastAsia" w:hAnsi="Times New Roman" w:cs="Times New Roman"/>
          <w:sz w:val="26"/>
          <w:szCs w:val="26"/>
        </w:rPr>
        <w:t>Текущая</w:t>
      </w:r>
      <w:r w:rsidR="00066DD3">
        <w:rPr>
          <w:rFonts w:ascii="Times New Roman" w:eastAsiaTheme="minorEastAsia" w:hAnsi="Times New Roman" w:cs="Times New Roman"/>
          <w:sz w:val="26"/>
          <w:szCs w:val="26"/>
        </w:rPr>
        <w:t xml:space="preserve"> номинальная процентная ставка, обозначенная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rPr>
              <m:t>t</m:t>
            </m:r>
          </m:sub>
        </m:sSub>
      </m:oMath>
      <w:r w:rsidR="00066DD3">
        <w:rPr>
          <w:rFonts w:ascii="Times New Roman" w:eastAsiaTheme="minorEastAsia" w:hAnsi="Times New Roman" w:cs="Times New Roman"/>
          <w:sz w:val="26"/>
          <w:szCs w:val="26"/>
        </w:rPr>
        <w:t xml:space="preserve">, аффинная </w:t>
      </w:r>
      <w:r w:rsidR="002A204F">
        <w:rPr>
          <w:rFonts w:ascii="Times New Roman" w:eastAsiaTheme="minorEastAsia" w:hAnsi="Times New Roman" w:cs="Times New Roman"/>
          <w:sz w:val="26"/>
          <w:szCs w:val="26"/>
        </w:rPr>
        <w:t>функция</w:t>
      </w:r>
      <w:r w:rsidR="00066DD3">
        <w:rPr>
          <w:rFonts w:ascii="Times New Roman" w:eastAsiaTheme="minorEastAsia" w:hAnsi="Times New Roman" w:cs="Times New Roman"/>
          <w:sz w:val="26"/>
          <w:szCs w:val="26"/>
        </w:rPr>
        <w:t xml:space="preserve"> переменных состояния: </w:t>
      </w:r>
    </w:p>
    <w:p w:rsidR="00066DD3" w:rsidRPr="00066DD3" w:rsidRDefault="009228D6" w:rsidP="009E5E60">
      <w:pPr>
        <w:ind w:firstLine="567"/>
        <w:jc w:val="both"/>
        <w:rPr>
          <w:rFonts w:ascii="Times New Roman" w:eastAsiaTheme="minorEastAsia" w:hAnsi="Times New Roman" w:cs="Times New Roman"/>
          <w:i/>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+δ</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m:oMathPara>
    </w:p>
    <w:p w:rsidR="00066DD3" w:rsidRDefault="00B12020" w:rsidP="009E5E60">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0</m:t>
            </m:r>
          </m:sub>
        </m:sSub>
      </m:oMath>
      <w:r>
        <w:rPr>
          <w:rFonts w:ascii="Times New Roman" w:eastAsiaTheme="minorEastAsia" w:hAnsi="Times New Roman" w:cs="Times New Roman"/>
          <w:sz w:val="26"/>
          <w:szCs w:val="26"/>
        </w:rPr>
        <w:t xml:space="preserve"> – скаляр и </w:t>
      </w:r>
      <m:oMath>
        <m:r>
          <w:rPr>
            <w:rFonts w:ascii="Cambria Math" w:eastAsiaTheme="minorEastAsia" w:hAnsi="Cambria Math" w:cs="Times New Roman"/>
            <w:sz w:val="26"/>
            <w:szCs w:val="26"/>
          </w:rPr>
          <m:t>δ</m:t>
        </m:r>
      </m:oMath>
      <w:r>
        <w:rPr>
          <w:rFonts w:ascii="Times New Roman" w:eastAsiaTheme="minorEastAsia" w:hAnsi="Times New Roman" w:cs="Times New Roman"/>
          <w:sz w:val="26"/>
          <w:szCs w:val="26"/>
        </w:rPr>
        <w:t xml:space="preserve"> – </w:t>
      </w:r>
      <m:oMath>
        <m:r>
          <w:rPr>
            <w:rFonts w:ascii="Cambria Math" w:hAnsi="Cambria Math" w:cs="Times New Roman"/>
            <w:sz w:val="26"/>
            <w:szCs w:val="26"/>
          </w:rPr>
          <m:t>n</m:t>
        </m:r>
      </m:oMath>
      <w:r w:rsidR="00F12C78">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вектор. </w:t>
      </w:r>
      <w:r w:rsidR="00EA303C">
        <w:rPr>
          <w:rFonts w:ascii="Times New Roman" w:eastAsiaTheme="minorEastAsia" w:hAnsi="Times New Roman" w:cs="Times New Roman"/>
          <w:sz w:val="26"/>
          <w:szCs w:val="26"/>
        </w:rPr>
        <w:t xml:space="preserve">Эволюция переменных состояния по нейтральной к риску вероятностной мере задается следующим равенством: </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B76ED1" w:rsidTr="001076B7">
        <w:trPr>
          <w:trHeight w:val="725"/>
        </w:trPr>
        <w:tc>
          <w:tcPr>
            <w:tcW w:w="8642" w:type="dxa"/>
            <w:vAlign w:val="center"/>
          </w:tcPr>
          <w:p w:rsidR="00B76ED1" w:rsidRDefault="00B76ED1" w:rsidP="001076B7">
            <w:pPr>
              <w:jc w:val="center"/>
              <w:rPr>
                <w:rFonts w:ascii="Times New Roman" w:hAnsi="Times New Roman" w:cs="Times New Roman"/>
                <w:sz w:val="26"/>
                <w:szCs w:val="26"/>
              </w:rPr>
            </w:pPr>
            <m:oMathPara>
              <m:oMath>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m:t>
                            </m:r>
                          </m:e>
                        </m:d>
                      </m:e>
                      <m:sup>
                        <m:r>
                          <w:rPr>
                            <w:rFonts w:ascii="Cambria Math" w:eastAsiaTheme="minorEastAsia" w:hAnsi="Cambria Math" w:cs="Times New Roman"/>
                            <w:sz w:val="26"/>
                            <w:szCs w:val="26"/>
                          </w:rPr>
                          <m:t>Q</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K</m:t>
                        </m:r>
                      </m:e>
                      <m:sup>
                        <m:r>
                          <w:rPr>
                            <w:rFonts w:ascii="Cambria Math" w:eastAsiaTheme="minorEastAsia" w:hAnsi="Cambria Math" w:cs="Times New Roman"/>
                            <w:sz w:val="26"/>
                            <w:szCs w:val="26"/>
                          </w:rPr>
                          <m:t>Q</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dt+</m:t>
                </m:r>
                <m:r>
                  <m:rPr>
                    <m:sty m:val="p"/>
                  </m:rP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lang w:val="en-US"/>
                          </w:rPr>
                          <m:t>W</m:t>
                        </m:r>
                      </m:e>
                    </m:acc>
                  </m:e>
                  <m:sub>
                    <m:r>
                      <w:rPr>
                        <w:rFonts w:ascii="Cambria Math" w:eastAsiaTheme="minorEastAsia" w:hAnsi="Cambria Math" w:cs="Times New Roman"/>
                        <w:sz w:val="26"/>
                        <w:szCs w:val="26"/>
                      </w:rPr>
                      <m:t>t</m:t>
                    </m:r>
                  </m:sub>
                </m:sSub>
              </m:oMath>
            </m:oMathPara>
          </w:p>
        </w:tc>
        <w:tc>
          <w:tcPr>
            <w:tcW w:w="851" w:type="dxa"/>
            <w:vAlign w:val="center"/>
          </w:tcPr>
          <w:p w:rsidR="00B76ED1" w:rsidRDefault="00B76ED1" w:rsidP="001076B7">
            <w:pPr>
              <w:jc w:val="right"/>
              <w:rPr>
                <w:rFonts w:ascii="Times New Roman" w:hAnsi="Times New Roman" w:cs="Times New Roman"/>
                <w:sz w:val="26"/>
                <w:szCs w:val="26"/>
              </w:rPr>
            </w:pPr>
            <w:r>
              <w:rPr>
                <w:rFonts w:ascii="Times New Roman" w:hAnsi="Times New Roman" w:cs="Times New Roman"/>
                <w:sz w:val="26"/>
                <w:szCs w:val="26"/>
              </w:rPr>
              <w:t>(1)</w:t>
            </w:r>
          </w:p>
        </w:tc>
      </w:tr>
    </w:tbl>
    <w:p w:rsidR="00EA303C" w:rsidRDefault="009E5E60" w:rsidP="009E5E60">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где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K</m:t>
            </m:r>
          </m:e>
          <m:sup>
            <m:r>
              <w:rPr>
                <w:rFonts w:ascii="Cambria Math" w:eastAsiaTheme="minorEastAsia" w:hAnsi="Cambria Math" w:cs="Times New Roman"/>
                <w:sz w:val="26"/>
                <w:szCs w:val="26"/>
              </w:rPr>
              <m:t>Q</m:t>
            </m:r>
          </m:sup>
        </m:sSup>
      </m:oMath>
      <w:r>
        <w:rPr>
          <w:rFonts w:ascii="Times New Roman" w:eastAsiaTheme="minorEastAsia" w:hAnsi="Times New Roman" w:cs="Times New Roman"/>
          <w:sz w:val="26"/>
          <w:szCs w:val="26"/>
        </w:rPr>
        <w:t xml:space="preserve"> и </w:t>
      </w:r>
      <m:oMath>
        <m:r>
          <m:rPr>
            <m:sty m:val="p"/>
          </m:rPr>
          <w:rPr>
            <w:rFonts w:ascii="Cambria Math" w:eastAsiaTheme="minorEastAsia" w:hAnsi="Cambria Math" w:cs="Times New Roman"/>
            <w:sz w:val="26"/>
            <w:szCs w:val="26"/>
          </w:rPr>
          <m:t>Σ</m:t>
        </m:r>
      </m:oMath>
      <w:r>
        <w:rPr>
          <w:rFonts w:ascii="Times New Roman" w:eastAsiaTheme="minorEastAsia" w:hAnsi="Times New Roman" w:cs="Times New Roman"/>
          <w:sz w:val="26"/>
          <w:szCs w:val="26"/>
        </w:rPr>
        <w:t xml:space="preserve"> – </w:t>
      </w:r>
      <m:oMath>
        <m:r>
          <w:rPr>
            <w:rFonts w:ascii="Cambria Math" w:hAnsi="Cambria Math" w:cs="Times New Roman"/>
            <w:sz w:val="26"/>
            <w:szCs w:val="26"/>
          </w:rPr>
          <m:t>n×n</m:t>
        </m:r>
      </m:oMath>
      <w:r>
        <w:rPr>
          <w:rFonts w:ascii="Times New Roman" w:eastAsiaTheme="minorEastAsia" w:hAnsi="Times New Roman" w:cs="Times New Roman"/>
          <w:sz w:val="26"/>
          <w:szCs w:val="26"/>
        </w:rPr>
        <w:t xml:space="preserve"> матрицы,  </w:t>
      </w:r>
      <m:oMath>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m:t>
                </m:r>
              </m:e>
            </m:d>
          </m:e>
          <m:sup>
            <m:r>
              <w:rPr>
                <w:rFonts w:ascii="Cambria Math" w:eastAsiaTheme="minorEastAsia" w:hAnsi="Cambria Math" w:cs="Times New Roman"/>
                <w:sz w:val="26"/>
                <w:szCs w:val="26"/>
              </w:rPr>
              <m:t>Q</m:t>
            </m:r>
          </m:sup>
        </m:sSup>
      </m:oMath>
      <w:r>
        <w:rPr>
          <w:rFonts w:ascii="Times New Roman" w:eastAsiaTheme="minorEastAsia" w:hAnsi="Times New Roman" w:cs="Times New Roman"/>
          <w:sz w:val="26"/>
          <w:szCs w:val="26"/>
        </w:rPr>
        <w:t xml:space="preserve"> – </w:t>
      </w:r>
      <m:oMath>
        <m:r>
          <w:rPr>
            <w:rFonts w:ascii="Cambria Math" w:hAnsi="Cambria Math" w:cs="Times New Roman"/>
            <w:sz w:val="26"/>
            <w:szCs w:val="26"/>
          </w:rPr>
          <m:t>n</m:t>
        </m:r>
      </m:oMath>
      <w:r>
        <w:rPr>
          <w:rFonts w:ascii="Times New Roman" w:eastAsiaTheme="minorEastAsia" w:hAnsi="Times New Roman" w:cs="Times New Roman"/>
          <w:sz w:val="26"/>
          <w:szCs w:val="26"/>
        </w:rPr>
        <w:t xml:space="preserve">-вектор. </w:t>
      </w:r>
      <w:r w:rsidR="007E5D06">
        <w:rPr>
          <w:rFonts w:ascii="Times New Roman" w:eastAsiaTheme="minorEastAsia" w:hAnsi="Times New Roman" w:cs="Times New Roman"/>
          <w:sz w:val="26"/>
          <w:szCs w:val="26"/>
        </w:rPr>
        <w:t xml:space="preserve">Верхний индекс </w:t>
      </w:r>
      <m:oMath>
        <m:r>
          <w:rPr>
            <w:rFonts w:ascii="Cambria Math" w:eastAsiaTheme="minorEastAsia" w:hAnsi="Cambria Math" w:cs="Times New Roman"/>
            <w:sz w:val="26"/>
            <w:szCs w:val="26"/>
          </w:rPr>
          <m:t>Q</m:t>
        </m:r>
      </m:oMath>
      <w:r w:rsidR="007E5D06">
        <w:rPr>
          <w:rFonts w:ascii="Times New Roman" w:eastAsiaTheme="minorEastAsia" w:hAnsi="Times New Roman" w:cs="Times New Roman"/>
          <w:sz w:val="26"/>
          <w:szCs w:val="26"/>
        </w:rPr>
        <w:t xml:space="preserve"> используется для того, чтобы отличать параметры по риск-нейтральной мере от соответствующих параметров по физической мере. </w:t>
      </w:r>
      <w:r w:rsidR="001076B7">
        <w:rPr>
          <w:rFonts w:ascii="Times New Roman" w:eastAsiaTheme="minorEastAsia" w:hAnsi="Times New Roman" w:cs="Times New Roman"/>
          <w:sz w:val="26"/>
          <w:szCs w:val="26"/>
        </w:rPr>
        <w:t xml:space="preserve">Матрица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oMath>
      <w:r w:rsidR="001076B7">
        <w:rPr>
          <w:rFonts w:ascii="Times New Roman" w:eastAsiaTheme="minorEastAsia" w:hAnsi="Times New Roman" w:cs="Times New Roman"/>
          <w:sz w:val="26"/>
          <w:szCs w:val="26"/>
        </w:rPr>
        <w:t xml:space="preserve"> является диагональной с элементами</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076B7" w:rsidTr="001076B7">
        <w:trPr>
          <w:trHeight w:val="725"/>
        </w:trPr>
        <w:tc>
          <w:tcPr>
            <w:tcW w:w="8642" w:type="dxa"/>
            <w:vAlign w:val="center"/>
          </w:tcPr>
          <w:p w:rsidR="001076B7" w:rsidRDefault="009228D6" w:rsidP="001076B7">
            <w:pPr>
              <w:jc w:val="center"/>
              <w:rPr>
                <w:rFonts w:ascii="Times New Roman"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r>
                      <w:rPr>
                        <w:rFonts w:ascii="Cambria Math" w:eastAsiaTheme="minorEastAsia" w:hAnsi="Cambria Math" w:cs="Times New Roman"/>
                        <w:sz w:val="26"/>
                        <w:szCs w:val="26"/>
                        <w:lang w:val="en-US"/>
                      </w:rPr>
                      <m:t>ii</m:t>
                    </m:r>
                    <m:r>
                      <w:rPr>
                        <w:rFonts w:ascii="Cambria Math" w:eastAsiaTheme="minorEastAsia" w:hAnsi="Cambria Math" w:cs="Times New Roman"/>
                        <w:sz w:val="26"/>
                        <w:szCs w:val="26"/>
                      </w:rPr>
                      <m:t>)</m:t>
                    </m:r>
                  </m:sub>
                </m:sSub>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rad>
              </m:oMath>
            </m:oMathPara>
          </w:p>
        </w:tc>
        <w:tc>
          <w:tcPr>
            <w:tcW w:w="851" w:type="dxa"/>
            <w:vAlign w:val="center"/>
          </w:tcPr>
          <w:p w:rsidR="001076B7" w:rsidRDefault="001076B7" w:rsidP="001076B7">
            <w:pPr>
              <w:jc w:val="right"/>
              <w:rPr>
                <w:rFonts w:ascii="Times New Roman" w:hAnsi="Times New Roman" w:cs="Times New Roman"/>
                <w:sz w:val="26"/>
                <w:szCs w:val="26"/>
              </w:rPr>
            </w:pPr>
            <w:r>
              <w:rPr>
                <w:rFonts w:ascii="Times New Roman" w:hAnsi="Times New Roman" w:cs="Times New Roman"/>
                <w:sz w:val="26"/>
                <w:szCs w:val="26"/>
              </w:rPr>
              <w:t>(2)</w:t>
            </w:r>
          </w:p>
        </w:tc>
      </w:tr>
    </w:tbl>
    <w:p w:rsidR="001076B7" w:rsidRDefault="00F12C78" w:rsidP="00F12C78">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где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 – </w:t>
      </w:r>
      <m:oMath>
        <m:r>
          <w:rPr>
            <w:rFonts w:ascii="Cambria Math" w:hAnsi="Cambria Math" w:cs="Times New Roman"/>
            <w:sz w:val="26"/>
            <w:szCs w:val="26"/>
          </w:rPr>
          <m:t>n</m:t>
        </m:r>
      </m:oMath>
      <w:r>
        <w:rPr>
          <w:rFonts w:ascii="Times New Roman" w:eastAsiaTheme="minorEastAsia" w:hAnsi="Times New Roman" w:cs="Times New Roman"/>
          <w:sz w:val="26"/>
          <w:szCs w:val="26"/>
        </w:rPr>
        <w:t xml:space="preserve">-вектор 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скаляр. Удобно объединить вектора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в матрицу </w:t>
      </w:r>
      <m:oMath>
        <m:r>
          <w:rPr>
            <w:rFonts w:ascii="Cambria Math" w:eastAsiaTheme="minorEastAsia" w:hAnsi="Cambria Math" w:cs="Times New Roman"/>
            <w:sz w:val="26"/>
            <w:szCs w:val="26"/>
          </w:rPr>
          <m:t>β</m:t>
        </m:r>
      </m:oMath>
      <w:r>
        <w:rPr>
          <w:rFonts w:ascii="Times New Roman" w:eastAsiaTheme="minorEastAsia" w:hAnsi="Times New Roman" w:cs="Times New Roman"/>
          <w:sz w:val="26"/>
          <w:szCs w:val="26"/>
        </w:rPr>
        <w:t xml:space="preserve">, где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m:t>
            </m:r>
          </m:sup>
        </m:sSubSup>
      </m:oMath>
      <w:r>
        <w:rPr>
          <w:rFonts w:ascii="Times New Roman" w:eastAsiaTheme="minorEastAsia" w:hAnsi="Times New Roman" w:cs="Times New Roman"/>
          <w:sz w:val="26"/>
          <w:szCs w:val="26"/>
        </w:rPr>
        <w:t xml:space="preserve"> - это </w:t>
      </w:r>
      <m:oMath>
        <m:r>
          <w:rPr>
            <w:rFonts w:ascii="Cambria Math" w:eastAsiaTheme="minorEastAsia" w:hAnsi="Cambria Math" w:cs="Times New Roman"/>
            <w:sz w:val="26"/>
            <w:szCs w:val="26"/>
          </w:rPr>
          <m:t>i</m:t>
        </m:r>
      </m:oMath>
      <w:r>
        <w:rPr>
          <w:rFonts w:ascii="Times New Roman" w:eastAsiaTheme="minorEastAsia" w:hAnsi="Times New Roman" w:cs="Times New Roman"/>
          <w:sz w:val="26"/>
          <w:szCs w:val="26"/>
        </w:rPr>
        <w:t xml:space="preserve">-ая строка матрицы </w:t>
      </w:r>
      <m:oMath>
        <m:r>
          <w:rPr>
            <w:rFonts w:ascii="Cambria Math" w:eastAsiaTheme="minorEastAsia" w:hAnsi="Cambria Math" w:cs="Times New Roman"/>
            <w:sz w:val="26"/>
            <w:szCs w:val="26"/>
          </w:rPr>
          <m:t>β</m:t>
        </m:r>
      </m:oMath>
      <w:r>
        <w:rPr>
          <w:rFonts w:ascii="Times New Roman" w:eastAsiaTheme="minorEastAsia" w:hAnsi="Times New Roman" w:cs="Times New Roman"/>
          <w:sz w:val="26"/>
          <w:szCs w:val="26"/>
        </w:rPr>
        <w:t>. Скаляры</w:t>
      </w:r>
      <w:r w:rsidRPr="0000486D">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i</m:t>
            </m:r>
          </m:sub>
        </m:sSub>
      </m:oMath>
      <w:r w:rsidRPr="0000486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объединяются</w:t>
      </w:r>
      <w:r w:rsidRPr="0000486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в</w:t>
      </w:r>
      <w:r w:rsidRPr="0000486D">
        <w:rPr>
          <w:rFonts w:ascii="Times New Roman" w:eastAsiaTheme="minorEastAsia" w:hAnsi="Times New Roman" w:cs="Times New Roman"/>
          <w:sz w:val="26"/>
          <w:szCs w:val="26"/>
        </w:rPr>
        <w:t xml:space="preserve"> </w:t>
      </w:r>
      <m:oMath>
        <m:r>
          <w:rPr>
            <w:rFonts w:ascii="Cambria Math" w:hAnsi="Cambria Math" w:cs="Times New Roman"/>
            <w:sz w:val="26"/>
            <w:szCs w:val="26"/>
          </w:rPr>
          <m:t>n</m:t>
        </m:r>
      </m:oMath>
      <w:r w:rsidRPr="0000486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вектор</w:t>
      </w:r>
      <w:r w:rsidRPr="0000486D">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α</m:t>
        </m:r>
      </m:oMath>
      <w:r>
        <w:rPr>
          <w:rFonts w:ascii="Times New Roman" w:eastAsiaTheme="minorEastAsia" w:hAnsi="Times New Roman" w:cs="Times New Roman"/>
          <w:sz w:val="26"/>
          <w:szCs w:val="26"/>
        </w:rPr>
        <w:t xml:space="preserve">. Последующее обсуждение предполагает, что динамика </w:t>
      </w:r>
      <w:r>
        <w:rPr>
          <w:rFonts w:ascii="Times New Roman" w:hAnsi="Times New Roman" w:cs="Times New Roman"/>
          <w:sz w:val="26"/>
          <w:szCs w:val="26"/>
        </w:rPr>
        <w:t xml:space="preserve">(1) хорошо определена, что требует, чтобы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являлись неотрицательными для всех </w:t>
      </w:r>
      <m:oMath>
        <m:r>
          <w:rPr>
            <w:rFonts w:ascii="Cambria Math" w:eastAsiaTheme="minorEastAsia" w:hAnsi="Cambria Math" w:cs="Times New Roman"/>
            <w:sz w:val="26"/>
            <w:szCs w:val="26"/>
          </w:rPr>
          <m:t>i</m:t>
        </m:r>
      </m:oMath>
      <w:r>
        <w:rPr>
          <w:rFonts w:ascii="Times New Roman" w:eastAsiaTheme="minorEastAsia" w:hAnsi="Times New Roman" w:cs="Times New Roman"/>
          <w:sz w:val="26"/>
          <w:szCs w:val="26"/>
        </w:rPr>
        <w:t xml:space="preserve"> и всех возможных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Ограничения параметров, которые обеспечивают выполнение этих требований, находятся в </w:t>
      </w:r>
      <w:proofErr w:type="spellStart"/>
      <w:r w:rsidRPr="00F12C78">
        <w:rPr>
          <w:rFonts w:ascii="Times New Roman" w:eastAsiaTheme="minorEastAsia" w:hAnsi="Times New Roman" w:cs="Times New Roman"/>
          <w:sz w:val="26"/>
          <w:szCs w:val="26"/>
        </w:rPr>
        <w:t>Dai</w:t>
      </w:r>
      <w:proofErr w:type="spellEnd"/>
      <w:r w:rsidRPr="00F12C7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w:t>
      </w:r>
      <w:r w:rsidRPr="00F12C78">
        <w:rPr>
          <w:rFonts w:ascii="Times New Roman" w:eastAsiaTheme="minorEastAsia" w:hAnsi="Times New Roman" w:cs="Times New Roman"/>
          <w:sz w:val="26"/>
          <w:szCs w:val="26"/>
        </w:rPr>
        <w:t xml:space="preserve"> </w:t>
      </w:r>
      <w:proofErr w:type="spellStart"/>
      <w:r w:rsidRPr="00F12C78">
        <w:rPr>
          <w:rFonts w:ascii="Times New Roman" w:eastAsiaTheme="minorEastAsia" w:hAnsi="Times New Roman" w:cs="Times New Roman"/>
          <w:sz w:val="26"/>
          <w:szCs w:val="26"/>
        </w:rPr>
        <w:t>Singleton</w:t>
      </w:r>
      <w:proofErr w:type="spellEnd"/>
      <w:r w:rsidRPr="00F12C78">
        <w:rPr>
          <w:rFonts w:ascii="Times New Roman" w:eastAsiaTheme="minorEastAsia" w:hAnsi="Times New Roman" w:cs="Times New Roman"/>
          <w:sz w:val="26"/>
          <w:szCs w:val="26"/>
        </w:rPr>
        <w:t xml:space="preserve"> (2000).</w:t>
      </w:r>
    </w:p>
    <w:p w:rsidR="00092ED0" w:rsidRDefault="00092ED0" w:rsidP="00092ED0">
      <w:pPr>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Обозначим цену облигации с нулевым купоном в момент времени </w:t>
      </w:r>
      <m:oMath>
        <m:r>
          <w:rPr>
            <w:rFonts w:ascii="Cambria Math" w:eastAsiaTheme="minorEastAsia" w:hAnsi="Cambria Math" w:cs="Times New Roman"/>
            <w:sz w:val="26"/>
            <w:szCs w:val="26"/>
          </w:rPr>
          <m:t>t</m:t>
        </m:r>
      </m:oMath>
      <w:r>
        <w:rPr>
          <w:rFonts w:ascii="Times New Roman" w:eastAsiaTheme="minorEastAsia" w:hAnsi="Times New Roman" w:cs="Times New Roman"/>
          <w:sz w:val="26"/>
          <w:szCs w:val="26"/>
        </w:rPr>
        <w:t xml:space="preserve"> и со сроком погашения в момент времени </w:t>
      </w:r>
      <m:oMath>
        <m:r>
          <w:rPr>
            <w:rFonts w:ascii="Cambria Math" w:eastAsiaTheme="minorEastAsia" w:hAnsi="Cambria Math" w:cs="Times New Roman"/>
            <w:sz w:val="26"/>
            <w:szCs w:val="26"/>
          </w:rPr>
          <m:t>t+τ</m:t>
        </m:r>
      </m:oMath>
      <w:r>
        <w:rPr>
          <w:rFonts w:ascii="Times New Roman" w:eastAsiaTheme="minorEastAsia" w:hAnsi="Times New Roman" w:cs="Times New Roman"/>
          <w:sz w:val="26"/>
          <w:szCs w:val="26"/>
        </w:rPr>
        <w:t xml:space="preserve"> как </w:t>
      </w:r>
      <m:oMath>
        <m:r>
          <w:rPr>
            <w:rFonts w:ascii="Cambria Math" w:eastAsiaTheme="minorEastAsia" w:hAnsi="Cambria Math" w:cs="Times New Roman"/>
            <w:sz w:val="26"/>
            <w:szCs w:val="26"/>
            <w:lang w:val="en-US"/>
          </w:rPr>
          <m:t>P</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,τ</m:t>
            </m:r>
          </m:e>
        </m:d>
      </m:oMath>
      <w:r>
        <w:rPr>
          <w:rFonts w:ascii="Times New Roman" w:eastAsiaTheme="minorEastAsia" w:hAnsi="Times New Roman" w:cs="Times New Roman"/>
          <w:sz w:val="26"/>
          <w:szCs w:val="26"/>
        </w:rPr>
        <w:t xml:space="preserve">. </w:t>
      </w:r>
      <w:proofErr w:type="spellStart"/>
      <w:r w:rsidRPr="00092ED0">
        <w:rPr>
          <w:rFonts w:ascii="Times New Roman" w:eastAsiaTheme="minorEastAsia" w:hAnsi="Times New Roman" w:cs="Times New Roman"/>
          <w:sz w:val="26"/>
          <w:szCs w:val="26"/>
        </w:rPr>
        <w:t>Duffie</w:t>
      </w:r>
      <w:proofErr w:type="spellEnd"/>
      <w:r w:rsidRPr="00092ED0">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w:t>
      </w:r>
      <w:r w:rsidRPr="00092ED0">
        <w:rPr>
          <w:rFonts w:ascii="Times New Roman" w:eastAsiaTheme="minorEastAsia" w:hAnsi="Times New Roman" w:cs="Times New Roman"/>
          <w:sz w:val="26"/>
          <w:szCs w:val="26"/>
        </w:rPr>
        <w:t xml:space="preserve"> </w:t>
      </w:r>
      <w:proofErr w:type="spellStart"/>
      <w:r w:rsidRPr="00092ED0">
        <w:rPr>
          <w:rFonts w:ascii="Times New Roman" w:eastAsiaTheme="minorEastAsia" w:hAnsi="Times New Roman" w:cs="Times New Roman"/>
          <w:sz w:val="26"/>
          <w:szCs w:val="26"/>
        </w:rPr>
        <w:t>Kan</w:t>
      </w:r>
      <w:proofErr w:type="spellEnd"/>
      <w:r>
        <w:rPr>
          <w:rFonts w:ascii="Times New Roman" w:eastAsiaTheme="minorEastAsia" w:hAnsi="Times New Roman" w:cs="Times New Roman"/>
          <w:sz w:val="26"/>
          <w:szCs w:val="26"/>
        </w:rPr>
        <w:t xml:space="preserve"> показали:</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092ED0" w:rsidTr="003D4B10">
        <w:trPr>
          <w:trHeight w:val="725"/>
        </w:trPr>
        <w:tc>
          <w:tcPr>
            <w:tcW w:w="8642" w:type="dxa"/>
            <w:vAlign w:val="center"/>
          </w:tcPr>
          <w:p w:rsidR="00092ED0" w:rsidRDefault="00092ED0" w:rsidP="00092ED0">
            <w:pPr>
              <w:jc w:val="center"/>
              <w:rPr>
                <w:rFonts w:ascii="Times New Roman" w:hAnsi="Times New Roman" w:cs="Times New Roman"/>
                <w:sz w:val="26"/>
                <w:szCs w:val="26"/>
              </w:rPr>
            </w:pPr>
            <m:oMathPara>
              <m:oMath>
                <m:r>
                  <w:rPr>
                    <w:rFonts w:ascii="Cambria Math" w:eastAsiaTheme="minorEastAsia" w:hAnsi="Cambria Math" w:cs="Times New Roman"/>
                    <w:sz w:val="26"/>
                    <w:szCs w:val="26"/>
                    <w:lang w:val="en-US"/>
                  </w:rPr>
                  <m:t>P</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,τ</m:t>
                    </m:r>
                  </m:e>
                </m:d>
                <m:r>
                  <w:rPr>
                    <w:rFonts w:ascii="Cambria Math" w:eastAsiaTheme="minorEastAsia" w:hAnsi="Cambria Math" w:cs="Times New Roman"/>
                    <w:sz w:val="26"/>
                    <w:szCs w:val="26"/>
                  </w:rPr>
                  <m:t>=exp</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τ</m:t>
                        </m:r>
                      </m:e>
                    </m:d>
                    <m:r>
                      <w:rPr>
                        <w:rFonts w:ascii="Cambria Math" w:eastAsiaTheme="minorEastAsia" w:hAnsi="Cambria Math" w:cs="Times New Roman"/>
                        <w:sz w:val="26"/>
                        <w:szCs w:val="26"/>
                      </w:rPr>
                      <m:t>-B(τ)</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d>
              </m:oMath>
            </m:oMathPara>
          </w:p>
        </w:tc>
        <w:tc>
          <w:tcPr>
            <w:tcW w:w="851" w:type="dxa"/>
            <w:vAlign w:val="center"/>
          </w:tcPr>
          <w:p w:rsidR="00092ED0" w:rsidRDefault="00092ED0" w:rsidP="00092ED0">
            <w:pPr>
              <w:jc w:val="right"/>
              <w:rPr>
                <w:rFonts w:ascii="Times New Roman" w:hAnsi="Times New Roman" w:cs="Times New Roman"/>
                <w:sz w:val="26"/>
                <w:szCs w:val="26"/>
              </w:rPr>
            </w:pPr>
            <w:r>
              <w:rPr>
                <w:rFonts w:ascii="Times New Roman" w:hAnsi="Times New Roman" w:cs="Times New Roman"/>
                <w:sz w:val="26"/>
                <w:szCs w:val="26"/>
              </w:rPr>
              <w:t>(3)</w:t>
            </w:r>
          </w:p>
        </w:tc>
      </w:tr>
    </w:tbl>
    <w:p w:rsidR="00092ED0" w:rsidRDefault="00092ED0" w:rsidP="00092ED0">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где </w:t>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τ</m:t>
            </m:r>
          </m:e>
        </m:d>
      </m:oMath>
      <w:r>
        <w:rPr>
          <w:rFonts w:ascii="Times New Roman" w:eastAsiaTheme="minorEastAsia" w:hAnsi="Times New Roman" w:cs="Times New Roman"/>
          <w:sz w:val="26"/>
          <w:szCs w:val="26"/>
        </w:rPr>
        <w:t xml:space="preserve"> – скалярная функция и </w:t>
      </w:r>
      <m:oMath>
        <m:r>
          <w:rPr>
            <w:rFonts w:ascii="Cambria Math" w:eastAsiaTheme="minorEastAsia" w:hAnsi="Cambria Math" w:cs="Times New Roman"/>
            <w:sz w:val="26"/>
            <w:szCs w:val="26"/>
          </w:rPr>
          <m:t>B(τ)</m:t>
        </m:r>
      </m:oMath>
      <w:r>
        <w:rPr>
          <w:rFonts w:ascii="Times New Roman" w:eastAsiaTheme="minorEastAsia" w:hAnsi="Times New Roman" w:cs="Times New Roman"/>
          <w:sz w:val="26"/>
          <w:szCs w:val="26"/>
        </w:rPr>
        <w:t xml:space="preserve"> – </w:t>
      </w:r>
      <m:oMath>
        <m:r>
          <w:rPr>
            <w:rFonts w:ascii="Cambria Math" w:hAnsi="Cambria Math" w:cs="Times New Roman"/>
            <w:sz w:val="26"/>
            <w:szCs w:val="26"/>
          </w:rPr>
          <m:t>n</m:t>
        </m:r>
      </m:oMath>
      <w:r>
        <w:rPr>
          <w:rFonts w:ascii="Times New Roman" w:eastAsiaTheme="minorEastAsia" w:hAnsi="Times New Roman" w:cs="Times New Roman"/>
          <w:sz w:val="26"/>
          <w:szCs w:val="26"/>
        </w:rPr>
        <w:t xml:space="preserve">-значная функция. </w:t>
      </w:r>
      <w:r w:rsidR="002A204F">
        <w:rPr>
          <w:rFonts w:ascii="Times New Roman" w:eastAsiaTheme="minorEastAsia" w:hAnsi="Times New Roman" w:cs="Times New Roman"/>
          <w:sz w:val="26"/>
          <w:szCs w:val="26"/>
        </w:rPr>
        <w:t>Таким образом, доходность облигации является аффинной</w:t>
      </w:r>
      <w:r w:rsidR="00521111">
        <w:rPr>
          <w:rFonts w:ascii="Times New Roman" w:eastAsiaTheme="minorEastAsia" w:hAnsi="Times New Roman" w:cs="Times New Roman"/>
          <w:sz w:val="26"/>
          <w:szCs w:val="26"/>
        </w:rPr>
        <w:t xml:space="preserve"> функцией вектора состояния:</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21111" w:rsidTr="003D4B10">
        <w:trPr>
          <w:trHeight w:val="725"/>
        </w:trPr>
        <w:tc>
          <w:tcPr>
            <w:tcW w:w="8642" w:type="dxa"/>
            <w:vAlign w:val="center"/>
          </w:tcPr>
          <w:p w:rsidR="00521111" w:rsidRDefault="00521111" w:rsidP="00521111">
            <w:pPr>
              <w:jc w:val="center"/>
              <w:rPr>
                <w:rFonts w:ascii="Times New Roman" w:hAnsi="Times New Roman" w:cs="Times New Roman"/>
                <w:sz w:val="26"/>
                <w:szCs w:val="26"/>
              </w:rPr>
            </w:pPr>
            <m:oMathPara>
              <m:oMath>
                <m:r>
                  <w:rPr>
                    <w:rFonts w:ascii="Cambria Math" w:eastAsiaTheme="minorEastAsia" w:hAnsi="Cambria Math" w:cs="Times New Roman"/>
                    <w:sz w:val="26"/>
                    <w:szCs w:val="26"/>
                    <w:lang w:val="en-US"/>
                  </w:rPr>
                  <m:t>Y</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,τ</m:t>
                    </m:r>
                  </m:e>
                </m:d>
                <m:r>
                  <w:rPr>
                    <w:rFonts w:ascii="Cambria Math" w:eastAsiaTheme="minorEastAsia" w:hAnsi="Cambria Math" w:cs="Times New Roman"/>
                    <w:sz w:val="26"/>
                    <w:szCs w:val="26"/>
                  </w:rPr>
                  <m:t>=(1/τ)</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τ</m:t>
                        </m:r>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B(τ)</m:t>
                        </m:r>
                      </m:e>
                      <m:sup>
                        <m:r>
                          <w:rPr>
                            <w:rFonts w:ascii="Cambria Math" w:eastAsiaTheme="minorEastAsia" w:hAnsi="Cambria Math" w:cs="Times New Roman"/>
                            <w:sz w:val="26"/>
                            <w:szCs w:val="26"/>
                          </w:rPr>
                          <m:t>'</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d>
              </m:oMath>
            </m:oMathPara>
          </w:p>
        </w:tc>
        <w:tc>
          <w:tcPr>
            <w:tcW w:w="851" w:type="dxa"/>
            <w:vAlign w:val="center"/>
          </w:tcPr>
          <w:p w:rsidR="00521111" w:rsidRDefault="00521111" w:rsidP="00C05A1C">
            <w:pPr>
              <w:jc w:val="right"/>
              <w:rPr>
                <w:rFonts w:ascii="Times New Roman" w:hAnsi="Times New Roman" w:cs="Times New Roman"/>
                <w:sz w:val="26"/>
                <w:szCs w:val="26"/>
              </w:rPr>
            </w:pPr>
            <w:r>
              <w:rPr>
                <w:rFonts w:ascii="Times New Roman" w:hAnsi="Times New Roman" w:cs="Times New Roman"/>
                <w:sz w:val="26"/>
                <w:szCs w:val="26"/>
              </w:rPr>
              <w:t>(</w:t>
            </w:r>
            <w:r w:rsidR="00C05A1C">
              <w:rPr>
                <w:rFonts w:ascii="Times New Roman" w:hAnsi="Times New Roman" w:cs="Times New Roman"/>
                <w:sz w:val="26"/>
                <w:szCs w:val="26"/>
                <w:lang w:val="en-US"/>
              </w:rPr>
              <w:t>4</w:t>
            </w:r>
            <w:r>
              <w:rPr>
                <w:rFonts w:ascii="Times New Roman" w:hAnsi="Times New Roman" w:cs="Times New Roman"/>
                <w:sz w:val="26"/>
                <w:szCs w:val="26"/>
              </w:rPr>
              <w:t>)</w:t>
            </w:r>
          </w:p>
        </w:tc>
      </w:tr>
    </w:tbl>
    <w:p w:rsidR="00521111" w:rsidRDefault="00C05A1C" w:rsidP="00C05A1C">
      <w:pPr>
        <w:ind w:firstLine="567"/>
        <w:jc w:val="both"/>
        <w:rPr>
          <w:rFonts w:ascii="Times New Roman" w:eastAsiaTheme="minorEastAsia" w:hAnsi="Times New Roman" w:cs="Times New Roman"/>
          <w:sz w:val="26"/>
          <w:szCs w:val="26"/>
        </w:rPr>
      </w:pPr>
      <w:r>
        <w:rPr>
          <w:rFonts w:ascii="Times New Roman" w:hAnsi="Times New Roman" w:cs="Times New Roman"/>
          <w:sz w:val="26"/>
          <w:szCs w:val="26"/>
        </w:rPr>
        <w:t xml:space="preserve">Функции </w:t>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τ</m:t>
            </m:r>
          </m:e>
        </m:d>
      </m:oMath>
      <w:r>
        <w:rPr>
          <w:rFonts w:ascii="Times New Roman" w:eastAsiaTheme="minorEastAsia" w:hAnsi="Times New Roman" w:cs="Times New Roman"/>
          <w:sz w:val="26"/>
          <w:szCs w:val="26"/>
        </w:rPr>
        <w:t xml:space="preserve"> и </w:t>
      </w:r>
      <m:oMath>
        <m:r>
          <w:rPr>
            <w:rFonts w:ascii="Cambria Math" w:eastAsiaTheme="minorEastAsia" w:hAnsi="Cambria Math" w:cs="Times New Roman"/>
            <w:sz w:val="26"/>
            <w:szCs w:val="26"/>
          </w:rPr>
          <m:t>B(τ)</m:t>
        </m:r>
      </m:oMath>
      <w:r>
        <w:rPr>
          <w:rFonts w:ascii="Times New Roman" w:eastAsiaTheme="minorEastAsia" w:hAnsi="Times New Roman" w:cs="Times New Roman"/>
          <w:sz w:val="26"/>
          <w:szCs w:val="26"/>
        </w:rPr>
        <w:t xml:space="preserve"> можно вычислить численно путем решения ряда обыкновенных дифференциальных уравнений (ОДУ).</w:t>
      </w:r>
    </w:p>
    <w:p w:rsidR="00F84BAC" w:rsidRDefault="0000486D" w:rsidP="00F84BAC">
      <w:pPr>
        <w:pStyle w:val="2"/>
        <w:numPr>
          <w:ilvl w:val="1"/>
          <w:numId w:val="1"/>
        </w:numPr>
      </w:pPr>
      <w:r>
        <w:lastRenderedPageBreak/>
        <w:t>Цена риска и ожидаемые доходности</w:t>
      </w:r>
      <w:r w:rsidR="00F84BAC">
        <w:t xml:space="preserve"> облигации</w:t>
      </w:r>
    </w:p>
    <w:p w:rsidR="00A6675C" w:rsidRDefault="008A57DB" w:rsidP="00A6675C">
      <w:pPr>
        <w:ind w:firstLine="567"/>
        <w:rPr>
          <w:rFonts w:ascii="Times New Roman" w:eastAsiaTheme="minorEastAsia" w:hAnsi="Times New Roman" w:cs="Times New Roman"/>
          <w:sz w:val="26"/>
          <w:szCs w:val="26"/>
        </w:rPr>
      </w:pPr>
      <w:r>
        <w:rPr>
          <w:rFonts w:ascii="Times New Roman" w:hAnsi="Times New Roman" w:cs="Times New Roman"/>
          <w:sz w:val="26"/>
          <w:szCs w:val="26"/>
        </w:rPr>
        <w:t xml:space="preserve">Модель временной структуры дополняется указанием динамики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по физической мере, что эквивалентно указанию динамики цены риска. </w:t>
      </w:r>
      <w:r w:rsidR="00CE1B08">
        <w:rPr>
          <w:rFonts w:ascii="Times New Roman" w:eastAsiaTheme="minorEastAsia" w:hAnsi="Times New Roman" w:cs="Times New Roman"/>
          <w:sz w:val="26"/>
          <w:szCs w:val="26"/>
        </w:rPr>
        <w:t xml:space="preserve">Обозначим </w:t>
      </w:r>
      <w:r w:rsidR="001C63B1">
        <w:rPr>
          <w:rFonts w:ascii="Times New Roman" w:eastAsiaTheme="minorEastAsia" w:hAnsi="Times New Roman" w:cs="Times New Roman"/>
          <w:sz w:val="26"/>
          <w:szCs w:val="26"/>
        </w:rPr>
        <w:t>государственный ценовой дефлятор</w:t>
      </w:r>
      <w:r w:rsidR="00CE1B08">
        <w:rPr>
          <w:rFonts w:ascii="Times New Roman" w:eastAsiaTheme="minorEastAsia" w:hAnsi="Times New Roman" w:cs="Times New Roman"/>
          <w:sz w:val="26"/>
          <w:szCs w:val="26"/>
        </w:rPr>
        <w:t xml:space="preserve"> через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t</m:t>
            </m:r>
          </m:sub>
        </m:sSub>
      </m:oMath>
      <w:r w:rsidR="00CE1B08">
        <w:rPr>
          <w:rFonts w:ascii="Times New Roman" w:eastAsiaTheme="minorEastAsia" w:hAnsi="Times New Roman" w:cs="Times New Roman"/>
          <w:sz w:val="26"/>
          <w:szCs w:val="26"/>
        </w:rPr>
        <w:t xml:space="preserve">. Относительная динамика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t</m:t>
            </m:r>
          </m:sub>
        </m:sSub>
      </m:oMath>
      <w:r w:rsidR="00CE1B08">
        <w:rPr>
          <w:rFonts w:ascii="Times New Roman" w:eastAsiaTheme="minorEastAsia" w:hAnsi="Times New Roman" w:cs="Times New Roman"/>
          <w:sz w:val="26"/>
          <w:szCs w:val="26"/>
        </w:rPr>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286B61" w:rsidTr="003D4B10">
        <w:trPr>
          <w:trHeight w:val="725"/>
        </w:trPr>
        <w:tc>
          <w:tcPr>
            <w:tcW w:w="8642" w:type="dxa"/>
            <w:vAlign w:val="center"/>
          </w:tcPr>
          <w:p w:rsidR="00286B61" w:rsidRDefault="009228D6" w:rsidP="003D4B10">
            <w:pPr>
              <w:jc w:val="center"/>
              <w:rPr>
                <w:rFonts w:ascii="Times New Roman" w:hAnsi="Times New Roman" w:cs="Times New Roman"/>
                <w:sz w:val="26"/>
                <w:szCs w:val="26"/>
              </w:rPr>
            </w:pPr>
            <m:oMathPara>
              <m:oMath>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t</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t</m:t>
                        </m:r>
                      </m:sub>
                    </m:sSub>
                  </m:den>
                </m:f>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dt-</m:t>
                </m:r>
                <m:sSubSup>
                  <m:sSubSupPr>
                    <m:ctrlPr>
                      <w:rPr>
                        <w:rFonts w:ascii="Cambria Math" w:eastAsiaTheme="minorEastAsia" w:hAnsi="Cambria Math" w:cs="Times New Roman"/>
                        <w:i/>
                        <w:sz w:val="26"/>
                        <w:szCs w:val="26"/>
                      </w:rPr>
                    </m:ctrlPr>
                  </m:sSubSup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t</m:t>
                    </m:r>
                  </m:sub>
                  <m:sup>
                    <m:r>
                      <w:rPr>
                        <w:rFonts w:ascii="Cambria Math" w:eastAsiaTheme="minorEastAsia" w:hAnsi="Cambria Math" w:cs="Times New Roman"/>
                        <w:sz w:val="26"/>
                        <w:szCs w:val="26"/>
                      </w:rPr>
                      <m:t>'</m:t>
                    </m:r>
                  </m:sup>
                </m:sSubSup>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t</m:t>
                    </m:r>
                  </m:sub>
                </m:sSub>
              </m:oMath>
            </m:oMathPara>
          </w:p>
        </w:tc>
        <w:tc>
          <w:tcPr>
            <w:tcW w:w="851" w:type="dxa"/>
            <w:vAlign w:val="center"/>
          </w:tcPr>
          <w:p w:rsidR="00286B61" w:rsidRDefault="00286B61" w:rsidP="003D4B10">
            <w:pPr>
              <w:jc w:val="right"/>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en-US"/>
              </w:rPr>
              <w:t>5</w:t>
            </w:r>
            <w:r>
              <w:rPr>
                <w:rFonts w:ascii="Times New Roman" w:hAnsi="Times New Roman" w:cs="Times New Roman"/>
                <w:sz w:val="26"/>
                <w:szCs w:val="26"/>
              </w:rPr>
              <w:t>)</w:t>
            </w:r>
          </w:p>
        </w:tc>
      </w:tr>
    </w:tbl>
    <w:p w:rsidR="00286B61" w:rsidRDefault="00C152F6" w:rsidP="00C152F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вектор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w:t>
      </w:r>
      <w:r w:rsidR="000F0835">
        <w:rPr>
          <w:rFonts w:ascii="Times New Roman" w:eastAsiaTheme="minorEastAsia" w:hAnsi="Times New Roman" w:cs="Times New Roman"/>
          <w:sz w:val="26"/>
          <w:szCs w:val="26"/>
        </w:rPr>
        <w:t>задан б</w:t>
      </w:r>
      <w:r w:rsidR="00D5630B">
        <w:rPr>
          <w:rFonts w:ascii="Times New Roman" w:eastAsiaTheme="minorEastAsia" w:hAnsi="Times New Roman" w:cs="Times New Roman"/>
          <w:sz w:val="26"/>
          <w:szCs w:val="26"/>
        </w:rPr>
        <w:t>роуновским движением</w:t>
      </w:r>
      <w:r>
        <w:rPr>
          <w:rFonts w:ascii="Times New Roman" w:eastAsiaTheme="minorEastAsia" w:hAnsi="Times New Roman" w:cs="Times New Roman"/>
          <w:sz w:val="26"/>
          <w:szCs w:val="26"/>
        </w:rPr>
        <w:t xml:space="preserve"> по физической мере. Элемент </w:t>
      </w:r>
      <m:oMath>
        <m:r>
          <w:rPr>
            <w:rFonts w:ascii="Cambria Math" w:eastAsiaTheme="minorEastAsia" w:hAnsi="Cambria Math" w:cs="Times New Roman"/>
            <w:sz w:val="26"/>
            <w:szCs w:val="26"/>
          </w:rPr>
          <m:t>i</m:t>
        </m:r>
      </m:oMath>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n</m:t>
        </m:r>
      </m:oMath>
      <w:r w:rsidRPr="00C152F6">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вектора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Pr="00C152F6">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представляет собой цену риска, связанного с </w:t>
      </w:r>
      <w:r w:rsidR="000F0835">
        <w:rPr>
          <w:rFonts w:ascii="Times New Roman" w:eastAsiaTheme="minorEastAsia" w:hAnsi="Times New Roman" w:cs="Times New Roman"/>
          <w:sz w:val="26"/>
          <w:szCs w:val="26"/>
        </w:rPr>
        <w:t>б</w:t>
      </w:r>
      <w:r>
        <w:rPr>
          <w:rFonts w:ascii="Times New Roman" w:eastAsiaTheme="minorEastAsia" w:hAnsi="Times New Roman" w:cs="Times New Roman"/>
          <w:sz w:val="26"/>
          <w:szCs w:val="26"/>
        </w:rPr>
        <w:t xml:space="preserve">роуновским движением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t,i</m:t>
            </m:r>
          </m:sub>
        </m:sSub>
      </m:oMath>
      <w:r w:rsidRPr="00C152F6">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Динамика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по физической мере может быть записана в терминах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и параметрах (1):</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152F6" w:rsidTr="003D4B10">
        <w:trPr>
          <w:trHeight w:val="725"/>
        </w:trPr>
        <w:tc>
          <w:tcPr>
            <w:tcW w:w="8642" w:type="dxa"/>
            <w:vAlign w:val="center"/>
          </w:tcPr>
          <w:p w:rsidR="00C152F6" w:rsidRDefault="00C152F6" w:rsidP="00C152F6">
            <w:pPr>
              <w:jc w:val="center"/>
              <w:rPr>
                <w:rFonts w:ascii="Times New Roman" w:hAnsi="Times New Roman" w:cs="Times New Roman"/>
                <w:sz w:val="26"/>
                <w:szCs w:val="26"/>
              </w:rPr>
            </w:pPr>
            <m:oMathPara>
              <m:oMath>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m:t>
                            </m:r>
                          </m:e>
                        </m:d>
                      </m:e>
                      <m:sup>
                        <m:r>
                          <w:rPr>
                            <w:rFonts w:ascii="Cambria Math" w:eastAsiaTheme="minorEastAsia" w:hAnsi="Cambria Math" w:cs="Times New Roman"/>
                            <w:sz w:val="26"/>
                            <w:szCs w:val="26"/>
                          </w:rPr>
                          <m:t>Q</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K</m:t>
                        </m:r>
                      </m:e>
                      <m:sup>
                        <m:r>
                          <w:rPr>
                            <w:rFonts w:ascii="Cambria Math" w:eastAsiaTheme="minorEastAsia" w:hAnsi="Cambria Math" w:cs="Times New Roman"/>
                            <w:sz w:val="26"/>
                            <w:szCs w:val="26"/>
                          </w:rPr>
                          <m:t>Q</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dt+</m:t>
                </m:r>
                <m:r>
                  <m:rPr>
                    <m:sty m:val="p"/>
                  </m:rP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dt+</m:t>
                </m:r>
                <m:r>
                  <m:rPr>
                    <m:sty m:val="p"/>
                  </m:rP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rPr>
                      <m:t>t</m:t>
                    </m:r>
                  </m:sub>
                </m:sSub>
              </m:oMath>
            </m:oMathPara>
          </w:p>
        </w:tc>
        <w:tc>
          <w:tcPr>
            <w:tcW w:w="851" w:type="dxa"/>
            <w:vAlign w:val="center"/>
          </w:tcPr>
          <w:p w:rsidR="00C152F6" w:rsidRDefault="00C152F6" w:rsidP="003D4B10">
            <w:pPr>
              <w:jc w:val="right"/>
              <w:rPr>
                <w:rFonts w:ascii="Times New Roman" w:hAnsi="Times New Roman" w:cs="Times New Roman"/>
                <w:sz w:val="26"/>
                <w:szCs w:val="26"/>
              </w:rPr>
            </w:pPr>
            <w:r>
              <w:rPr>
                <w:rFonts w:ascii="Times New Roman" w:hAnsi="Times New Roman" w:cs="Times New Roman"/>
                <w:sz w:val="26"/>
                <w:szCs w:val="26"/>
              </w:rPr>
              <w:t>(6)</w:t>
            </w:r>
          </w:p>
        </w:tc>
      </w:tr>
    </w:tbl>
    <w:p w:rsidR="00CE1B08" w:rsidRDefault="00F31C66" w:rsidP="00C152F6">
      <w:pPr>
        <w:ind w:firstLine="720"/>
        <w:rPr>
          <w:rFonts w:ascii="Times New Roman" w:hAnsi="Times New Roman" w:cs="Times New Roman"/>
          <w:sz w:val="26"/>
          <w:szCs w:val="26"/>
        </w:rPr>
      </w:pPr>
      <w:r>
        <w:rPr>
          <w:rFonts w:ascii="Times New Roman" w:hAnsi="Times New Roman" w:cs="Times New Roman"/>
          <w:sz w:val="26"/>
          <w:szCs w:val="26"/>
        </w:rPr>
        <w:t>Текущая</w:t>
      </w:r>
      <w:r w:rsidR="00B36397">
        <w:rPr>
          <w:rFonts w:ascii="Times New Roman" w:hAnsi="Times New Roman" w:cs="Times New Roman"/>
          <w:sz w:val="26"/>
          <w:szCs w:val="26"/>
        </w:rPr>
        <w:t xml:space="preserve"> динамика цены облигации может быть записана в виде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B36397" w:rsidTr="003D4B10">
        <w:trPr>
          <w:trHeight w:val="725"/>
        </w:trPr>
        <w:tc>
          <w:tcPr>
            <w:tcW w:w="8642" w:type="dxa"/>
            <w:vAlign w:val="center"/>
          </w:tcPr>
          <w:p w:rsidR="00B36397" w:rsidRDefault="009228D6" w:rsidP="00B36397">
            <w:pPr>
              <w:jc w:val="center"/>
              <w:rPr>
                <w:rFonts w:ascii="Times New Roman"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m:t>
                    </m:r>
                    <m:r>
                      <w:rPr>
                        <w:rFonts w:ascii="Cambria Math" w:eastAsiaTheme="minorEastAsia" w:hAnsi="Cambria Math" w:cs="Times New Roman"/>
                        <w:sz w:val="26"/>
                        <w:szCs w:val="26"/>
                        <w:lang w:val="en-US"/>
                      </w:rPr>
                      <m:t>P(</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 τ)</m:t>
                    </m:r>
                  </m:num>
                  <m:den>
                    <m:r>
                      <w:rPr>
                        <w:rFonts w:ascii="Cambria Math" w:eastAsiaTheme="minorEastAsia" w:hAnsi="Cambria Math" w:cs="Times New Roman"/>
                        <w:sz w:val="26"/>
                        <w:szCs w:val="26"/>
                        <w:lang w:val="en-US"/>
                      </w:rPr>
                      <m:t>P(</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 τ)</m:t>
                    </m:r>
                  </m:den>
                </m:f>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dt+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υ</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rPr>
                      <m:t>t</m:t>
                    </m:r>
                  </m:sub>
                </m:sSub>
              </m:oMath>
            </m:oMathPara>
          </w:p>
        </w:tc>
        <w:tc>
          <w:tcPr>
            <w:tcW w:w="851" w:type="dxa"/>
            <w:vAlign w:val="center"/>
          </w:tcPr>
          <w:p w:rsidR="00B36397" w:rsidRDefault="00B36397" w:rsidP="003D4B10">
            <w:pPr>
              <w:jc w:val="right"/>
              <w:rPr>
                <w:rFonts w:ascii="Times New Roman" w:hAnsi="Times New Roman" w:cs="Times New Roman"/>
                <w:sz w:val="26"/>
                <w:szCs w:val="26"/>
              </w:rPr>
            </w:pPr>
          </w:p>
        </w:tc>
      </w:tr>
    </w:tbl>
    <w:p w:rsidR="00B36397" w:rsidRDefault="009F4C83" w:rsidP="00E40180">
      <w:pPr>
        <w:rPr>
          <w:rFonts w:ascii="Times New Roman" w:eastAsiaTheme="minorEastAsia" w:hAnsi="Times New Roman" w:cs="Times New Roman"/>
          <w:sz w:val="26"/>
          <w:szCs w:val="26"/>
        </w:rPr>
      </w:pPr>
      <w:r>
        <w:rPr>
          <w:rFonts w:ascii="Times New Roman" w:hAnsi="Times New Roman" w:cs="Times New Roman"/>
          <w:sz w:val="26"/>
          <w:szCs w:val="26"/>
        </w:rPr>
        <w:t xml:space="preserve">где </w:t>
      </w:r>
      <w:r>
        <w:rPr>
          <w:rFonts w:ascii="Times New Roman" w:eastAsiaTheme="minorEastAsia" w:hAnsi="Times New Roman" w:cs="Times New Roman"/>
          <w:sz w:val="26"/>
          <w:szCs w:val="26"/>
        </w:rPr>
        <w:t xml:space="preserve">через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τ,t</m:t>
            </m:r>
          </m:sub>
        </m:sSub>
      </m:oMath>
      <w:r>
        <w:rPr>
          <w:rFonts w:ascii="Times New Roman" w:eastAsiaTheme="minorEastAsia" w:hAnsi="Times New Roman" w:cs="Times New Roman"/>
          <w:sz w:val="26"/>
          <w:szCs w:val="26"/>
        </w:rPr>
        <w:t xml:space="preserve"> обозначена </w:t>
      </w:r>
      <w:r w:rsidR="00F31C66">
        <w:rPr>
          <w:rFonts w:ascii="Times New Roman" w:eastAsiaTheme="minorEastAsia" w:hAnsi="Times New Roman" w:cs="Times New Roman"/>
          <w:sz w:val="26"/>
          <w:szCs w:val="26"/>
        </w:rPr>
        <w:t>текущая</w:t>
      </w:r>
      <w:r>
        <w:rPr>
          <w:rFonts w:ascii="Times New Roman" w:eastAsiaTheme="minorEastAsia" w:hAnsi="Times New Roman" w:cs="Times New Roman"/>
          <w:sz w:val="26"/>
          <w:szCs w:val="26"/>
        </w:rPr>
        <w:t xml:space="preserve"> ожидаемая избыточная доходность полагающаяся владельцу</w:t>
      </w:r>
      <w:r w:rsidR="009400A6">
        <w:rPr>
          <w:rFonts w:ascii="Times New Roman" w:eastAsiaTheme="minorEastAsia" w:hAnsi="Times New Roman" w:cs="Times New Roman"/>
          <w:sz w:val="26"/>
          <w:szCs w:val="26"/>
        </w:rPr>
        <w:t xml:space="preserve"> облигации; </w:t>
      </w:r>
      <w:r w:rsidR="00E40180">
        <w:rPr>
          <w:rFonts w:ascii="Times New Roman" w:eastAsiaTheme="minorEastAsia" w:hAnsi="Times New Roman" w:cs="Times New Roman"/>
          <w:sz w:val="26"/>
          <w:szCs w:val="26"/>
        </w:rPr>
        <w:t xml:space="preserve">ожидаемая доходность, </w:t>
      </w:r>
      <w:r w:rsidR="009D1FFB">
        <w:rPr>
          <w:rFonts w:ascii="Times New Roman" w:eastAsiaTheme="minorEastAsia" w:hAnsi="Times New Roman" w:cs="Times New Roman"/>
          <w:sz w:val="26"/>
          <w:szCs w:val="26"/>
        </w:rPr>
        <w:t>сверх</w:t>
      </w:r>
      <w:r w:rsidR="00E40180">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t</m:t>
            </m:r>
          </m:sub>
        </m:sSub>
      </m:oMath>
      <w:r w:rsidR="00E40180">
        <w:rPr>
          <w:rFonts w:ascii="Times New Roman" w:eastAsiaTheme="minorEastAsia" w:hAnsi="Times New Roman" w:cs="Times New Roman"/>
          <w:sz w:val="26"/>
          <w:szCs w:val="26"/>
        </w:rPr>
        <w:t xml:space="preserve">, за владение на </w:t>
      </w:r>
      <w:r w:rsidR="009D1FFB">
        <w:rPr>
          <w:rFonts w:ascii="Times New Roman" w:eastAsiaTheme="minorEastAsia" w:hAnsi="Times New Roman" w:cs="Times New Roman"/>
          <w:sz w:val="26"/>
          <w:szCs w:val="26"/>
        </w:rPr>
        <w:t xml:space="preserve">в момент времени </w:t>
      </w:r>
      <m:oMath>
        <m:r>
          <w:rPr>
            <w:rFonts w:ascii="Cambria Math" w:eastAsiaTheme="minorEastAsia" w:hAnsi="Cambria Math" w:cs="Times New Roman"/>
            <w:sz w:val="26"/>
            <w:szCs w:val="26"/>
          </w:rPr>
          <m:t>t</m:t>
        </m:r>
      </m:oMath>
      <w:r w:rsidR="00E40180">
        <w:rPr>
          <w:rFonts w:ascii="Times New Roman" w:eastAsiaTheme="minorEastAsia" w:hAnsi="Times New Roman" w:cs="Times New Roman"/>
          <w:sz w:val="26"/>
          <w:szCs w:val="26"/>
        </w:rPr>
        <w:t xml:space="preserve"> облигацией </w:t>
      </w:r>
      <w:r w:rsidR="003B02BE">
        <w:rPr>
          <w:rFonts w:ascii="Times New Roman" w:eastAsiaTheme="minorEastAsia" w:hAnsi="Times New Roman" w:cs="Times New Roman"/>
          <w:sz w:val="26"/>
          <w:szCs w:val="26"/>
        </w:rPr>
        <w:t>со</w:t>
      </w:r>
      <w:r w:rsidR="00E40180">
        <w:rPr>
          <w:rFonts w:ascii="Times New Roman" w:eastAsiaTheme="minorEastAsia" w:hAnsi="Times New Roman" w:cs="Times New Roman"/>
          <w:sz w:val="26"/>
          <w:szCs w:val="26"/>
        </w:rPr>
        <w:t xml:space="preserve"> сроком погашения </w:t>
      </w:r>
      <m:oMath>
        <m:r>
          <w:rPr>
            <w:rFonts w:ascii="Cambria Math" w:eastAsiaTheme="minorEastAsia" w:hAnsi="Cambria Math" w:cs="Times New Roman"/>
            <w:sz w:val="26"/>
            <w:szCs w:val="26"/>
          </w:rPr>
          <m:t>τ</m:t>
        </m:r>
      </m:oMath>
      <w:r w:rsidR="00E40180">
        <w:rPr>
          <w:rFonts w:ascii="Times New Roman" w:eastAsiaTheme="minorEastAsia" w:hAnsi="Times New Roman" w:cs="Times New Roman"/>
          <w:sz w:val="26"/>
          <w:szCs w:val="26"/>
        </w:rPr>
        <w:t xml:space="preserve">. </w:t>
      </w:r>
      <w:r w:rsidR="00C8282B">
        <w:rPr>
          <w:rFonts w:ascii="Times New Roman" w:eastAsiaTheme="minorEastAsia" w:hAnsi="Times New Roman" w:cs="Times New Roman"/>
          <w:sz w:val="26"/>
          <w:szCs w:val="26"/>
        </w:rPr>
        <w:t xml:space="preserve">Применяя лемму Ито в сочетании со структурой ОДУ, </w:t>
      </w:r>
      <w:proofErr w:type="spellStart"/>
      <w:r w:rsidR="00C8282B" w:rsidRPr="00C8282B">
        <w:rPr>
          <w:rFonts w:ascii="Times New Roman" w:eastAsiaTheme="minorEastAsia" w:hAnsi="Times New Roman" w:cs="Times New Roman"/>
          <w:sz w:val="26"/>
          <w:szCs w:val="26"/>
        </w:rPr>
        <w:t>Duffie</w:t>
      </w:r>
      <w:proofErr w:type="spellEnd"/>
      <w:r w:rsidR="00C8282B" w:rsidRPr="00C8282B">
        <w:rPr>
          <w:rFonts w:ascii="Times New Roman" w:eastAsiaTheme="minorEastAsia" w:hAnsi="Times New Roman" w:cs="Times New Roman"/>
          <w:sz w:val="26"/>
          <w:szCs w:val="26"/>
        </w:rPr>
        <w:t xml:space="preserve"> </w:t>
      </w:r>
      <w:r w:rsidR="00C8282B">
        <w:rPr>
          <w:rFonts w:ascii="Times New Roman" w:eastAsiaTheme="minorEastAsia" w:hAnsi="Times New Roman" w:cs="Times New Roman"/>
          <w:sz w:val="26"/>
          <w:szCs w:val="26"/>
        </w:rPr>
        <w:t>и</w:t>
      </w:r>
      <w:r w:rsidR="00C8282B" w:rsidRPr="00C8282B">
        <w:rPr>
          <w:rFonts w:ascii="Times New Roman" w:eastAsiaTheme="minorEastAsia" w:hAnsi="Times New Roman" w:cs="Times New Roman"/>
          <w:sz w:val="26"/>
          <w:szCs w:val="26"/>
        </w:rPr>
        <w:t xml:space="preserve"> </w:t>
      </w:r>
      <w:proofErr w:type="spellStart"/>
      <w:r w:rsidR="00C8282B" w:rsidRPr="00C8282B">
        <w:rPr>
          <w:rFonts w:ascii="Times New Roman" w:eastAsiaTheme="minorEastAsia" w:hAnsi="Times New Roman" w:cs="Times New Roman"/>
          <w:sz w:val="26"/>
          <w:szCs w:val="26"/>
        </w:rPr>
        <w:t>Kan</w:t>
      </w:r>
      <w:proofErr w:type="spellEnd"/>
      <w:r w:rsidR="00C8282B">
        <w:rPr>
          <w:rFonts w:ascii="Times New Roman" w:eastAsiaTheme="minorEastAsia" w:hAnsi="Times New Roman" w:cs="Times New Roman"/>
          <w:sz w:val="26"/>
          <w:szCs w:val="26"/>
        </w:rPr>
        <w:t xml:space="preserve"> показывают, что</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8282B" w:rsidTr="003D4B10">
        <w:trPr>
          <w:trHeight w:val="725"/>
        </w:trPr>
        <w:tc>
          <w:tcPr>
            <w:tcW w:w="8642" w:type="dxa"/>
            <w:vAlign w:val="center"/>
          </w:tcPr>
          <w:p w:rsidR="00C8282B" w:rsidRPr="00C8282B" w:rsidRDefault="009228D6" w:rsidP="00C8282B">
            <w:pPr>
              <w:jc w:val="center"/>
              <w:rPr>
                <w:rFonts w:ascii="Times New Roman"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lang w:val="en-US"/>
                    </w:rPr>
                  </m:ctrlPr>
                </m:sSupPr>
                <m:e>
                  <m:r>
                    <w:rPr>
                      <w:rFonts w:ascii="Cambria Math" w:eastAsiaTheme="minorEastAsia" w:hAnsi="Cambria Math" w:cs="Times New Roman"/>
                      <w:sz w:val="26"/>
                      <w:szCs w:val="26"/>
                      <w:lang w:val="en-US"/>
                    </w:rPr>
                    <m:t>B</m:t>
                  </m:r>
                  <m:d>
                    <m:dPr>
                      <m:ctrlPr>
                        <w:rPr>
                          <w:rFonts w:ascii="Cambria Math" w:eastAsiaTheme="minorEastAsia" w:hAnsi="Cambria Math" w:cs="Times New Roman"/>
                          <w:i/>
                          <w:sz w:val="26"/>
                          <w:szCs w:val="26"/>
                          <w:lang w:val="en-US"/>
                        </w:rPr>
                      </m:ctrlPr>
                    </m:dPr>
                    <m:e>
                      <m:r>
                        <w:rPr>
                          <w:rFonts w:ascii="Cambria Math" w:eastAsiaTheme="minorEastAsia" w:hAnsi="Cambria Math" w:cs="Times New Roman"/>
                          <w:sz w:val="26"/>
                          <w:szCs w:val="26"/>
                          <w:lang w:val="en-US"/>
                        </w:rPr>
                        <m:t>τ</m:t>
                      </m:r>
                    </m:e>
                  </m:d>
                </m:e>
                <m:sup>
                  <m: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C8282B" w:rsidRPr="00C8282B">
              <w:rPr>
                <w:rFonts w:ascii="Times New Roman" w:eastAsiaTheme="minorEastAsia" w:hAnsi="Times New Roman" w:cs="Times New Roman"/>
                <w:sz w:val="26"/>
                <w:szCs w:val="26"/>
              </w:rPr>
              <w:t xml:space="preserve"> ,</w:t>
            </w:r>
          </w:p>
        </w:tc>
        <w:tc>
          <w:tcPr>
            <w:tcW w:w="851" w:type="dxa"/>
            <w:vAlign w:val="center"/>
          </w:tcPr>
          <w:p w:rsidR="00C8282B" w:rsidRDefault="00C8282B" w:rsidP="00C8282B">
            <w:pPr>
              <w:jc w:val="right"/>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en-US"/>
              </w:rPr>
              <w:t>7</w:t>
            </w:r>
            <w:r>
              <w:rPr>
                <w:rFonts w:ascii="Times New Roman" w:hAnsi="Times New Roman" w:cs="Times New Roman"/>
                <w:sz w:val="26"/>
                <w:szCs w:val="26"/>
              </w:rPr>
              <w:t>)</w:t>
            </w:r>
          </w:p>
        </w:tc>
      </w:tr>
      <w:tr w:rsidR="00C8282B" w:rsidTr="00C8282B">
        <w:trPr>
          <w:trHeight w:val="725"/>
        </w:trPr>
        <w:tc>
          <w:tcPr>
            <w:tcW w:w="8642" w:type="dxa"/>
          </w:tcPr>
          <w:p w:rsidR="00C8282B" w:rsidRPr="00C8282B" w:rsidRDefault="009228D6" w:rsidP="00C8282B">
            <w:pPr>
              <w:jc w:val="center"/>
              <w:rPr>
                <w:rFonts w:ascii="Times New Roman"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υ</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lang w:val="en-US"/>
                    </w:rPr>
                  </m:ctrlPr>
                </m:sSupPr>
                <m:e>
                  <m:r>
                    <w:rPr>
                      <w:rFonts w:ascii="Cambria Math" w:eastAsiaTheme="minorEastAsia" w:hAnsi="Cambria Math" w:cs="Times New Roman"/>
                      <w:sz w:val="26"/>
                      <w:szCs w:val="26"/>
                      <w:lang w:val="en-US"/>
                    </w:rPr>
                    <m:t>B</m:t>
                  </m:r>
                  <m:d>
                    <m:dPr>
                      <m:ctrlPr>
                        <w:rPr>
                          <w:rFonts w:ascii="Cambria Math" w:eastAsiaTheme="minorEastAsia" w:hAnsi="Cambria Math" w:cs="Times New Roman"/>
                          <w:i/>
                          <w:sz w:val="26"/>
                          <w:szCs w:val="26"/>
                          <w:lang w:val="en-US"/>
                        </w:rPr>
                      </m:ctrlPr>
                    </m:dPr>
                    <m:e>
                      <m:r>
                        <w:rPr>
                          <w:rFonts w:ascii="Cambria Math" w:eastAsiaTheme="minorEastAsia" w:hAnsi="Cambria Math" w:cs="Times New Roman"/>
                          <w:sz w:val="26"/>
                          <w:szCs w:val="26"/>
                          <w:lang w:val="en-US"/>
                        </w:rPr>
                        <m:t>τ</m:t>
                      </m:r>
                    </m:e>
                  </m:d>
                </m:e>
                <m:sup>
                  <m: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oMath>
            <w:r w:rsidR="00C8282B">
              <w:rPr>
                <w:rFonts w:ascii="Times New Roman" w:eastAsiaTheme="minorEastAsia" w:hAnsi="Times New Roman" w:cs="Times New Roman"/>
                <w:sz w:val="26"/>
                <w:szCs w:val="26"/>
              </w:rPr>
              <w:t xml:space="preserve"> .</w:t>
            </w:r>
          </w:p>
        </w:tc>
        <w:tc>
          <w:tcPr>
            <w:tcW w:w="851" w:type="dxa"/>
          </w:tcPr>
          <w:p w:rsidR="00C8282B" w:rsidRDefault="00C8282B" w:rsidP="00C8282B">
            <w:pPr>
              <w:jc w:val="right"/>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en-US"/>
              </w:rPr>
              <w:t>8</w:t>
            </w:r>
            <w:r>
              <w:rPr>
                <w:rFonts w:ascii="Times New Roman" w:hAnsi="Times New Roman" w:cs="Times New Roman"/>
                <w:sz w:val="26"/>
                <w:szCs w:val="26"/>
              </w:rPr>
              <w:t>)</w:t>
            </w:r>
          </w:p>
        </w:tc>
      </w:tr>
    </w:tbl>
    <w:p w:rsidR="00C8282B" w:rsidRDefault="00C8282B" w:rsidP="00C8282B">
      <w:pPr>
        <w:ind w:firstLine="720"/>
        <w:rPr>
          <w:rFonts w:ascii="Times New Roman" w:eastAsiaTheme="minorEastAsia" w:hAnsi="Times New Roman" w:cs="Times New Roman"/>
          <w:sz w:val="26"/>
          <w:szCs w:val="26"/>
        </w:rPr>
      </w:pPr>
      <w:r>
        <w:rPr>
          <w:rFonts w:ascii="Times New Roman" w:hAnsi="Times New Roman" w:cs="Times New Roman"/>
          <w:sz w:val="26"/>
          <w:szCs w:val="26"/>
        </w:rPr>
        <w:t>Равенство (7) говорит о том, что изменени</w:t>
      </w:r>
      <w:r w:rsidR="0072601B">
        <w:rPr>
          <w:rFonts w:ascii="Times New Roman" w:hAnsi="Times New Roman" w:cs="Times New Roman"/>
          <w:sz w:val="26"/>
          <w:szCs w:val="26"/>
        </w:rPr>
        <w:t>я во времени</w:t>
      </w:r>
      <w:r>
        <w:rPr>
          <w:rFonts w:ascii="Times New Roman" w:hAnsi="Times New Roman" w:cs="Times New Roman"/>
          <w:sz w:val="26"/>
          <w:szCs w:val="26"/>
        </w:rPr>
        <w:t xml:space="preserve"> ожидаемых избыточных доходов </w:t>
      </w:r>
      <w:r w:rsidR="0072601B">
        <w:rPr>
          <w:rFonts w:ascii="Times New Roman" w:hAnsi="Times New Roman" w:cs="Times New Roman"/>
          <w:sz w:val="26"/>
          <w:szCs w:val="26"/>
        </w:rPr>
        <w:t xml:space="preserve">задаются изменениями матрицы волатильности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oMath>
      <w:r w:rsidR="0072601B">
        <w:rPr>
          <w:rFonts w:ascii="Times New Roman" w:eastAsiaTheme="minorEastAsia" w:hAnsi="Times New Roman" w:cs="Times New Roman"/>
          <w:sz w:val="26"/>
          <w:szCs w:val="26"/>
        </w:rPr>
        <w:t xml:space="preserve"> и вектора цены риска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72601B">
        <w:rPr>
          <w:rFonts w:ascii="Times New Roman" w:eastAsiaTheme="minorEastAsia" w:hAnsi="Times New Roman" w:cs="Times New Roman"/>
          <w:sz w:val="26"/>
          <w:szCs w:val="26"/>
        </w:rPr>
        <w:t>.</w:t>
      </w:r>
      <w:r w:rsidR="00375200">
        <w:rPr>
          <w:rFonts w:ascii="Times New Roman" w:eastAsiaTheme="minorEastAsia" w:hAnsi="Times New Roman" w:cs="Times New Roman"/>
          <w:sz w:val="26"/>
          <w:szCs w:val="26"/>
        </w:rPr>
        <w:t xml:space="preserve"> Полностью параметрическая модель динамики доходности облигации требует указания функциональной формы для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375200">
        <w:rPr>
          <w:rFonts w:ascii="Times New Roman" w:eastAsiaTheme="minorEastAsia" w:hAnsi="Times New Roman" w:cs="Times New Roman"/>
          <w:sz w:val="26"/>
          <w:szCs w:val="26"/>
        </w:rPr>
        <w:t xml:space="preserve">. </w:t>
      </w:r>
      <w:r w:rsidR="0006501B">
        <w:rPr>
          <w:rFonts w:ascii="Times New Roman" w:eastAsiaTheme="minorEastAsia" w:hAnsi="Times New Roman" w:cs="Times New Roman"/>
          <w:sz w:val="26"/>
          <w:szCs w:val="26"/>
        </w:rPr>
        <w:t xml:space="preserve">Эта форма должна быть достаточно гибкой, чтобы учитывать эмпирически наблюдаемое поведение ожидаемых избыточных доходов. </w:t>
      </w:r>
      <w:r w:rsidR="008223BC">
        <w:rPr>
          <w:rFonts w:ascii="Times New Roman" w:eastAsiaTheme="minorEastAsia" w:hAnsi="Times New Roman" w:cs="Times New Roman"/>
          <w:sz w:val="26"/>
          <w:szCs w:val="26"/>
        </w:rPr>
        <w:t xml:space="preserve">Таким образом, для того, чтобы мотивировать выбор функциональной формы для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7B5651">
        <w:rPr>
          <w:rFonts w:ascii="Times New Roman" w:eastAsiaTheme="minorEastAsia" w:hAnsi="Times New Roman" w:cs="Times New Roman"/>
          <w:sz w:val="26"/>
          <w:szCs w:val="26"/>
        </w:rPr>
        <w:t xml:space="preserve">, мы кратко рассмотрим </w:t>
      </w:r>
      <w:r w:rsidR="00F31C66">
        <w:rPr>
          <w:rFonts w:ascii="Times New Roman" w:eastAsiaTheme="minorEastAsia" w:hAnsi="Times New Roman" w:cs="Times New Roman"/>
          <w:sz w:val="26"/>
          <w:szCs w:val="26"/>
        </w:rPr>
        <w:t>особенности</w:t>
      </w:r>
      <w:r w:rsidR="007B5651">
        <w:rPr>
          <w:rFonts w:ascii="Times New Roman" w:eastAsiaTheme="minorEastAsia" w:hAnsi="Times New Roman" w:cs="Times New Roman"/>
          <w:sz w:val="26"/>
          <w:szCs w:val="26"/>
        </w:rPr>
        <w:t xml:space="preserve"> поведения доходов облигаций. </w:t>
      </w:r>
    </w:p>
    <w:p w:rsidR="007B5651" w:rsidRDefault="005C316D" w:rsidP="00C8282B">
      <w:pPr>
        <w:ind w:firstLine="720"/>
        <w:rPr>
          <w:rFonts w:ascii="Times New Roman" w:hAnsi="Times New Roman" w:cs="Times New Roman"/>
          <w:sz w:val="26"/>
          <w:szCs w:val="26"/>
        </w:rPr>
      </w:pPr>
      <w:r>
        <w:rPr>
          <w:rFonts w:ascii="Times New Roman" w:hAnsi="Times New Roman" w:cs="Times New Roman"/>
          <w:sz w:val="26"/>
          <w:szCs w:val="26"/>
        </w:rPr>
        <w:t>Есть немало литературы, о том, что ожидаемые избыточные доходы по казначейским облигациям (сверх</w:t>
      </w:r>
      <w:r w:rsidR="00443659">
        <w:rPr>
          <w:rFonts w:ascii="Times New Roman" w:hAnsi="Times New Roman" w:cs="Times New Roman"/>
          <w:sz w:val="26"/>
          <w:szCs w:val="26"/>
        </w:rPr>
        <w:t>доходы по</w:t>
      </w:r>
      <w:r>
        <w:rPr>
          <w:rFonts w:ascii="Times New Roman" w:hAnsi="Times New Roman" w:cs="Times New Roman"/>
          <w:sz w:val="26"/>
          <w:szCs w:val="26"/>
        </w:rPr>
        <w:t xml:space="preserve"> краткосрочным казначейским векселям)</w:t>
      </w:r>
      <w:r w:rsidR="001F29C7">
        <w:rPr>
          <w:rFonts w:ascii="Times New Roman" w:hAnsi="Times New Roman" w:cs="Times New Roman"/>
          <w:sz w:val="26"/>
          <w:szCs w:val="26"/>
        </w:rPr>
        <w:t>, в среднем,</w:t>
      </w:r>
      <w:r w:rsidR="00443659">
        <w:rPr>
          <w:rFonts w:ascii="Times New Roman" w:hAnsi="Times New Roman" w:cs="Times New Roman"/>
          <w:sz w:val="26"/>
          <w:szCs w:val="26"/>
        </w:rPr>
        <w:t xml:space="preserve"> расположены</w:t>
      </w:r>
      <w:r w:rsidR="001F29C7">
        <w:rPr>
          <w:rFonts w:ascii="Times New Roman" w:hAnsi="Times New Roman" w:cs="Times New Roman"/>
          <w:sz w:val="26"/>
          <w:szCs w:val="26"/>
        </w:rPr>
        <w:t xml:space="preserve"> около нуля, и изменяются систематически с временной структурой</w:t>
      </w:r>
      <w:r w:rsidR="003714A8">
        <w:rPr>
          <w:rFonts w:ascii="Times New Roman" w:hAnsi="Times New Roman" w:cs="Times New Roman"/>
          <w:sz w:val="26"/>
          <w:szCs w:val="26"/>
        </w:rPr>
        <w:t>.</w:t>
      </w:r>
      <w:r w:rsidR="0006644B">
        <w:rPr>
          <w:rStyle w:val="ae"/>
          <w:rFonts w:ascii="Times New Roman" w:hAnsi="Times New Roman" w:cs="Times New Roman"/>
          <w:sz w:val="26"/>
          <w:szCs w:val="26"/>
        </w:rPr>
        <w:footnoteReference w:id="1"/>
      </w:r>
      <w:r w:rsidR="001F29C7">
        <w:rPr>
          <w:rFonts w:ascii="Times New Roman" w:hAnsi="Times New Roman" w:cs="Times New Roman"/>
          <w:sz w:val="26"/>
          <w:szCs w:val="26"/>
        </w:rPr>
        <w:t xml:space="preserve"> </w:t>
      </w:r>
      <w:r w:rsidR="00355A32">
        <w:rPr>
          <w:rFonts w:ascii="Times New Roman" w:hAnsi="Times New Roman" w:cs="Times New Roman"/>
          <w:sz w:val="26"/>
          <w:szCs w:val="26"/>
        </w:rPr>
        <w:t xml:space="preserve">Когда наклон </w:t>
      </w:r>
      <w:r w:rsidR="00577367">
        <w:rPr>
          <w:rFonts w:ascii="Times New Roman" w:hAnsi="Times New Roman" w:cs="Times New Roman"/>
          <w:sz w:val="26"/>
          <w:szCs w:val="26"/>
        </w:rPr>
        <w:t>временной структуры</w:t>
      </w:r>
      <w:r w:rsidR="00355A32">
        <w:rPr>
          <w:rFonts w:ascii="Times New Roman" w:hAnsi="Times New Roman" w:cs="Times New Roman"/>
          <w:sz w:val="26"/>
          <w:szCs w:val="26"/>
        </w:rPr>
        <w:t xml:space="preserve"> является более крутым, чем обычно, ожидаемые избыточные доходы по облигации высоки, в то время как когда наклон менее крутой, ожидаемые избыточные доходы низкие, часто даже отрицательные.</w:t>
      </w:r>
      <w:r w:rsidR="00577367" w:rsidRPr="00577367">
        <w:rPr>
          <w:rFonts w:ascii="Times New Roman" w:hAnsi="Times New Roman" w:cs="Times New Roman"/>
          <w:sz w:val="26"/>
          <w:szCs w:val="26"/>
        </w:rPr>
        <w:t xml:space="preserve"> </w:t>
      </w:r>
      <w:r w:rsidR="00577367">
        <w:rPr>
          <w:rFonts w:ascii="Times New Roman" w:hAnsi="Times New Roman" w:cs="Times New Roman"/>
          <w:sz w:val="26"/>
          <w:szCs w:val="26"/>
        </w:rPr>
        <w:t xml:space="preserve">Таким образом, по всему спектру сроков погашения, </w:t>
      </w:r>
      <w:r w:rsidR="00577367">
        <w:rPr>
          <w:rFonts w:ascii="Times New Roman" w:hAnsi="Times New Roman" w:cs="Times New Roman"/>
          <w:sz w:val="26"/>
          <w:szCs w:val="26"/>
        </w:rPr>
        <w:lastRenderedPageBreak/>
        <w:t xml:space="preserve">отношение </w:t>
      </w:r>
      <w:r w:rsidR="005C7DE4">
        <w:rPr>
          <w:rFonts w:ascii="Times New Roman" w:hAnsi="Times New Roman" w:cs="Times New Roman"/>
          <w:sz w:val="26"/>
          <w:szCs w:val="26"/>
        </w:rPr>
        <w:t xml:space="preserve">среднего ожидаемых избыточных доходов облигации к их стандартному отклонению является небольшим. </w:t>
      </w:r>
    </w:p>
    <w:p w:rsidR="003714A8" w:rsidRDefault="00E01FE7" w:rsidP="00F5343D">
      <w:pPr>
        <w:ind w:firstLine="720"/>
        <w:rPr>
          <w:rFonts w:ascii="Times New Roman" w:hAnsi="Times New Roman" w:cs="Times New Roman"/>
          <w:sz w:val="26"/>
          <w:szCs w:val="26"/>
        </w:rPr>
      </w:pPr>
      <w:r>
        <w:rPr>
          <w:rFonts w:ascii="Times New Roman" w:hAnsi="Times New Roman" w:cs="Times New Roman"/>
          <w:sz w:val="26"/>
          <w:szCs w:val="26"/>
        </w:rPr>
        <w:t>Более ранние работы также показали</w:t>
      </w:r>
      <w:r w:rsidR="003714A8">
        <w:rPr>
          <w:rFonts w:ascii="Times New Roman" w:hAnsi="Times New Roman" w:cs="Times New Roman"/>
          <w:sz w:val="26"/>
          <w:szCs w:val="26"/>
        </w:rPr>
        <w:t>, что форма временной структуры связана с волатильностью доходностей.</w:t>
      </w:r>
      <w:r w:rsidR="003714A8">
        <w:rPr>
          <w:rStyle w:val="ae"/>
          <w:rFonts w:ascii="Times New Roman" w:hAnsi="Times New Roman" w:cs="Times New Roman"/>
          <w:sz w:val="26"/>
          <w:szCs w:val="26"/>
        </w:rPr>
        <w:footnoteReference w:id="2"/>
      </w:r>
      <w:r w:rsidR="003714A8">
        <w:rPr>
          <w:rFonts w:ascii="Times New Roman" w:hAnsi="Times New Roman" w:cs="Times New Roman"/>
          <w:sz w:val="26"/>
          <w:szCs w:val="26"/>
        </w:rPr>
        <w:t xml:space="preserve"> </w:t>
      </w:r>
      <w:r w:rsidR="001F4D10">
        <w:rPr>
          <w:rFonts w:ascii="Times New Roman" w:hAnsi="Times New Roman" w:cs="Times New Roman"/>
          <w:sz w:val="26"/>
          <w:szCs w:val="26"/>
        </w:rPr>
        <w:t xml:space="preserve">Однако отношение наклона к ожидаемому доходу не просто аналог отношению волатильности к ожидаемому доходу. Подтверждающие это данные находятся в таблице </w:t>
      </w:r>
      <w:r w:rsidR="001F4D10">
        <w:rPr>
          <w:rFonts w:ascii="Times New Roman" w:hAnsi="Times New Roman" w:cs="Times New Roman"/>
          <w:sz w:val="26"/>
          <w:szCs w:val="26"/>
          <w:lang w:val="en-US"/>
        </w:rPr>
        <w:t>I</w:t>
      </w:r>
      <w:r w:rsidR="001F4D10">
        <w:rPr>
          <w:rFonts w:ascii="Times New Roman" w:hAnsi="Times New Roman" w:cs="Times New Roman"/>
          <w:sz w:val="26"/>
          <w:szCs w:val="26"/>
        </w:rPr>
        <w:t xml:space="preserve">, в которой записаны результаты регрессии месячных избыточных </w:t>
      </w:r>
      <w:r w:rsidR="00394986">
        <w:rPr>
          <w:rFonts w:ascii="Times New Roman" w:hAnsi="Times New Roman" w:cs="Times New Roman"/>
          <w:sz w:val="26"/>
          <w:szCs w:val="26"/>
        </w:rPr>
        <w:t xml:space="preserve">доходов облигации по наклону временной структуры и волатильности доходности. Ежемесячные доходы по портфелям из казначейских облигаций взяты из </w:t>
      </w:r>
      <w:proofErr w:type="spellStart"/>
      <w:r w:rsidR="00394986" w:rsidRPr="00394986">
        <w:rPr>
          <w:rFonts w:ascii="Times New Roman" w:hAnsi="Times New Roman" w:cs="Times New Roman"/>
          <w:sz w:val="26"/>
          <w:szCs w:val="26"/>
        </w:rPr>
        <w:t>Center</w:t>
      </w:r>
      <w:proofErr w:type="spellEnd"/>
      <w:r w:rsidR="00394986" w:rsidRPr="00394986">
        <w:rPr>
          <w:rFonts w:ascii="Times New Roman" w:hAnsi="Times New Roman" w:cs="Times New Roman"/>
          <w:sz w:val="26"/>
          <w:szCs w:val="26"/>
        </w:rPr>
        <w:t xml:space="preserve"> </w:t>
      </w:r>
      <w:proofErr w:type="spellStart"/>
      <w:r w:rsidR="00394986" w:rsidRPr="00394986">
        <w:rPr>
          <w:rFonts w:ascii="Times New Roman" w:hAnsi="Times New Roman" w:cs="Times New Roman"/>
          <w:sz w:val="26"/>
          <w:szCs w:val="26"/>
        </w:rPr>
        <w:t>for</w:t>
      </w:r>
      <w:proofErr w:type="spellEnd"/>
      <w:r w:rsidR="00394986" w:rsidRPr="00394986">
        <w:rPr>
          <w:rFonts w:ascii="Times New Roman" w:hAnsi="Times New Roman" w:cs="Times New Roman"/>
          <w:sz w:val="26"/>
          <w:szCs w:val="26"/>
        </w:rPr>
        <w:t xml:space="preserve"> </w:t>
      </w:r>
      <w:proofErr w:type="spellStart"/>
      <w:r w:rsidR="00394986" w:rsidRPr="00394986">
        <w:rPr>
          <w:rFonts w:ascii="Times New Roman" w:hAnsi="Times New Roman" w:cs="Times New Roman"/>
          <w:sz w:val="26"/>
          <w:szCs w:val="26"/>
        </w:rPr>
        <w:t>Research</w:t>
      </w:r>
      <w:proofErr w:type="spellEnd"/>
      <w:r w:rsidR="00394986" w:rsidRPr="00394986">
        <w:rPr>
          <w:rFonts w:ascii="Times New Roman" w:hAnsi="Times New Roman" w:cs="Times New Roman"/>
          <w:sz w:val="26"/>
          <w:szCs w:val="26"/>
        </w:rPr>
        <w:t xml:space="preserve"> </w:t>
      </w:r>
      <w:proofErr w:type="spellStart"/>
      <w:r w:rsidR="00394986" w:rsidRPr="00394986">
        <w:rPr>
          <w:rFonts w:ascii="Times New Roman" w:hAnsi="Times New Roman" w:cs="Times New Roman"/>
          <w:sz w:val="26"/>
          <w:szCs w:val="26"/>
        </w:rPr>
        <w:t>in</w:t>
      </w:r>
      <w:proofErr w:type="spellEnd"/>
      <w:r w:rsidR="00394986" w:rsidRPr="00394986">
        <w:rPr>
          <w:rFonts w:ascii="Times New Roman" w:hAnsi="Times New Roman" w:cs="Times New Roman"/>
          <w:sz w:val="26"/>
          <w:szCs w:val="26"/>
        </w:rPr>
        <w:t xml:space="preserve"> </w:t>
      </w:r>
      <w:proofErr w:type="spellStart"/>
      <w:r w:rsidR="00394986" w:rsidRPr="00394986">
        <w:rPr>
          <w:rFonts w:ascii="Times New Roman" w:hAnsi="Times New Roman" w:cs="Times New Roman"/>
          <w:sz w:val="26"/>
          <w:szCs w:val="26"/>
        </w:rPr>
        <w:t>Security</w:t>
      </w:r>
      <w:proofErr w:type="spellEnd"/>
      <w:r w:rsidR="00394986" w:rsidRPr="00394986">
        <w:rPr>
          <w:rFonts w:ascii="Times New Roman" w:hAnsi="Times New Roman" w:cs="Times New Roman"/>
          <w:sz w:val="26"/>
          <w:szCs w:val="26"/>
        </w:rPr>
        <w:t xml:space="preserve"> </w:t>
      </w:r>
      <w:proofErr w:type="spellStart"/>
      <w:r w:rsidR="00394986" w:rsidRPr="00394986">
        <w:rPr>
          <w:rFonts w:ascii="Times New Roman" w:hAnsi="Times New Roman" w:cs="Times New Roman"/>
          <w:sz w:val="26"/>
          <w:szCs w:val="26"/>
        </w:rPr>
        <w:t>Prices</w:t>
      </w:r>
      <w:proofErr w:type="spellEnd"/>
      <w:r w:rsidR="00394986">
        <w:rPr>
          <w:rFonts w:ascii="Times New Roman" w:hAnsi="Times New Roman" w:cs="Times New Roman"/>
          <w:sz w:val="26"/>
          <w:szCs w:val="26"/>
        </w:rPr>
        <w:t xml:space="preserve">. </w:t>
      </w:r>
      <w:r w:rsidR="001E0F2D">
        <w:rPr>
          <w:rFonts w:ascii="Times New Roman" w:hAnsi="Times New Roman" w:cs="Times New Roman"/>
          <w:sz w:val="26"/>
          <w:szCs w:val="26"/>
        </w:rPr>
        <w:t xml:space="preserve">Избыточные доходы по этим портфелям получены путем вычитания текущего дохода </w:t>
      </w:r>
      <w:r w:rsidR="000646B3">
        <w:rPr>
          <w:rFonts w:ascii="Times New Roman" w:hAnsi="Times New Roman" w:cs="Times New Roman"/>
          <w:sz w:val="26"/>
          <w:szCs w:val="26"/>
        </w:rPr>
        <w:t>по</w:t>
      </w:r>
      <w:r w:rsidR="001E0F2D">
        <w:rPr>
          <w:rFonts w:ascii="Times New Roman" w:hAnsi="Times New Roman" w:cs="Times New Roman"/>
          <w:sz w:val="26"/>
          <w:szCs w:val="26"/>
        </w:rPr>
        <w:t xml:space="preserve"> трехмесячн</w:t>
      </w:r>
      <w:r w:rsidR="001F7536">
        <w:rPr>
          <w:rFonts w:ascii="Times New Roman" w:hAnsi="Times New Roman" w:cs="Times New Roman"/>
          <w:sz w:val="26"/>
          <w:szCs w:val="26"/>
        </w:rPr>
        <w:t>ому казначейскому векселю</w:t>
      </w:r>
      <w:r w:rsidR="001E0F2D">
        <w:rPr>
          <w:rFonts w:ascii="Times New Roman" w:hAnsi="Times New Roman" w:cs="Times New Roman"/>
          <w:sz w:val="26"/>
          <w:szCs w:val="26"/>
        </w:rPr>
        <w:t xml:space="preserve">. </w:t>
      </w:r>
      <w:r w:rsidR="0083027C">
        <w:rPr>
          <w:rFonts w:ascii="Times New Roman" w:hAnsi="Times New Roman" w:cs="Times New Roman"/>
          <w:sz w:val="26"/>
          <w:szCs w:val="26"/>
        </w:rPr>
        <w:t xml:space="preserve">Наклон временной структуры измерен как </w:t>
      </w:r>
      <w:r w:rsidR="0059798D">
        <w:rPr>
          <w:rFonts w:ascii="Times New Roman" w:hAnsi="Times New Roman" w:cs="Times New Roman"/>
          <w:sz w:val="26"/>
          <w:szCs w:val="26"/>
        </w:rPr>
        <w:t>разница между пятилетней и трехмесячной бескупонными доходностями</w:t>
      </w:r>
      <w:r w:rsidR="0083027C">
        <w:rPr>
          <w:rFonts w:ascii="Times New Roman" w:hAnsi="Times New Roman" w:cs="Times New Roman"/>
          <w:sz w:val="26"/>
          <w:szCs w:val="26"/>
        </w:rPr>
        <w:t xml:space="preserve"> в конце месяца.</w:t>
      </w:r>
      <w:r w:rsidR="00911A61">
        <w:rPr>
          <w:rFonts w:ascii="Times New Roman" w:hAnsi="Times New Roman" w:cs="Times New Roman"/>
          <w:sz w:val="26"/>
          <w:szCs w:val="26"/>
        </w:rPr>
        <w:t xml:space="preserve"> Бескупонные доходности интерполированы из купонных облигаций с использованием метода</w:t>
      </w:r>
      <w:r w:rsidR="00911A61" w:rsidRPr="00911A61">
        <w:rPr>
          <w:rFonts w:ascii="Times New Roman" w:hAnsi="Times New Roman" w:cs="Times New Roman"/>
          <w:sz w:val="26"/>
          <w:szCs w:val="26"/>
        </w:rPr>
        <w:t xml:space="preserve"> </w:t>
      </w:r>
      <w:proofErr w:type="spellStart"/>
      <w:r w:rsidR="00911A61" w:rsidRPr="00911A61">
        <w:rPr>
          <w:rFonts w:ascii="Times New Roman" w:hAnsi="Times New Roman" w:cs="Times New Roman"/>
          <w:sz w:val="26"/>
          <w:szCs w:val="26"/>
        </w:rPr>
        <w:t>McCCulloch</w:t>
      </w:r>
      <w:proofErr w:type="spellEnd"/>
      <w:r w:rsidR="00911A61" w:rsidRPr="00911A61">
        <w:rPr>
          <w:rFonts w:ascii="Times New Roman" w:hAnsi="Times New Roman" w:cs="Times New Roman"/>
          <w:sz w:val="26"/>
          <w:szCs w:val="26"/>
        </w:rPr>
        <w:t xml:space="preserve"> и </w:t>
      </w:r>
      <w:proofErr w:type="spellStart"/>
      <w:r w:rsidR="00911A61" w:rsidRPr="00911A61">
        <w:rPr>
          <w:rFonts w:ascii="Times New Roman" w:hAnsi="Times New Roman" w:cs="Times New Roman"/>
          <w:sz w:val="26"/>
          <w:szCs w:val="26"/>
        </w:rPr>
        <w:t>Kwon</w:t>
      </w:r>
      <w:proofErr w:type="spellEnd"/>
      <w:r w:rsidR="00911A61" w:rsidRPr="00911A61">
        <w:rPr>
          <w:rFonts w:ascii="Times New Roman" w:hAnsi="Times New Roman" w:cs="Times New Roman"/>
          <w:sz w:val="26"/>
          <w:szCs w:val="26"/>
        </w:rPr>
        <w:t xml:space="preserve"> (1991)</w:t>
      </w:r>
      <w:r w:rsidR="00911A61">
        <w:rPr>
          <w:rFonts w:ascii="Times New Roman" w:hAnsi="Times New Roman" w:cs="Times New Roman"/>
          <w:sz w:val="26"/>
          <w:szCs w:val="26"/>
        </w:rPr>
        <w:t xml:space="preserve">, реализованного </w:t>
      </w:r>
      <w:proofErr w:type="spellStart"/>
      <w:r w:rsidR="00911A61" w:rsidRPr="00911A61">
        <w:rPr>
          <w:rFonts w:ascii="Times New Roman" w:hAnsi="Times New Roman" w:cs="Times New Roman"/>
          <w:sz w:val="26"/>
          <w:szCs w:val="26"/>
        </w:rPr>
        <w:t>Bliss</w:t>
      </w:r>
      <w:proofErr w:type="spellEnd"/>
      <w:r w:rsidR="00911A61" w:rsidRPr="00911A61">
        <w:rPr>
          <w:rFonts w:ascii="Times New Roman" w:hAnsi="Times New Roman" w:cs="Times New Roman"/>
          <w:sz w:val="26"/>
          <w:szCs w:val="26"/>
        </w:rPr>
        <w:t xml:space="preserve"> (1997)</w:t>
      </w:r>
      <w:r w:rsidR="00911A61">
        <w:rPr>
          <w:rFonts w:ascii="Times New Roman" w:hAnsi="Times New Roman" w:cs="Times New Roman"/>
          <w:sz w:val="26"/>
          <w:szCs w:val="26"/>
        </w:rPr>
        <w:t>.</w:t>
      </w:r>
      <w:r w:rsidR="00911A61">
        <w:rPr>
          <w:rStyle w:val="ae"/>
          <w:rFonts w:ascii="Times New Roman" w:hAnsi="Times New Roman" w:cs="Times New Roman"/>
          <w:sz w:val="26"/>
          <w:szCs w:val="26"/>
        </w:rPr>
        <w:footnoteReference w:id="3"/>
      </w:r>
      <w:r w:rsidR="00911A61">
        <w:rPr>
          <w:rFonts w:ascii="Times New Roman" w:hAnsi="Times New Roman" w:cs="Times New Roman"/>
          <w:sz w:val="26"/>
          <w:szCs w:val="26"/>
        </w:rPr>
        <w:t xml:space="preserve"> </w:t>
      </w:r>
      <w:r w:rsidR="00284377">
        <w:rPr>
          <w:rFonts w:ascii="Times New Roman" w:hAnsi="Times New Roman" w:cs="Times New Roman"/>
          <w:sz w:val="26"/>
          <w:szCs w:val="26"/>
        </w:rPr>
        <w:t xml:space="preserve">Волатильность доходности – это стандартное отклонение доходности пятилетней бескупонной облигации, измеряемое как корень квадратный из суммы квадратов дневных изменений в доходности в течение месяца. </w:t>
      </w:r>
    </w:p>
    <w:p w:rsidR="00F5343D" w:rsidRDefault="00A35923" w:rsidP="00F5343D">
      <w:pPr>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Период выборки: с </w:t>
      </w:r>
      <w:r w:rsidR="009E6F85">
        <w:rPr>
          <w:rFonts w:ascii="Times New Roman" w:hAnsi="Times New Roman" w:cs="Times New Roman"/>
          <w:sz w:val="26"/>
          <w:szCs w:val="26"/>
        </w:rPr>
        <w:t xml:space="preserve">июля 1961 по декабрь 1998. Результаты в таблице </w:t>
      </w:r>
      <w:r w:rsidR="009E6F85">
        <w:rPr>
          <w:rFonts w:ascii="Times New Roman" w:hAnsi="Times New Roman" w:cs="Times New Roman"/>
          <w:sz w:val="26"/>
          <w:szCs w:val="26"/>
          <w:lang w:val="en-US"/>
        </w:rPr>
        <w:t>I</w:t>
      </w:r>
      <w:r w:rsidR="009E6F85" w:rsidRPr="009E6F85">
        <w:rPr>
          <w:rFonts w:ascii="Times New Roman" w:hAnsi="Times New Roman" w:cs="Times New Roman"/>
          <w:sz w:val="26"/>
          <w:szCs w:val="26"/>
        </w:rPr>
        <w:t xml:space="preserve"> </w:t>
      </w:r>
      <w:r w:rsidR="009E6F85">
        <w:rPr>
          <w:rFonts w:ascii="Times New Roman" w:hAnsi="Times New Roman" w:cs="Times New Roman"/>
          <w:sz w:val="26"/>
          <w:szCs w:val="26"/>
        </w:rPr>
        <w:t xml:space="preserve">показывают, что волатильность в месяце </w:t>
      </w:r>
      <m:oMath>
        <m:r>
          <w:rPr>
            <w:rFonts w:ascii="Cambria Math" w:hAnsi="Cambria Math" w:cs="Times New Roman"/>
            <w:sz w:val="26"/>
            <w:szCs w:val="26"/>
          </w:rPr>
          <m:t>t</m:t>
        </m:r>
      </m:oMath>
      <w:r w:rsidR="009E6F85">
        <w:rPr>
          <w:rFonts w:ascii="Times New Roman" w:eastAsiaTheme="minorEastAsia" w:hAnsi="Times New Roman" w:cs="Times New Roman"/>
          <w:sz w:val="26"/>
          <w:szCs w:val="26"/>
        </w:rPr>
        <w:t xml:space="preserve"> не имеет статистически значимой предсказательной силы для избыточных доходов облигации в месяце </w:t>
      </w:r>
      <m:oMath>
        <m:r>
          <w:rPr>
            <w:rFonts w:ascii="Cambria Math" w:hAnsi="Cambria Math" w:cs="Times New Roman"/>
            <w:sz w:val="26"/>
            <w:szCs w:val="26"/>
          </w:rPr>
          <m:t>t+1</m:t>
        </m:r>
      </m:oMath>
      <w:r w:rsidR="009E6F85">
        <w:rPr>
          <w:rFonts w:ascii="Times New Roman" w:eastAsiaTheme="minorEastAsia" w:hAnsi="Times New Roman" w:cs="Times New Roman"/>
          <w:sz w:val="26"/>
          <w:szCs w:val="26"/>
        </w:rPr>
        <w:t xml:space="preserve">. </w:t>
      </w:r>
      <w:r w:rsidR="007C759E">
        <w:rPr>
          <w:rFonts w:ascii="Times New Roman" w:eastAsiaTheme="minorEastAsia" w:hAnsi="Times New Roman" w:cs="Times New Roman"/>
          <w:sz w:val="26"/>
          <w:szCs w:val="26"/>
        </w:rPr>
        <w:t xml:space="preserve">В отличии от этого, все оцениваемые параметры наклона являются значимыми на десятипроцентном уровне, и половина из них значима на пятипроцентном уровне. </w:t>
      </w:r>
      <w:r w:rsidR="005B5350">
        <w:rPr>
          <w:rFonts w:ascii="Times New Roman" w:eastAsiaTheme="minorEastAsia" w:hAnsi="Times New Roman" w:cs="Times New Roman"/>
          <w:sz w:val="26"/>
          <w:szCs w:val="26"/>
        </w:rPr>
        <w:t>Кроме того, вариация прогнозируемых избыточных дохо</w:t>
      </w:r>
      <w:r w:rsidR="00376502">
        <w:rPr>
          <w:rFonts w:ascii="Times New Roman" w:eastAsiaTheme="minorEastAsia" w:hAnsi="Times New Roman" w:cs="Times New Roman"/>
          <w:sz w:val="26"/>
          <w:szCs w:val="26"/>
        </w:rPr>
        <w:t>дов велика относительно их среднего</w:t>
      </w:r>
      <w:r w:rsidR="005B5350">
        <w:rPr>
          <w:rFonts w:ascii="Times New Roman" w:eastAsiaTheme="minorEastAsia" w:hAnsi="Times New Roman" w:cs="Times New Roman"/>
          <w:sz w:val="26"/>
          <w:szCs w:val="26"/>
        </w:rPr>
        <w:t xml:space="preserve">. </w:t>
      </w:r>
      <w:r w:rsidR="00F878F2">
        <w:rPr>
          <w:rFonts w:ascii="Times New Roman" w:eastAsiaTheme="minorEastAsia" w:hAnsi="Times New Roman" w:cs="Times New Roman"/>
          <w:sz w:val="26"/>
          <w:szCs w:val="26"/>
        </w:rPr>
        <w:t xml:space="preserve">Рассмотрим, например, облигации со сроками погашения между тремя и четырьмя годами. Средняя избыточная доходность составляет 7 базисных пунктов в месяц, в то время как стандартное отклонение прогнозируемых избыточных доходов составляет примерно 25 базисных пунктов. </w:t>
      </w:r>
      <w:r w:rsidR="002F12FF">
        <w:rPr>
          <w:rFonts w:ascii="Times New Roman" w:eastAsiaTheme="minorEastAsia" w:hAnsi="Times New Roman" w:cs="Times New Roman"/>
          <w:sz w:val="26"/>
          <w:szCs w:val="26"/>
        </w:rPr>
        <w:t>В результатах,</w:t>
      </w:r>
      <w:r w:rsidR="00414393">
        <w:rPr>
          <w:rFonts w:ascii="Times New Roman" w:eastAsiaTheme="minorEastAsia" w:hAnsi="Times New Roman" w:cs="Times New Roman"/>
          <w:sz w:val="26"/>
          <w:szCs w:val="26"/>
        </w:rPr>
        <w:t xml:space="preserve"> не приведенных здесь, я обнаружил, что выводы остаются прежними после включения волатильности доходностей других облигаций как независимых переменных регрессии. </w:t>
      </w:r>
    </w:p>
    <w:p w:rsidR="002F12FF" w:rsidRDefault="00F021A0" w:rsidP="00F5343D">
      <w:pPr>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Вооружившись этой информацией об эмпирическом поведении доходов облигации, мы теперь обсудим три альтернативные параметризации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w:t>
      </w:r>
    </w:p>
    <w:p w:rsidR="008D2042" w:rsidRDefault="008D2042" w:rsidP="008D2042">
      <w:pPr>
        <w:pStyle w:val="2"/>
        <w:numPr>
          <w:ilvl w:val="1"/>
          <w:numId w:val="1"/>
        </w:numPr>
      </w:pPr>
      <w:r>
        <w:t>Полностью аффинные модели</w:t>
      </w:r>
    </w:p>
    <w:p w:rsidR="008D2042" w:rsidRDefault="008D2042" w:rsidP="008D2042">
      <w:pPr>
        <w:ind w:firstLine="720"/>
        <w:rPr>
          <w:rFonts w:ascii="Times New Roman" w:eastAsiaTheme="minorEastAsia" w:hAnsi="Times New Roman" w:cs="Times New Roman"/>
          <w:sz w:val="26"/>
          <w:szCs w:val="26"/>
        </w:rPr>
      </w:pPr>
      <w:r w:rsidRPr="008D2042">
        <w:rPr>
          <w:rFonts w:ascii="Times New Roman" w:hAnsi="Times New Roman" w:cs="Times New Roman"/>
          <w:sz w:val="26"/>
          <w:szCs w:val="26"/>
          <w:lang w:val="en-US"/>
        </w:rPr>
        <w:t>Fisher</w:t>
      </w:r>
      <w:r w:rsidRPr="008D2042">
        <w:rPr>
          <w:rFonts w:ascii="Times New Roman" w:hAnsi="Times New Roman" w:cs="Times New Roman"/>
          <w:sz w:val="26"/>
          <w:szCs w:val="26"/>
        </w:rPr>
        <w:t xml:space="preserve"> </w:t>
      </w:r>
      <w:r>
        <w:rPr>
          <w:rFonts w:ascii="Times New Roman" w:hAnsi="Times New Roman" w:cs="Times New Roman"/>
          <w:sz w:val="26"/>
          <w:szCs w:val="26"/>
        </w:rPr>
        <w:t>и</w:t>
      </w:r>
      <w:r w:rsidRPr="008D2042">
        <w:rPr>
          <w:rFonts w:ascii="Times New Roman" w:hAnsi="Times New Roman" w:cs="Times New Roman"/>
          <w:sz w:val="26"/>
          <w:szCs w:val="26"/>
        </w:rPr>
        <w:t xml:space="preserve"> </w:t>
      </w:r>
      <w:r w:rsidRPr="008D2042">
        <w:rPr>
          <w:rFonts w:ascii="Times New Roman" w:hAnsi="Times New Roman" w:cs="Times New Roman"/>
          <w:sz w:val="26"/>
          <w:szCs w:val="26"/>
          <w:lang w:val="en-US"/>
        </w:rPr>
        <w:t>Gilles</w:t>
      </w:r>
      <w:r w:rsidRPr="008D2042">
        <w:rPr>
          <w:rFonts w:ascii="Times New Roman" w:hAnsi="Times New Roman" w:cs="Times New Roman"/>
          <w:sz w:val="26"/>
          <w:szCs w:val="26"/>
        </w:rPr>
        <w:t xml:space="preserve"> (1996) </w:t>
      </w:r>
      <w:r>
        <w:rPr>
          <w:rFonts w:ascii="Times New Roman" w:hAnsi="Times New Roman" w:cs="Times New Roman"/>
          <w:sz w:val="26"/>
          <w:szCs w:val="26"/>
        </w:rPr>
        <w:t>и</w:t>
      </w:r>
      <w:r w:rsidRPr="008D2042">
        <w:rPr>
          <w:rFonts w:ascii="Times New Roman" w:hAnsi="Times New Roman" w:cs="Times New Roman"/>
          <w:sz w:val="26"/>
          <w:szCs w:val="26"/>
        </w:rPr>
        <w:t xml:space="preserve"> </w:t>
      </w:r>
      <w:r w:rsidRPr="008D2042">
        <w:rPr>
          <w:rFonts w:ascii="Times New Roman" w:hAnsi="Times New Roman" w:cs="Times New Roman"/>
          <w:sz w:val="26"/>
          <w:szCs w:val="26"/>
          <w:lang w:val="en-US"/>
        </w:rPr>
        <w:t>Dai</w:t>
      </w:r>
      <w:r w:rsidRPr="008D2042">
        <w:rPr>
          <w:rFonts w:ascii="Times New Roman" w:hAnsi="Times New Roman" w:cs="Times New Roman"/>
          <w:sz w:val="26"/>
          <w:szCs w:val="26"/>
        </w:rPr>
        <w:t xml:space="preserve"> </w:t>
      </w:r>
      <w:r>
        <w:rPr>
          <w:rFonts w:ascii="Times New Roman" w:hAnsi="Times New Roman" w:cs="Times New Roman"/>
          <w:sz w:val="26"/>
          <w:szCs w:val="26"/>
        </w:rPr>
        <w:t>и</w:t>
      </w:r>
      <w:r w:rsidRPr="008D2042">
        <w:rPr>
          <w:rFonts w:ascii="Times New Roman" w:hAnsi="Times New Roman" w:cs="Times New Roman"/>
          <w:sz w:val="26"/>
          <w:szCs w:val="26"/>
        </w:rPr>
        <w:t xml:space="preserve"> </w:t>
      </w:r>
      <w:r w:rsidRPr="008D2042">
        <w:rPr>
          <w:rFonts w:ascii="Times New Roman" w:hAnsi="Times New Roman" w:cs="Times New Roman"/>
          <w:sz w:val="26"/>
          <w:szCs w:val="26"/>
          <w:lang w:val="en-US"/>
        </w:rPr>
        <w:t>Singleton</w:t>
      </w:r>
      <w:r w:rsidRPr="008D2042">
        <w:rPr>
          <w:rFonts w:ascii="Times New Roman" w:hAnsi="Times New Roman" w:cs="Times New Roman"/>
          <w:sz w:val="26"/>
          <w:szCs w:val="26"/>
        </w:rPr>
        <w:t xml:space="preserve"> (2000) </w:t>
      </w:r>
      <w:r>
        <w:rPr>
          <w:rFonts w:ascii="Times New Roman" w:hAnsi="Times New Roman" w:cs="Times New Roman"/>
          <w:sz w:val="26"/>
          <w:szCs w:val="26"/>
        </w:rPr>
        <w:t xml:space="preserve">принимают следующую параметризацию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Пусть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oMath>
      <w:r>
        <w:rPr>
          <w:rFonts w:ascii="Times New Roman" w:eastAsiaTheme="minorEastAsia" w:hAnsi="Times New Roman" w:cs="Times New Roman"/>
          <w:sz w:val="26"/>
          <w:szCs w:val="26"/>
        </w:rPr>
        <w:t xml:space="preserve"> является </w:t>
      </w:r>
      <m:oMath>
        <m:r>
          <w:rPr>
            <w:rFonts w:ascii="Cambria Math" w:eastAsiaTheme="minorEastAsia" w:hAnsi="Cambria Math" w:cs="Times New Roman"/>
            <w:sz w:val="26"/>
            <w:szCs w:val="26"/>
          </w:rPr>
          <m:t>n</m:t>
        </m:r>
      </m:oMath>
      <w:r w:rsidRPr="00CA3958">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вектором. Тогда </w:t>
      </w:r>
      <w:r w:rsidR="00CA3958">
        <w:rPr>
          <w:rFonts w:ascii="Times New Roman" w:eastAsiaTheme="minorEastAsia" w:hAnsi="Times New Roman" w:cs="Times New Roman"/>
          <w:sz w:val="26"/>
          <w:szCs w:val="26"/>
        </w:rPr>
        <w:t xml:space="preserve">вектор цены риска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CA3958">
        <w:rPr>
          <w:rFonts w:ascii="Times New Roman" w:eastAsiaTheme="minorEastAsia" w:hAnsi="Times New Roman" w:cs="Times New Roman"/>
          <w:sz w:val="26"/>
          <w:szCs w:val="26"/>
        </w:rPr>
        <w:t xml:space="preserve"> задается как </w:t>
      </w:r>
    </w:p>
    <w:p w:rsidR="00CA3958" w:rsidRPr="008D2042" w:rsidRDefault="00CA3958" w:rsidP="008D2042">
      <w:pPr>
        <w:ind w:firstLine="720"/>
        <w:rPr>
          <w:rFonts w:ascii="Times New Roman" w:hAnsi="Times New Roman" w:cs="Times New Roman"/>
          <w:i/>
          <w:sz w:val="26"/>
          <w:szCs w:val="26"/>
        </w:rPr>
      </w:pP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A3958" w:rsidTr="003D4B10">
        <w:trPr>
          <w:trHeight w:val="725"/>
        </w:trPr>
        <w:tc>
          <w:tcPr>
            <w:tcW w:w="8642" w:type="dxa"/>
            <w:vAlign w:val="center"/>
          </w:tcPr>
          <w:p w:rsidR="00CA3958" w:rsidRDefault="009228D6" w:rsidP="003D4B10">
            <w:pPr>
              <w:jc w:val="center"/>
              <w:rPr>
                <w:rFonts w:ascii="Times New Roman" w:hAnsi="Times New Roman" w:cs="Times New Roman"/>
                <w:sz w:val="26"/>
                <w:szCs w:val="26"/>
              </w:rPr>
            </w:pPr>
            <m:oMathPara>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oMath>
            </m:oMathPara>
          </w:p>
        </w:tc>
        <w:tc>
          <w:tcPr>
            <w:tcW w:w="851" w:type="dxa"/>
            <w:vAlign w:val="center"/>
          </w:tcPr>
          <w:p w:rsidR="00CA3958" w:rsidRDefault="00CA3958" w:rsidP="003D4B10">
            <w:pPr>
              <w:jc w:val="right"/>
              <w:rPr>
                <w:rFonts w:ascii="Times New Roman" w:hAnsi="Times New Roman" w:cs="Times New Roman"/>
                <w:sz w:val="26"/>
                <w:szCs w:val="26"/>
              </w:rPr>
            </w:pPr>
            <w:r>
              <w:rPr>
                <w:rFonts w:ascii="Times New Roman" w:hAnsi="Times New Roman" w:cs="Times New Roman"/>
                <w:sz w:val="26"/>
                <w:szCs w:val="26"/>
              </w:rPr>
              <w:t>(9)</w:t>
            </w:r>
          </w:p>
        </w:tc>
      </w:tr>
    </w:tbl>
    <w:p w:rsidR="008D2042" w:rsidRDefault="0050079C" w:rsidP="003D4B10">
      <w:pPr>
        <w:ind w:firstLine="720"/>
        <w:rPr>
          <w:rFonts w:ascii="Times New Roman" w:eastAsiaTheme="minorEastAsia" w:hAnsi="Times New Roman" w:cs="Times New Roman"/>
          <w:sz w:val="26"/>
          <w:szCs w:val="26"/>
        </w:rPr>
      </w:pPr>
      <w:r>
        <w:rPr>
          <w:rFonts w:ascii="Times New Roman" w:hAnsi="Times New Roman" w:cs="Times New Roman"/>
          <w:sz w:val="26"/>
          <w:szCs w:val="26"/>
        </w:rPr>
        <w:t>Этот класс содержит в себе</w:t>
      </w:r>
      <w:r w:rsidR="00CA3958">
        <w:rPr>
          <w:rFonts w:ascii="Times New Roman" w:hAnsi="Times New Roman" w:cs="Times New Roman"/>
          <w:sz w:val="26"/>
          <w:szCs w:val="26"/>
        </w:rPr>
        <w:t xml:space="preserve"> многофакторной версии модели </w:t>
      </w:r>
      <w:proofErr w:type="spellStart"/>
      <w:r w:rsidR="00CA3958" w:rsidRPr="00CA3958">
        <w:rPr>
          <w:rFonts w:ascii="Times New Roman" w:hAnsi="Times New Roman" w:cs="Times New Roman"/>
          <w:sz w:val="26"/>
          <w:szCs w:val="26"/>
        </w:rPr>
        <w:t>Vasicek</w:t>
      </w:r>
      <w:proofErr w:type="spellEnd"/>
      <w:r w:rsidR="00CA3958" w:rsidRPr="00CA3958">
        <w:rPr>
          <w:rFonts w:ascii="Times New Roman" w:hAnsi="Times New Roman" w:cs="Times New Roman"/>
          <w:sz w:val="26"/>
          <w:szCs w:val="26"/>
        </w:rPr>
        <w:t xml:space="preserve"> (1977) </w:t>
      </w:r>
      <w:r w:rsidR="00CA3958">
        <w:rPr>
          <w:rFonts w:ascii="Times New Roman" w:hAnsi="Times New Roman" w:cs="Times New Roman"/>
          <w:sz w:val="26"/>
          <w:szCs w:val="26"/>
        </w:rPr>
        <w:t>и</w:t>
      </w:r>
      <w:r w:rsidR="00CA3958" w:rsidRPr="00CA3958">
        <w:rPr>
          <w:rFonts w:ascii="Times New Roman" w:hAnsi="Times New Roman" w:cs="Times New Roman"/>
          <w:sz w:val="26"/>
          <w:szCs w:val="26"/>
        </w:rPr>
        <w:t xml:space="preserve"> </w:t>
      </w:r>
      <w:proofErr w:type="spellStart"/>
      <w:r w:rsidR="00CA3958" w:rsidRPr="00CA3958">
        <w:rPr>
          <w:rFonts w:ascii="Times New Roman" w:hAnsi="Times New Roman" w:cs="Times New Roman"/>
          <w:sz w:val="26"/>
          <w:szCs w:val="26"/>
        </w:rPr>
        <w:t>Cox</w:t>
      </w:r>
      <w:proofErr w:type="spellEnd"/>
      <w:r w:rsidR="00CA3958" w:rsidRPr="00CA3958">
        <w:rPr>
          <w:rFonts w:ascii="Times New Roman" w:hAnsi="Times New Roman" w:cs="Times New Roman"/>
          <w:sz w:val="26"/>
          <w:szCs w:val="26"/>
        </w:rPr>
        <w:t xml:space="preserve"> </w:t>
      </w:r>
      <w:r w:rsidR="00CA3958">
        <w:rPr>
          <w:rFonts w:ascii="Times New Roman" w:hAnsi="Times New Roman" w:cs="Times New Roman"/>
          <w:sz w:val="26"/>
          <w:szCs w:val="26"/>
        </w:rPr>
        <w:t>и др</w:t>
      </w:r>
      <w:r w:rsidR="00CA3958" w:rsidRPr="00CA3958">
        <w:rPr>
          <w:rFonts w:ascii="Times New Roman" w:hAnsi="Times New Roman" w:cs="Times New Roman"/>
          <w:sz w:val="26"/>
          <w:szCs w:val="26"/>
        </w:rPr>
        <w:t xml:space="preserve">. (1985; </w:t>
      </w:r>
      <w:r w:rsidR="00CA3958">
        <w:rPr>
          <w:rFonts w:ascii="Times New Roman" w:hAnsi="Times New Roman" w:cs="Times New Roman"/>
          <w:sz w:val="26"/>
          <w:szCs w:val="26"/>
        </w:rPr>
        <w:t>далее</w:t>
      </w:r>
      <w:r w:rsidR="00CA3958" w:rsidRPr="00CA3958">
        <w:rPr>
          <w:rFonts w:ascii="Times New Roman" w:hAnsi="Times New Roman" w:cs="Times New Roman"/>
          <w:sz w:val="26"/>
          <w:szCs w:val="26"/>
        </w:rPr>
        <w:t xml:space="preserve"> CIR).</w:t>
      </w:r>
      <w:r w:rsidR="0056658D">
        <w:rPr>
          <w:rFonts w:ascii="Times New Roman" w:hAnsi="Times New Roman" w:cs="Times New Roman"/>
          <w:sz w:val="26"/>
          <w:szCs w:val="26"/>
        </w:rPr>
        <w:t xml:space="preserve"> Главной причиной популярности этой формы является то, что вектор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oMath>
      <w:r w:rsidR="003D4B10" w:rsidRPr="003D4B10">
        <w:rPr>
          <w:rFonts w:ascii="Times New Roman" w:eastAsiaTheme="minorEastAsia" w:hAnsi="Times New Roman" w:cs="Times New Roman"/>
          <w:sz w:val="26"/>
          <w:szCs w:val="26"/>
        </w:rPr>
        <w:t xml:space="preserve"> </w:t>
      </w:r>
      <w:r w:rsidR="003D4B10">
        <w:rPr>
          <w:rFonts w:ascii="Times New Roman" w:eastAsiaTheme="minorEastAsia" w:hAnsi="Times New Roman" w:cs="Times New Roman"/>
          <w:sz w:val="26"/>
          <w:szCs w:val="26"/>
        </w:rPr>
        <w:t xml:space="preserve">аффинный по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lang w:val="en-US"/>
              </w:rPr>
              <m:t>t</m:t>
            </m:r>
          </m:sub>
        </m:sSub>
      </m:oMath>
      <w:r w:rsidR="003D4B10" w:rsidRPr="003D4B10">
        <w:rPr>
          <w:rFonts w:ascii="Times New Roman" w:eastAsiaTheme="minorEastAsia" w:hAnsi="Times New Roman" w:cs="Times New Roman"/>
          <w:sz w:val="26"/>
          <w:szCs w:val="26"/>
        </w:rPr>
        <w:t xml:space="preserve">. </w:t>
      </w:r>
      <w:r w:rsidR="003D4B10">
        <w:rPr>
          <w:rFonts w:ascii="Times New Roman" w:eastAsiaTheme="minorEastAsia" w:hAnsi="Times New Roman" w:cs="Times New Roman"/>
          <w:sz w:val="26"/>
          <w:szCs w:val="26"/>
        </w:rPr>
        <w:t xml:space="preserve">Это подразумевает аффинную динамику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lang w:val="en-US"/>
              </w:rPr>
              <m:t>t</m:t>
            </m:r>
          </m:sub>
        </m:sSub>
      </m:oMath>
      <w:r w:rsidR="003D4B10">
        <w:rPr>
          <w:rFonts w:ascii="Times New Roman" w:eastAsiaTheme="minorEastAsia" w:hAnsi="Times New Roman" w:cs="Times New Roman"/>
          <w:sz w:val="26"/>
          <w:szCs w:val="26"/>
        </w:rPr>
        <w:t xml:space="preserve"> как по риск-нейтральной, так и по физической мерам. Аффинная динамика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lang w:val="en-US"/>
              </w:rPr>
              <m:t>t</m:t>
            </m:r>
          </m:sub>
        </m:sSub>
      </m:oMath>
      <w:r w:rsidR="003D4B10">
        <w:rPr>
          <w:rFonts w:ascii="Times New Roman" w:eastAsiaTheme="minorEastAsia" w:hAnsi="Times New Roman" w:cs="Times New Roman"/>
          <w:sz w:val="26"/>
          <w:szCs w:val="26"/>
        </w:rPr>
        <w:t xml:space="preserve"> по физической мере позволяет расчет различных свойств условных плотностей дискретно выбранных доходностей в замкнутой форме. Эти свойства подробно обсуждаются в </w:t>
      </w:r>
      <w:proofErr w:type="spellStart"/>
      <w:r w:rsidR="003D4B10" w:rsidRPr="003D4B10">
        <w:rPr>
          <w:rFonts w:ascii="Times New Roman" w:eastAsiaTheme="minorEastAsia" w:hAnsi="Times New Roman" w:cs="Times New Roman"/>
          <w:sz w:val="26"/>
          <w:szCs w:val="26"/>
        </w:rPr>
        <w:t>Duffie</w:t>
      </w:r>
      <w:proofErr w:type="spellEnd"/>
      <w:r w:rsidR="003D4B10" w:rsidRPr="003D4B10">
        <w:rPr>
          <w:rFonts w:ascii="Times New Roman" w:eastAsiaTheme="minorEastAsia" w:hAnsi="Times New Roman" w:cs="Times New Roman"/>
          <w:sz w:val="26"/>
          <w:szCs w:val="26"/>
        </w:rPr>
        <w:t xml:space="preserve">, </w:t>
      </w:r>
      <w:proofErr w:type="spellStart"/>
      <w:r w:rsidR="003D4B10" w:rsidRPr="003D4B10">
        <w:rPr>
          <w:rFonts w:ascii="Times New Roman" w:eastAsiaTheme="minorEastAsia" w:hAnsi="Times New Roman" w:cs="Times New Roman"/>
          <w:sz w:val="26"/>
          <w:szCs w:val="26"/>
        </w:rPr>
        <w:t>Pan</w:t>
      </w:r>
      <w:proofErr w:type="spellEnd"/>
      <w:r w:rsidR="003D4B10" w:rsidRPr="003D4B10">
        <w:rPr>
          <w:rFonts w:ascii="Times New Roman" w:eastAsiaTheme="minorEastAsia" w:hAnsi="Times New Roman" w:cs="Times New Roman"/>
          <w:sz w:val="26"/>
          <w:szCs w:val="26"/>
        </w:rPr>
        <w:t xml:space="preserve">, </w:t>
      </w:r>
      <w:r w:rsidR="003D4B10">
        <w:rPr>
          <w:rFonts w:ascii="Times New Roman" w:eastAsiaTheme="minorEastAsia" w:hAnsi="Times New Roman" w:cs="Times New Roman"/>
          <w:sz w:val="26"/>
          <w:szCs w:val="26"/>
        </w:rPr>
        <w:t>и</w:t>
      </w:r>
      <w:r w:rsidR="003D4B10" w:rsidRPr="003D4B10">
        <w:rPr>
          <w:rFonts w:ascii="Times New Roman" w:eastAsiaTheme="minorEastAsia" w:hAnsi="Times New Roman" w:cs="Times New Roman"/>
          <w:sz w:val="26"/>
          <w:szCs w:val="26"/>
        </w:rPr>
        <w:t xml:space="preserve"> </w:t>
      </w:r>
      <w:proofErr w:type="spellStart"/>
      <w:r w:rsidR="003D4B10" w:rsidRPr="003D4B10">
        <w:rPr>
          <w:rFonts w:ascii="Times New Roman" w:eastAsiaTheme="minorEastAsia" w:hAnsi="Times New Roman" w:cs="Times New Roman"/>
          <w:sz w:val="26"/>
          <w:szCs w:val="26"/>
        </w:rPr>
        <w:t>Singleton</w:t>
      </w:r>
      <w:proofErr w:type="spellEnd"/>
      <w:r w:rsidR="003D4B10" w:rsidRPr="003D4B10">
        <w:rPr>
          <w:rFonts w:ascii="Times New Roman" w:eastAsiaTheme="minorEastAsia" w:hAnsi="Times New Roman" w:cs="Times New Roman"/>
          <w:sz w:val="26"/>
          <w:szCs w:val="26"/>
        </w:rPr>
        <w:t xml:space="preserve"> (1999) </w:t>
      </w:r>
      <w:r w:rsidR="003D4B10">
        <w:rPr>
          <w:rFonts w:ascii="Times New Roman" w:eastAsiaTheme="minorEastAsia" w:hAnsi="Times New Roman" w:cs="Times New Roman"/>
          <w:sz w:val="26"/>
          <w:szCs w:val="26"/>
        </w:rPr>
        <w:t>и</w:t>
      </w:r>
      <w:r w:rsidR="003D4B10" w:rsidRPr="003D4B10">
        <w:rPr>
          <w:rFonts w:ascii="Times New Roman" w:eastAsiaTheme="minorEastAsia" w:hAnsi="Times New Roman" w:cs="Times New Roman"/>
          <w:sz w:val="26"/>
          <w:szCs w:val="26"/>
        </w:rPr>
        <w:t xml:space="preserve"> </w:t>
      </w:r>
      <w:proofErr w:type="spellStart"/>
      <w:r w:rsidR="003D4B10" w:rsidRPr="003D4B10">
        <w:rPr>
          <w:rFonts w:ascii="Times New Roman" w:eastAsiaTheme="minorEastAsia" w:hAnsi="Times New Roman" w:cs="Times New Roman"/>
          <w:sz w:val="26"/>
          <w:szCs w:val="26"/>
        </w:rPr>
        <w:t>Singleton</w:t>
      </w:r>
      <w:proofErr w:type="spellEnd"/>
      <w:r w:rsidR="003D4B10">
        <w:rPr>
          <w:rFonts w:ascii="Times New Roman" w:eastAsiaTheme="minorEastAsia" w:hAnsi="Times New Roman" w:cs="Times New Roman"/>
          <w:sz w:val="26"/>
          <w:szCs w:val="26"/>
        </w:rPr>
        <w:t xml:space="preserve"> </w:t>
      </w:r>
      <w:r w:rsidR="003D4B10" w:rsidRPr="003D4B10">
        <w:rPr>
          <w:rFonts w:ascii="Times New Roman" w:eastAsiaTheme="minorEastAsia" w:hAnsi="Times New Roman" w:cs="Times New Roman"/>
          <w:sz w:val="26"/>
          <w:szCs w:val="26"/>
        </w:rPr>
        <w:t>(1999)</w:t>
      </w:r>
      <w:r w:rsidR="003D4B10">
        <w:rPr>
          <w:rFonts w:ascii="Times New Roman" w:eastAsiaTheme="minorEastAsia" w:hAnsi="Times New Roman" w:cs="Times New Roman"/>
          <w:sz w:val="26"/>
          <w:szCs w:val="26"/>
        </w:rPr>
        <w:t xml:space="preserve">. Менее важным является тот факт, что величина </w:t>
      </w:r>
      <m:oMath>
        <m:sSubSup>
          <m:sSubSupPr>
            <m:ctrlPr>
              <w:rPr>
                <w:rFonts w:ascii="Cambria Math" w:eastAsiaTheme="minorEastAsia" w:hAnsi="Cambria Math" w:cs="Times New Roman"/>
                <w:i/>
                <w:sz w:val="26"/>
                <w:szCs w:val="26"/>
              </w:rPr>
            </m:ctrlPr>
          </m:sSubSup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t</m:t>
            </m:r>
          </m:sub>
          <m:sup>
            <m:r>
              <w:rPr>
                <w:rFonts w:ascii="Cambria Math" w:eastAsiaTheme="minorEastAsia" w:hAnsi="Cambria Math" w:cs="Times New Roman"/>
                <w:sz w:val="26"/>
                <w:szCs w:val="26"/>
              </w:rPr>
              <m:t>'</m:t>
            </m:r>
          </m:sup>
        </m:sSubSup>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3D4B10" w:rsidRPr="003D4B10">
        <w:rPr>
          <w:rFonts w:ascii="Times New Roman" w:eastAsiaTheme="minorEastAsia" w:hAnsi="Times New Roman" w:cs="Times New Roman"/>
          <w:sz w:val="26"/>
          <w:szCs w:val="26"/>
        </w:rPr>
        <w:t xml:space="preserve">, </w:t>
      </w:r>
      <w:r w:rsidR="003D4B10">
        <w:rPr>
          <w:rFonts w:ascii="Times New Roman" w:eastAsiaTheme="minorEastAsia" w:hAnsi="Times New Roman" w:cs="Times New Roman"/>
          <w:sz w:val="26"/>
          <w:szCs w:val="26"/>
        </w:rPr>
        <w:t xml:space="preserve">которая представляет собой </w:t>
      </w:r>
      <w:r w:rsidR="00351D26">
        <w:rPr>
          <w:rFonts w:ascii="Times New Roman" w:eastAsiaTheme="minorEastAsia" w:hAnsi="Times New Roman" w:cs="Times New Roman"/>
          <w:sz w:val="26"/>
          <w:szCs w:val="26"/>
        </w:rPr>
        <w:t>текущую</w:t>
      </w:r>
      <w:r w:rsidR="003D4B10">
        <w:rPr>
          <w:rFonts w:ascii="Times New Roman" w:eastAsiaTheme="minorEastAsia" w:hAnsi="Times New Roman" w:cs="Times New Roman"/>
          <w:sz w:val="26"/>
          <w:szCs w:val="26"/>
        </w:rPr>
        <w:t xml:space="preserve"> дисперсию </w:t>
      </w:r>
      <w:r w:rsidR="001C63B1">
        <w:rPr>
          <w:rFonts w:ascii="Times New Roman" w:eastAsiaTheme="minorEastAsia" w:hAnsi="Times New Roman" w:cs="Times New Roman"/>
          <w:sz w:val="26"/>
          <w:szCs w:val="26"/>
        </w:rPr>
        <w:t>государственного ценового дефлятора</w:t>
      </w:r>
      <w:r w:rsidR="00276C30">
        <w:rPr>
          <w:rFonts w:ascii="Times New Roman" w:eastAsiaTheme="minorEastAsia" w:hAnsi="Times New Roman" w:cs="Times New Roman"/>
          <w:sz w:val="26"/>
          <w:szCs w:val="26"/>
        </w:rPr>
        <w:t xml:space="preserve">, также аффинная по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lang w:val="en-US"/>
              </w:rPr>
              <m:t>t</m:t>
            </m:r>
          </m:sub>
        </m:sSub>
      </m:oMath>
      <w:r w:rsidR="00276C30">
        <w:rPr>
          <w:rFonts w:ascii="Times New Roman" w:eastAsiaTheme="minorEastAsia" w:hAnsi="Times New Roman" w:cs="Times New Roman"/>
          <w:sz w:val="26"/>
          <w:szCs w:val="26"/>
        </w:rPr>
        <w:t xml:space="preserve">. Это последнее свойство мотивирует термин «полностью аффинные», что пояснено в следующем разделе. </w:t>
      </w:r>
    </w:p>
    <w:p w:rsidR="00276C30" w:rsidRDefault="00276C30" w:rsidP="003D4B10">
      <w:pPr>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Эта структура накладывает два взаимосвязанных ограничения на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Во-первых, вариация вектора цены риска полностью определяется вариацией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Поэтому вариации ожидаемых избыточных доходов облигаций задаются исключительно волатильностью доходностей, вывод, который кажется несовместимым с данными </w:t>
      </w:r>
      <w:r w:rsidR="00677706">
        <w:rPr>
          <w:rFonts w:ascii="Times New Roman" w:eastAsiaTheme="minorEastAsia" w:hAnsi="Times New Roman" w:cs="Times New Roman"/>
          <w:sz w:val="26"/>
          <w:szCs w:val="26"/>
        </w:rPr>
        <w:t>из таблицы</w:t>
      </w:r>
      <w:r>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lang w:val="en-US"/>
        </w:rPr>
        <w:t>I</w:t>
      </w:r>
      <w:r w:rsidRPr="00276C30">
        <w:rPr>
          <w:rFonts w:ascii="Times New Roman" w:eastAsiaTheme="minorEastAsia" w:hAnsi="Times New Roman" w:cs="Times New Roman"/>
          <w:sz w:val="26"/>
          <w:szCs w:val="26"/>
        </w:rPr>
        <w:t xml:space="preserve">. </w:t>
      </w:r>
      <w:r w:rsidR="00677706">
        <w:rPr>
          <w:rFonts w:ascii="Times New Roman" w:eastAsiaTheme="minorEastAsia" w:hAnsi="Times New Roman" w:cs="Times New Roman"/>
          <w:sz w:val="26"/>
          <w:szCs w:val="26"/>
        </w:rPr>
        <w:t xml:space="preserve">Во-вторых, знак элемента </w:t>
      </w:r>
      <m:oMath>
        <m:r>
          <w:rPr>
            <w:rFonts w:ascii="Cambria Math" w:eastAsiaTheme="minorEastAsia" w:hAnsi="Cambria Math" w:cs="Times New Roman"/>
            <w:sz w:val="26"/>
            <w:szCs w:val="26"/>
          </w:rPr>
          <m:t>i</m:t>
        </m:r>
      </m:oMath>
      <w:r w:rsidR="00677706">
        <w:rPr>
          <w:rFonts w:ascii="Times New Roman" w:eastAsiaTheme="minorEastAsia" w:hAnsi="Times New Roman" w:cs="Times New Roman"/>
          <w:sz w:val="26"/>
          <w:szCs w:val="26"/>
        </w:rPr>
        <w:t xml:space="preserve"> вектора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677706">
        <w:rPr>
          <w:rFonts w:ascii="Times New Roman" w:eastAsiaTheme="minorEastAsia" w:hAnsi="Times New Roman" w:cs="Times New Roman"/>
          <w:sz w:val="26"/>
          <w:szCs w:val="26"/>
        </w:rPr>
        <w:t xml:space="preserve"> такой же, как и у элемента </w:t>
      </w:r>
      <m:oMath>
        <m:r>
          <w:rPr>
            <w:rFonts w:ascii="Cambria Math" w:eastAsiaTheme="minorEastAsia" w:hAnsi="Cambria Math" w:cs="Times New Roman"/>
            <w:sz w:val="26"/>
            <w:szCs w:val="26"/>
          </w:rPr>
          <m:t>i</m:t>
        </m:r>
      </m:oMath>
      <w:r w:rsidR="00677706">
        <w:rPr>
          <w:rFonts w:ascii="Times New Roman" w:eastAsiaTheme="minorEastAsia" w:hAnsi="Times New Roman" w:cs="Times New Roman"/>
          <w:sz w:val="26"/>
          <w:szCs w:val="26"/>
        </w:rPr>
        <w:t xml:space="preserve"> вектора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oMath>
      <w:r w:rsidR="00677706">
        <w:rPr>
          <w:rFonts w:ascii="Times New Roman" w:eastAsiaTheme="minorEastAsia" w:hAnsi="Times New Roman" w:cs="Times New Roman"/>
          <w:sz w:val="26"/>
          <w:szCs w:val="26"/>
        </w:rPr>
        <w:t xml:space="preserve">, так как диагональные элементы матрицы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oMath>
      <w:r w:rsidR="00677706">
        <w:rPr>
          <w:rFonts w:ascii="Times New Roman" w:eastAsiaTheme="minorEastAsia" w:hAnsi="Times New Roman" w:cs="Times New Roman"/>
          <w:sz w:val="26"/>
          <w:szCs w:val="26"/>
        </w:rPr>
        <w:t xml:space="preserve"> предполагаются неотрицательными. Важность этого ограничения будет пояснена в разделе 2.</w:t>
      </w:r>
    </w:p>
    <w:p w:rsidR="0050079C" w:rsidRDefault="0050079C" w:rsidP="0050079C">
      <w:pPr>
        <w:pStyle w:val="2"/>
        <w:numPr>
          <w:ilvl w:val="1"/>
          <w:numId w:val="1"/>
        </w:numPr>
      </w:pPr>
      <w:r>
        <w:t>Существенно аффинные модели</w:t>
      </w:r>
    </w:p>
    <w:p w:rsidR="00677706" w:rsidRDefault="0050079C" w:rsidP="0050079C">
      <w:pPr>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Существенно аффинный класс содержит в себе полностью аффинный класс. Сначала определим элементы диагональной матрицы </w:t>
      </w:r>
      <m:oMath>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sub>
          <m:sup>
            <m:r>
              <w:rPr>
                <w:rFonts w:ascii="Cambria Math" w:hAnsi="Cambria Math" w:cs="Times New Roman"/>
                <w:sz w:val="26"/>
                <w:szCs w:val="26"/>
              </w:rPr>
              <m:t>-</m:t>
            </m:r>
          </m:sup>
        </m:sSubSup>
      </m:oMath>
      <w:r>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rPr>
        <w:t>как</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0079C" w:rsidTr="00F16F65">
        <w:trPr>
          <w:trHeight w:val="725"/>
        </w:trPr>
        <w:tc>
          <w:tcPr>
            <w:tcW w:w="8642" w:type="dxa"/>
            <w:vAlign w:val="center"/>
          </w:tcPr>
          <w:p w:rsidR="0050079C" w:rsidRDefault="009228D6" w:rsidP="0050079C">
            <w:pPr>
              <w:jc w:val="center"/>
              <w:rPr>
                <w:rFonts w:ascii="Times New Roman"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r>
                      <w:rPr>
                        <w:rFonts w:ascii="Cambria Math" w:hAnsi="Cambria Math" w:cs="Times New Roman"/>
                        <w:sz w:val="26"/>
                        <w:szCs w:val="26"/>
                        <w:lang w:val="en-US"/>
                      </w:rPr>
                      <m:t>ii</m:t>
                    </m:r>
                    <m:r>
                      <w:rPr>
                        <w:rFonts w:ascii="Cambria Math" w:hAnsi="Cambria Math" w:cs="Times New Roman"/>
                        <w:sz w:val="26"/>
                        <w:szCs w:val="26"/>
                      </w:rPr>
                      <m:t>)</m:t>
                    </m:r>
                  </m:sub>
                  <m:sup>
                    <m:r>
                      <w:rPr>
                        <w:rFonts w:ascii="Cambria Math" w:hAnsi="Cambria Math" w:cs="Times New Roman"/>
                        <w:sz w:val="26"/>
                        <w:szCs w:val="26"/>
                      </w:rPr>
                      <m:t>-</m:t>
                    </m:r>
                  </m:sup>
                </m:sSubSup>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lang w:val="en-US"/>
                                        </w:rPr>
                                        <m:t>i</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i</m:t>
                                      </m:r>
                                    </m:sub>
                                    <m:sup>
                                      <m:r>
                                        <w:rPr>
                                          <w:rFonts w:ascii="Cambria Math" w:hAnsi="Cambria Math" w:cs="Times New Roman"/>
                                          <w:sz w:val="26"/>
                                          <w:szCs w:val="26"/>
                                        </w:rPr>
                                        <m:t>'</m:t>
                                      </m:r>
                                    </m:sup>
                                  </m:sSubSup>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e>
                            <m:sup>
                              <m:r>
                                <w:rPr>
                                  <w:rFonts w:ascii="Cambria Math" w:hAnsi="Cambria Math" w:cs="Times New Roman"/>
                                  <w:sz w:val="26"/>
                                  <w:szCs w:val="26"/>
                                </w:rPr>
                                <m:t>-1/2</m:t>
                              </m:r>
                            </m:sup>
                          </m:sSup>
                          <m:r>
                            <w:rPr>
                              <w:rFonts w:ascii="Cambria Math" w:hAnsi="Cambria Math" w:cs="Times New Roman"/>
                              <w:sz w:val="26"/>
                              <w:szCs w:val="26"/>
                            </w:rPr>
                            <m:t>,</m:t>
                          </m:r>
                        </m:e>
                        <m:e>
                          <m:r>
                            <w:rPr>
                              <w:rFonts w:ascii="Cambria Math" w:hAnsi="Cambria Math" w:cs="Times New Roman"/>
                              <w:sz w:val="26"/>
                              <w:szCs w:val="26"/>
                            </w:rPr>
                            <m:t>если inf</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lang w:val="en-US"/>
                                    </w:rPr>
                                    <m:t>i</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i</m:t>
                                  </m:r>
                                </m:sub>
                                <m:sup>
                                  <m:r>
                                    <w:rPr>
                                      <w:rFonts w:ascii="Cambria Math" w:hAnsi="Cambria Math" w:cs="Times New Roman"/>
                                      <w:sz w:val="26"/>
                                      <w:szCs w:val="26"/>
                                    </w:rPr>
                                    <m:t>'</m:t>
                                  </m:r>
                                </m:sup>
                              </m:sSubSup>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&gt;0</m:t>
                          </m:r>
                        </m:e>
                      </m:mr>
                      <m:mr>
                        <m:e>
                          <m:r>
                            <w:rPr>
                              <w:rFonts w:ascii="Cambria Math" w:hAnsi="Cambria Math" w:cs="Times New Roman"/>
                              <w:sz w:val="26"/>
                              <w:szCs w:val="26"/>
                            </w:rPr>
                            <m:t>0,</m:t>
                          </m:r>
                        </m:e>
                        <m:e>
                          <m:r>
                            <w:rPr>
                              <w:rFonts w:ascii="Cambria Math" w:hAnsi="Cambria Math" w:cs="Times New Roman"/>
                              <w:sz w:val="26"/>
                              <w:szCs w:val="26"/>
                            </w:rPr>
                            <m:t>иначе</m:t>
                          </m:r>
                        </m:e>
                      </m:mr>
                    </m:m>
                  </m:e>
                </m:d>
              </m:oMath>
            </m:oMathPara>
          </w:p>
        </w:tc>
        <w:tc>
          <w:tcPr>
            <w:tcW w:w="851" w:type="dxa"/>
            <w:vAlign w:val="center"/>
          </w:tcPr>
          <w:p w:rsidR="0050079C" w:rsidRDefault="0050079C" w:rsidP="00F16F65">
            <w:pPr>
              <w:jc w:val="right"/>
              <w:rPr>
                <w:rFonts w:ascii="Times New Roman" w:hAnsi="Times New Roman" w:cs="Times New Roman"/>
                <w:sz w:val="26"/>
                <w:szCs w:val="26"/>
              </w:rPr>
            </w:pPr>
          </w:p>
        </w:tc>
      </w:tr>
    </w:tbl>
    <w:p w:rsidR="0050079C" w:rsidRDefault="003F3944" w:rsidP="006A58D1">
      <w:pPr>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Таким образом, если величина диагонального элемента </w:t>
      </w:r>
      <m:oMath>
        <m:r>
          <w:rPr>
            <w:rFonts w:ascii="Cambria Math" w:hAnsi="Cambria Math" w:cs="Times New Roman"/>
            <w:sz w:val="26"/>
            <w:szCs w:val="26"/>
            <w:lang w:val="en-US"/>
          </w:rPr>
          <m:t>i</m:t>
        </m:r>
      </m:oMath>
      <w:r>
        <w:rPr>
          <w:rFonts w:ascii="Times New Roman" w:eastAsiaTheme="minorEastAsia" w:hAnsi="Times New Roman" w:cs="Times New Roman"/>
          <w:sz w:val="26"/>
          <w:szCs w:val="26"/>
        </w:rPr>
        <w:t xml:space="preserve"> матрицы </w:t>
      </w:r>
      <m:oMath>
        <m:sSub>
          <m:sSubPr>
            <m:ctrlPr>
              <w:rPr>
                <w:rFonts w:ascii="Cambria Math" w:hAnsi="Cambria Math" w:cs="Times New Roman"/>
                <w:i/>
                <w:sz w:val="26"/>
                <w:szCs w:val="26"/>
              </w:rPr>
            </m:ctrlPr>
          </m:sSubPr>
          <m:e>
            <m:r>
              <w:rPr>
                <w:rFonts w:ascii="Cambria Math" w:hAnsi="Cambria Math" w:cs="Times New Roman"/>
                <w:sz w:val="26"/>
                <w:szCs w:val="26"/>
                <w:lang w:val="en-US"/>
              </w:rPr>
              <m:t>S</m:t>
            </m:r>
          </m:e>
          <m:sub>
            <m:r>
              <w:rPr>
                <w:rFonts w:ascii="Cambria Math" w:hAnsi="Cambria Math" w:cs="Times New Roman"/>
                <w:sz w:val="26"/>
                <w:szCs w:val="26"/>
              </w:rPr>
              <m:t>t</m:t>
            </m:r>
          </m:sub>
        </m:sSub>
      </m:oMath>
      <w:r>
        <w:rPr>
          <w:rFonts w:ascii="Times New Roman" w:eastAsiaTheme="minorEastAsia" w:hAnsi="Times New Roman" w:cs="Times New Roman"/>
          <w:sz w:val="26"/>
          <w:szCs w:val="26"/>
        </w:rPr>
        <w:t xml:space="preserve"> выше нуля, то его обратная величина является диагональным элементом </w:t>
      </w:r>
      <m:oMath>
        <m:r>
          <w:rPr>
            <w:rFonts w:ascii="Cambria Math" w:hAnsi="Cambria Math" w:cs="Times New Roman"/>
            <w:sz w:val="26"/>
            <w:szCs w:val="26"/>
            <w:lang w:val="en-US"/>
          </w:rPr>
          <m:t>i</m:t>
        </m:r>
      </m:oMath>
      <w:r>
        <w:rPr>
          <w:rFonts w:ascii="Times New Roman" w:eastAsiaTheme="minorEastAsia" w:hAnsi="Times New Roman" w:cs="Times New Roman"/>
          <w:sz w:val="26"/>
          <w:szCs w:val="26"/>
        </w:rPr>
        <w:t xml:space="preserve"> матрицы </w:t>
      </w:r>
      <m:oMath>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sub>
          <m:sup>
            <m:r>
              <w:rPr>
                <w:rFonts w:ascii="Cambria Math" w:hAnsi="Cambria Math" w:cs="Times New Roman"/>
                <w:sz w:val="26"/>
                <w:szCs w:val="26"/>
              </w:rPr>
              <m:t>-</m:t>
            </m:r>
          </m:sup>
        </m:sSubSup>
      </m:oMath>
      <w:r>
        <w:rPr>
          <w:rFonts w:ascii="Times New Roman" w:eastAsiaTheme="minorEastAsia" w:hAnsi="Times New Roman" w:cs="Times New Roman"/>
          <w:sz w:val="26"/>
          <w:szCs w:val="26"/>
        </w:rPr>
        <w:t xml:space="preserve">. Для любого диагонального элемента матрицы </w:t>
      </w:r>
      <m:oMath>
        <m:sSub>
          <m:sSubPr>
            <m:ctrlPr>
              <w:rPr>
                <w:rFonts w:ascii="Cambria Math" w:hAnsi="Cambria Math" w:cs="Times New Roman"/>
                <w:i/>
                <w:sz w:val="26"/>
                <w:szCs w:val="26"/>
              </w:rPr>
            </m:ctrlPr>
          </m:sSubPr>
          <m:e>
            <m:r>
              <w:rPr>
                <w:rFonts w:ascii="Cambria Math" w:hAnsi="Cambria Math" w:cs="Times New Roman"/>
                <w:sz w:val="26"/>
                <w:szCs w:val="26"/>
                <w:lang w:val="en-US"/>
              </w:rPr>
              <m:t>S</m:t>
            </m:r>
          </m:e>
          <m:sub>
            <m:r>
              <w:rPr>
                <w:rFonts w:ascii="Cambria Math" w:hAnsi="Cambria Math" w:cs="Times New Roman"/>
                <w:sz w:val="26"/>
                <w:szCs w:val="26"/>
              </w:rPr>
              <m:t>t</m:t>
            </m:r>
          </m:sub>
        </m:sSub>
      </m:oMath>
      <w:r>
        <w:rPr>
          <w:rFonts w:ascii="Times New Roman" w:eastAsiaTheme="minorEastAsia" w:hAnsi="Times New Roman" w:cs="Times New Roman"/>
          <w:sz w:val="26"/>
          <w:szCs w:val="26"/>
        </w:rPr>
        <w:t xml:space="preserve"> с величиной ниже нуля (независимо от того, доступна ли она с учетом динамики</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oMath>
      <w:r>
        <w:rPr>
          <w:rFonts w:ascii="Times New Roman" w:eastAsiaTheme="minorEastAsia" w:hAnsi="Times New Roman" w:cs="Times New Roman"/>
          <w:sz w:val="26"/>
          <w:szCs w:val="26"/>
        </w:rPr>
        <w:t xml:space="preserve">) </w:t>
      </w:r>
      <w:r w:rsidR="006A58D1">
        <w:rPr>
          <w:rFonts w:ascii="Times New Roman" w:eastAsiaTheme="minorEastAsia" w:hAnsi="Times New Roman" w:cs="Times New Roman"/>
          <w:sz w:val="26"/>
          <w:szCs w:val="26"/>
        </w:rPr>
        <w:t xml:space="preserve">соответствующий элемент матрицы </w:t>
      </w:r>
      <m:oMath>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sub>
          <m:sup>
            <m:r>
              <w:rPr>
                <w:rFonts w:ascii="Cambria Math" w:hAnsi="Cambria Math" w:cs="Times New Roman"/>
                <w:sz w:val="26"/>
                <w:szCs w:val="26"/>
              </w:rPr>
              <m:t>-</m:t>
            </m:r>
          </m:sup>
        </m:sSubSup>
      </m:oMath>
      <w:r w:rsidR="006A58D1">
        <w:rPr>
          <w:rFonts w:ascii="Times New Roman" w:eastAsiaTheme="minorEastAsia" w:hAnsi="Times New Roman" w:cs="Times New Roman"/>
          <w:sz w:val="26"/>
          <w:szCs w:val="26"/>
        </w:rPr>
        <w:t xml:space="preserve"> устанавливается равным нулю. Поэтому элементы матрицы </w:t>
      </w:r>
      <m:oMath>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sub>
          <m:sup>
            <m:r>
              <w:rPr>
                <w:rFonts w:ascii="Cambria Math" w:hAnsi="Cambria Math" w:cs="Times New Roman"/>
                <w:sz w:val="26"/>
                <w:szCs w:val="26"/>
              </w:rPr>
              <m:t>-</m:t>
            </m:r>
          </m:sup>
        </m:sSubSup>
      </m:oMath>
      <w:r w:rsidR="006A58D1">
        <w:rPr>
          <w:rFonts w:ascii="Times New Roman" w:eastAsiaTheme="minorEastAsia" w:hAnsi="Times New Roman" w:cs="Times New Roman"/>
          <w:sz w:val="26"/>
          <w:szCs w:val="26"/>
        </w:rPr>
        <w:t xml:space="preserve"> не возрастают резко, так как соответствующие элементы матрицы </w:t>
      </w:r>
      <m:oMath>
        <m:sSub>
          <m:sSubPr>
            <m:ctrlPr>
              <w:rPr>
                <w:rFonts w:ascii="Cambria Math" w:hAnsi="Cambria Math" w:cs="Times New Roman"/>
                <w:i/>
                <w:sz w:val="26"/>
                <w:szCs w:val="26"/>
              </w:rPr>
            </m:ctrlPr>
          </m:sSubPr>
          <m:e>
            <m:r>
              <w:rPr>
                <w:rFonts w:ascii="Cambria Math" w:hAnsi="Cambria Math" w:cs="Times New Roman"/>
                <w:sz w:val="26"/>
                <w:szCs w:val="26"/>
                <w:lang w:val="en-US"/>
              </w:rPr>
              <m:t>S</m:t>
            </m:r>
          </m:e>
          <m:sub>
            <m:r>
              <w:rPr>
                <w:rFonts w:ascii="Cambria Math" w:hAnsi="Cambria Math" w:cs="Times New Roman"/>
                <w:sz w:val="26"/>
                <w:szCs w:val="26"/>
              </w:rPr>
              <m:t>t</m:t>
            </m:r>
          </m:sub>
        </m:sSub>
      </m:oMath>
      <w:r w:rsidR="006A58D1">
        <w:rPr>
          <w:rFonts w:ascii="Times New Roman" w:eastAsiaTheme="minorEastAsia" w:hAnsi="Times New Roman" w:cs="Times New Roman"/>
          <w:sz w:val="26"/>
          <w:szCs w:val="26"/>
        </w:rPr>
        <w:t xml:space="preserve"> обращаются в ноль. </w:t>
      </w:r>
    </w:p>
    <w:p w:rsidR="006A58D1" w:rsidRDefault="00CE576D" w:rsidP="006A58D1">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Форма вектора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используемая в существенно аффинной модели записывается в следующем виде: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E576D" w:rsidTr="00F16F65">
        <w:trPr>
          <w:trHeight w:val="725"/>
        </w:trPr>
        <w:tc>
          <w:tcPr>
            <w:tcW w:w="8642" w:type="dxa"/>
            <w:vAlign w:val="center"/>
          </w:tcPr>
          <w:p w:rsidR="00CE576D" w:rsidRDefault="009228D6" w:rsidP="00F16F65">
            <w:pPr>
              <w:jc w:val="center"/>
              <w:rPr>
                <w:rFonts w:ascii="Times New Roman" w:hAnsi="Times New Roman" w:cs="Times New Roman"/>
                <w:sz w:val="26"/>
                <w:szCs w:val="26"/>
              </w:rPr>
            </w:pPr>
            <m:oMathPara>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sub>
                  <m:sup>
                    <m:r>
                      <w:rPr>
                        <w:rFonts w:ascii="Cambria Math" w:hAnsi="Cambria Math" w:cs="Times New Roman"/>
                        <w:sz w:val="26"/>
                        <w:szCs w:val="26"/>
                      </w:rPr>
                      <m:t>-</m:t>
                    </m:r>
                  </m:sup>
                </m:sSubSup>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X</m:t>
                    </m:r>
                  </m:e>
                  <m:sub>
                    <m:r>
                      <w:rPr>
                        <w:rFonts w:ascii="Cambria Math" w:eastAsiaTheme="minorEastAsia" w:hAnsi="Cambria Math" w:cs="Times New Roman"/>
                        <w:sz w:val="26"/>
                        <w:szCs w:val="26"/>
                        <w:lang w:val="en-US"/>
                      </w:rPr>
                      <m:t>t</m:t>
                    </m:r>
                  </m:sub>
                </m:sSub>
              </m:oMath>
            </m:oMathPara>
          </w:p>
        </w:tc>
        <w:tc>
          <w:tcPr>
            <w:tcW w:w="851" w:type="dxa"/>
            <w:vAlign w:val="center"/>
          </w:tcPr>
          <w:p w:rsidR="00CE576D" w:rsidRDefault="00CE576D" w:rsidP="00F16F65">
            <w:pPr>
              <w:jc w:val="right"/>
              <w:rPr>
                <w:rFonts w:ascii="Times New Roman" w:hAnsi="Times New Roman" w:cs="Times New Roman"/>
                <w:sz w:val="26"/>
                <w:szCs w:val="26"/>
              </w:rPr>
            </w:pPr>
            <w:r>
              <w:rPr>
                <w:rFonts w:ascii="Times New Roman" w:hAnsi="Times New Roman" w:cs="Times New Roman"/>
                <w:sz w:val="26"/>
                <w:szCs w:val="26"/>
              </w:rPr>
              <w:t>(10)</w:t>
            </w:r>
          </w:p>
        </w:tc>
      </w:tr>
    </w:tbl>
    <w:p w:rsidR="00CE576D" w:rsidRDefault="00FE2504" w:rsidP="00FE2504">
      <w:pPr>
        <w:rPr>
          <w:rFonts w:ascii="Times New Roman" w:eastAsiaTheme="minorEastAsia" w:hAnsi="Times New Roman" w:cs="Times New Roman"/>
          <w:sz w:val="26"/>
          <w:szCs w:val="26"/>
        </w:rPr>
      </w:pPr>
      <w:r>
        <w:rPr>
          <w:rFonts w:ascii="Times New Roman" w:hAnsi="Times New Roman" w:cs="Times New Roman"/>
          <w:sz w:val="26"/>
          <w:szCs w:val="26"/>
        </w:rPr>
        <w:t xml:space="preserve">где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oMath>
      <w:r>
        <w:rPr>
          <w:rFonts w:ascii="Times New Roman" w:eastAsiaTheme="minorEastAsia" w:hAnsi="Times New Roman" w:cs="Times New Roman"/>
          <w:sz w:val="26"/>
          <w:szCs w:val="26"/>
        </w:rPr>
        <w:t xml:space="preserve"> –</w:t>
      </w:r>
      <w:r w:rsidRPr="00FE250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матрица размерности </w:t>
      </w:r>
      <m:oMath>
        <m:r>
          <m:rPr>
            <m:sty m:val="p"/>
          </m:rPr>
          <w:rPr>
            <w:rFonts w:ascii="Cambria Math" w:eastAsiaTheme="minorEastAsia" w:hAnsi="Cambria Math" w:cs="Times New Roman"/>
            <w:sz w:val="26"/>
            <w:szCs w:val="26"/>
          </w:rPr>
          <m:t>n×n</m:t>
        </m:r>
      </m:oMath>
      <w:r>
        <w:rPr>
          <w:rFonts w:ascii="Times New Roman" w:eastAsiaTheme="minorEastAsia" w:hAnsi="Times New Roman" w:cs="Times New Roman"/>
          <w:sz w:val="26"/>
          <w:szCs w:val="26"/>
        </w:rPr>
        <w:t xml:space="preserve">. </w:t>
      </w:r>
      <w:r w:rsidR="00A4794E">
        <w:rPr>
          <w:rFonts w:ascii="Times New Roman" w:eastAsiaTheme="minorEastAsia" w:hAnsi="Times New Roman" w:cs="Times New Roman"/>
          <w:sz w:val="26"/>
          <w:szCs w:val="26"/>
        </w:rPr>
        <w:t xml:space="preserve">Эта форма разделяет с (9) два важных свойства. Во-первых, если </w:t>
      </w: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S</m:t>
            </m:r>
            <m:ctrlPr>
              <w:rPr>
                <w:rFonts w:ascii="Cambria Math" w:hAnsi="Cambria Math" w:cs="Times New Roman"/>
                <w:i/>
                <w:sz w:val="26"/>
                <w:szCs w:val="26"/>
              </w:rPr>
            </m:ctrlPr>
          </m:e>
          <m:sub>
            <m:r>
              <w:rPr>
                <w:rFonts w:ascii="Cambria Math" w:hAnsi="Cambria Math" w:cs="Times New Roman"/>
                <w:sz w:val="26"/>
                <w:szCs w:val="26"/>
              </w:rPr>
              <m:t>t(</m:t>
            </m:r>
            <m:r>
              <w:rPr>
                <w:rFonts w:ascii="Cambria Math" w:hAnsi="Cambria Math" w:cs="Times New Roman"/>
                <w:sz w:val="26"/>
                <w:szCs w:val="26"/>
                <w:lang w:val="en-US"/>
              </w:rPr>
              <m:t>ii</m:t>
            </m:r>
            <m:r>
              <w:rPr>
                <w:rFonts w:ascii="Cambria Math" w:hAnsi="Cambria Math" w:cs="Times New Roman"/>
                <w:sz w:val="26"/>
                <w:szCs w:val="26"/>
              </w:rPr>
              <m:t>)</m:t>
            </m:r>
            <m:ctrlPr>
              <w:rPr>
                <w:rFonts w:ascii="Cambria Math" w:hAnsi="Cambria Math" w:cs="Times New Roman"/>
                <w:i/>
                <w:sz w:val="26"/>
                <w:szCs w:val="26"/>
              </w:rPr>
            </m:ctrlPr>
          </m:sub>
        </m:sSub>
      </m:oMath>
      <w:r w:rsidR="00A4794E">
        <w:rPr>
          <w:rFonts w:ascii="Times New Roman" w:eastAsiaTheme="minorEastAsia" w:hAnsi="Times New Roman" w:cs="Times New Roman"/>
          <w:sz w:val="26"/>
          <w:szCs w:val="26"/>
        </w:rPr>
        <w:t xml:space="preserve"> обращается в ноль,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A4794E">
        <w:rPr>
          <w:rFonts w:ascii="Times New Roman" w:eastAsiaTheme="minorEastAsia" w:hAnsi="Times New Roman" w:cs="Times New Roman"/>
          <w:sz w:val="26"/>
          <w:szCs w:val="26"/>
        </w:rPr>
        <w:t xml:space="preserve"> не устремляется в </w:t>
      </w:r>
      <w:r w:rsidR="00A4794E">
        <w:rPr>
          <w:rFonts w:ascii="Times New Roman" w:eastAsiaTheme="minorEastAsia" w:hAnsi="Times New Roman" w:cs="Times New Roman"/>
          <w:sz w:val="26"/>
          <w:szCs w:val="26"/>
        </w:rPr>
        <w:lastRenderedPageBreak/>
        <w:t xml:space="preserve">бесконечность. Во-вторых, вектор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A4794E">
        <w:rPr>
          <w:rFonts w:ascii="Times New Roman" w:eastAsiaTheme="minorEastAsia" w:hAnsi="Times New Roman" w:cs="Times New Roman"/>
          <w:sz w:val="26"/>
          <w:szCs w:val="26"/>
        </w:rPr>
        <w:t xml:space="preserve"> аффинный по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X</m:t>
            </m:r>
          </m:e>
          <m:sub>
            <m:r>
              <w:rPr>
                <w:rFonts w:ascii="Cambria Math" w:eastAsiaTheme="minorEastAsia" w:hAnsi="Cambria Math" w:cs="Times New Roman"/>
                <w:sz w:val="26"/>
                <w:szCs w:val="26"/>
                <w:lang w:val="en-US"/>
              </w:rPr>
              <m:t>t</m:t>
            </m:r>
          </m:sub>
        </m:sSub>
      </m:oMath>
      <w:r w:rsidR="00A4794E">
        <w:rPr>
          <w:rFonts w:ascii="Times New Roman" w:eastAsiaTheme="minorEastAsia" w:hAnsi="Times New Roman" w:cs="Times New Roman"/>
          <w:sz w:val="26"/>
          <w:szCs w:val="26"/>
        </w:rPr>
        <w:t xml:space="preserve">. </w:t>
      </w:r>
      <w:r w:rsidR="00D07408">
        <w:rPr>
          <w:rFonts w:ascii="Times New Roman" w:eastAsiaTheme="minorEastAsia" w:hAnsi="Times New Roman" w:cs="Times New Roman"/>
          <w:sz w:val="26"/>
          <w:szCs w:val="26"/>
        </w:rPr>
        <w:t xml:space="preserve">Следовательно, физическая динамика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X</m:t>
            </m:r>
          </m:e>
          <m:sub>
            <m:r>
              <w:rPr>
                <w:rFonts w:ascii="Cambria Math" w:eastAsiaTheme="minorEastAsia" w:hAnsi="Cambria Math" w:cs="Times New Roman"/>
                <w:sz w:val="26"/>
                <w:szCs w:val="26"/>
                <w:lang w:val="en-US"/>
              </w:rPr>
              <m:t>t</m:t>
            </m:r>
          </m:sub>
        </m:sSub>
      </m:oMath>
      <w:r w:rsidR="00D07408">
        <w:rPr>
          <w:rFonts w:ascii="Times New Roman" w:eastAsiaTheme="minorEastAsia" w:hAnsi="Times New Roman" w:cs="Times New Roman"/>
          <w:sz w:val="26"/>
          <w:szCs w:val="26"/>
        </w:rPr>
        <w:t xml:space="preserve"> является аффинной, что совместимо с эмпирической оценкой. </w:t>
      </w:r>
    </w:p>
    <w:p w:rsidR="00A1405B" w:rsidRDefault="00A1405B" w:rsidP="00A1405B">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Есть три важных различия между (9) и (10). Во-первых, при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≠0</m:t>
        </m:r>
      </m:oMath>
      <w:r>
        <w:rPr>
          <w:rFonts w:ascii="Times New Roman" w:eastAsiaTheme="minorEastAsia" w:hAnsi="Times New Roman" w:cs="Times New Roman"/>
          <w:sz w:val="26"/>
          <w:szCs w:val="26"/>
        </w:rPr>
        <w:t xml:space="preserve">, величина </w:t>
      </w:r>
      <m:oMath>
        <m:sSubSup>
          <m:sSubSupPr>
            <m:ctrlPr>
              <w:rPr>
                <w:rFonts w:ascii="Cambria Math" w:eastAsiaTheme="minorEastAsia" w:hAnsi="Cambria Math" w:cs="Times New Roman"/>
                <w:i/>
                <w:sz w:val="26"/>
                <w:szCs w:val="26"/>
              </w:rPr>
            </m:ctrlPr>
          </m:sSubSup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t</m:t>
            </m:r>
          </m:sub>
          <m:sup>
            <m:r>
              <w:rPr>
                <w:rFonts w:ascii="Cambria Math" w:eastAsiaTheme="minorEastAsia" w:hAnsi="Cambria Math" w:cs="Times New Roman"/>
                <w:sz w:val="26"/>
                <w:szCs w:val="26"/>
              </w:rPr>
              <m:t>'</m:t>
            </m:r>
          </m:sup>
        </m:sSubSup>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не аффинная по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X</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w:t>
      </w:r>
      <w:r w:rsidR="00817CF5">
        <w:rPr>
          <w:rFonts w:ascii="Times New Roman" w:eastAsiaTheme="minorEastAsia" w:hAnsi="Times New Roman" w:cs="Times New Roman"/>
          <w:sz w:val="26"/>
          <w:szCs w:val="26"/>
        </w:rPr>
        <w:t xml:space="preserve">Следовательно, эта модель не является полностью аффинной, но дисперсия </w:t>
      </w:r>
      <w:r w:rsidR="001C63B1">
        <w:rPr>
          <w:rFonts w:ascii="Times New Roman" w:eastAsiaTheme="minorEastAsia" w:hAnsi="Times New Roman" w:cs="Times New Roman"/>
          <w:sz w:val="26"/>
          <w:szCs w:val="26"/>
        </w:rPr>
        <w:t>государственного ценового дефлятора</w:t>
      </w:r>
      <w:r w:rsidR="00817CF5">
        <w:rPr>
          <w:rFonts w:ascii="Times New Roman" w:eastAsiaTheme="minorEastAsia" w:hAnsi="Times New Roman" w:cs="Times New Roman"/>
          <w:sz w:val="26"/>
          <w:szCs w:val="26"/>
        </w:rPr>
        <w:t xml:space="preserve"> не влияет на цены облигаций.</w:t>
      </w:r>
      <w:r w:rsidR="007A3B9A">
        <w:rPr>
          <w:rFonts w:ascii="Times New Roman" w:eastAsiaTheme="minorEastAsia" w:hAnsi="Times New Roman" w:cs="Times New Roman"/>
          <w:sz w:val="26"/>
          <w:szCs w:val="26"/>
        </w:rPr>
        <w:t xml:space="preserve"> Это и есть мотивация для термина «существенно аффинный». </w:t>
      </w:r>
      <w:r w:rsidR="00AD2A32">
        <w:rPr>
          <w:rFonts w:ascii="Times New Roman" w:eastAsiaTheme="minorEastAsia" w:hAnsi="Times New Roman" w:cs="Times New Roman"/>
          <w:sz w:val="26"/>
          <w:szCs w:val="26"/>
        </w:rPr>
        <w:t>Во-вторых, нарушается тесная связь между вектором цены риска и матрицей волатильности.</w:t>
      </w:r>
      <w:r w:rsidR="005A432E">
        <w:rPr>
          <w:rFonts w:ascii="Times New Roman" w:eastAsiaTheme="minorEastAsia" w:hAnsi="Times New Roman" w:cs="Times New Roman"/>
          <w:sz w:val="26"/>
          <w:szCs w:val="26"/>
        </w:rPr>
        <w:t xml:space="preserve"> Существенно аффинная </w:t>
      </w:r>
      <w:r w:rsidR="00007C13">
        <w:rPr>
          <w:rFonts w:ascii="Times New Roman" w:eastAsiaTheme="minorEastAsia" w:hAnsi="Times New Roman" w:cs="Times New Roman"/>
          <w:sz w:val="26"/>
          <w:szCs w:val="26"/>
        </w:rPr>
        <w:t>постановка</w:t>
      </w:r>
      <w:r w:rsidR="005A432E">
        <w:rPr>
          <w:rFonts w:ascii="Times New Roman" w:eastAsiaTheme="minorEastAsia" w:hAnsi="Times New Roman" w:cs="Times New Roman"/>
          <w:sz w:val="26"/>
          <w:szCs w:val="26"/>
        </w:rPr>
        <w:t xml:space="preserve"> обеспечивает независимую вариацию цен риска, которая является своего рода гибкостью, необходимой для соответствия эмпирическому поведению ожидаемых избыточных доходов облигаций. В-третьих, удаляется ограничение на знак отдельных элементов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5A432E">
        <w:rPr>
          <w:rFonts w:ascii="Times New Roman" w:eastAsiaTheme="minorEastAsia" w:hAnsi="Times New Roman" w:cs="Times New Roman"/>
          <w:sz w:val="26"/>
          <w:szCs w:val="26"/>
        </w:rPr>
        <w:t>.</w:t>
      </w:r>
    </w:p>
    <w:p w:rsidR="000D1102" w:rsidRDefault="000D1102" w:rsidP="00A1405B">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Для дальнейшего использования нам необходимо явно определить физическую динамику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X</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Подставим (10) в (6) и определим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lang w:val="en-US"/>
              </w:rPr>
              <m:t>I</m:t>
            </m:r>
          </m:e>
          <m:sup>
            <m:r>
              <w:rPr>
                <w:rFonts w:ascii="Cambria Math" w:eastAsiaTheme="minorEastAsia" w:hAnsi="Cambria Math" w:cs="Times New Roman"/>
                <w:sz w:val="26"/>
                <w:szCs w:val="26"/>
              </w:rPr>
              <m:t>-</m:t>
            </m:r>
          </m:sup>
        </m:sSup>
      </m:oMath>
      <w:r w:rsidRPr="000D1102">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как диагональную матрицу размерности </w:t>
      </w:r>
      <m:oMath>
        <m:r>
          <m:rPr>
            <m:sty m:val="p"/>
          </m:rPr>
          <w:rPr>
            <w:rFonts w:ascii="Cambria Math" w:eastAsiaTheme="minorEastAsia" w:hAnsi="Cambria Math" w:cs="Times New Roman"/>
            <w:sz w:val="26"/>
            <w:szCs w:val="26"/>
          </w:rPr>
          <m:t>n×n</m:t>
        </m:r>
      </m:oMath>
      <w:r>
        <w:rPr>
          <w:rFonts w:ascii="Times New Roman" w:eastAsiaTheme="minorEastAsia" w:hAnsi="Times New Roman" w:cs="Times New Roman"/>
          <w:sz w:val="26"/>
          <w:szCs w:val="26"/>
        </w:rPr>
        <w:t xml:space="preserve"> с элементами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lang w:val="en-US"/>
              </w:rPr>
              <m:t>I</m:t>
            </m:r>
          </m:e>
          <m:sub>
            <m:r>
              <w:rPr>
                <w:rFonts w:ascii="Cambria Math" w:eastAsiaTheme="minorEastAsia" w:hAnsi="Cambria Math" w:cs="Times New Roman"/>
                <w:sz w:val="26"/>
                <w:szCs w:val="26"/>
              </w:rPr>
              <m:t>ii</m:t>
            </m:r>
          </m:sub>
          <m:sup>
            <m:r>
              <w:rPr>
                <w:rFonts w:ascii="Cambria Math" w:eastAsiaTheme="minorEastAsia" w:hAnsi="Cambria Math" w:cs="Times New Roman"/>
                <w:sz w:val="26"/>
                <w:szCs w:val="26"/>
              </w:rPr>
              <m:t>-</m:t>
            </m:r>
          </m:sup>
        </m:sSubSup>
        <m:r>
          <w:rPr>
            <w:rFonts w:ascii="Cambria Math" w:eastAsiaTheme="minorEastAsia" w:hAnsi="Cambria Math" w:cs="Times New Roman"/>
            <w:sz w:val="26"/>
            <w:szCs w:val="26"/>
          </w:rPr>
          <m:t>=1</m:t>
        </m:r>
      </m:oMath>
      <w:r w:rsidRPr="000D1102">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если </w:t>
      </w:r>
      <m:oMath>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r>
              <w:rPr>
                <w:rFonts w:ascii="Cambria Math" w:hAnsi="Cambria Math" w:cs="Times New Roman"/>
                <w:sz w:val="26"/>
                <w:szCs w:val="26"/>
                <w:lang w:val="en-US"/>
              </w:rPr>
              <m:t>ii</m:t>
            </m:r>
            <m:r>
              <w:rPr>
                <w:rFonts w:ascii="Cambria Math" w:hAnsi="Cambria Math" w:cs="Times New Roman"/>
                <w:sz w:val="26"/>
                <w:szCs w:val="26"/>
              </w:rPr>
              <m:t>)</m:t>
            </m:r>
          </m:sub>
          <m:sup>
            <m:r>
              <w:rPr>
                <w:rFonts w:ascii="Cambria Math" w:hAnsi="Cambria Math" w:cs="Times New Roman"/>
                <w:sz w:val="26"/>
                <w:szCs w:val="26"/>
              </w:rPr>
              <m:t>-</m:t>
            </m:r>
          </m:sup>
        </m:sSubSup>
        <m:r>
          <w:rPr>
            <w:rFonts w:ascii="Cambria Math" w:hAnsi="Cambria Math" w:cs="Times New Roman"/>
            <w:sz w:val="26"/>
            <w:szCs w:val="26"/>
          </w:rPr>
          <m:t>≠0</m:t>
        </m:r>
      </m:oMath>
      <w:r>
        <w:rPr>
          <w:rFonts w:ascii="Times New Roman" w:eastAsiaTheme="minorEastAsia" w:hAnsi="Times New Roman" w:cs="Times New Roman"/>
          <w:sz w:val="26"/>
          <w:szCs w:val="26"/>
        </w:rPr>
        <w:t xml:space="preserve">,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lang w:val="en-US"/>
              </w:rPr>
              <m:t>I</m:t>
            </m:r>
          </m:e>
          <m:sub>
            <m:r>
              <w:rPr>
                <w:rFonts w:ascii="Cambria Math" w:eastAsiaTheme="minorEastAsia" w:hAnsi="Cambria Math" w:cs="Times New Roman"/>
                <w:sz w:val="26"/>
                <w:szCs w:val="26"/>
              </w:rPr>
              <m:t>ii</m:t>
            </m:r>
          </m:sub>
          <m:sup>
            <m:r>
              <w:rPr>
                <w:rFonts w:ascii="Cambria Math" w:eastAsiaTheme="minorEastAsia" w:hAnsi="Cambria Math" w:cs="Times New Roman"/>
                <w:sz w:val="26"/>
                <w:szCs w:val="26"/>
              </w:rPr>
              <m:t>-</m:t>
            </m:r>
          </m:sup>
        </m:sSubSup>
        <m:r>
          <w:rPr>
            <w:rFonts w:ascii="Cambria Math" w:eastAsiaTheme="minorEastAsia" w:hAnsi="Cambria Math" w:cs="Times New Roman"/>
            <w:sz w:val="26"/>
            <w:szCs w:val="26"/>
          </w:rPr>
          <m:t>=0</m:t>
        </m:r>
      </m:oMath>
      <w:r w:rsidRPr="000D1102">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если </w:t>
      </w:r>
      <m:oMath>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r>
              <w:rPr>
                <w:rFonts w:ascii="Cambria Math" w:hAnsi="Cambria Math" w:cs="Times New Roman"/>
                <w:sz w:val="26"/>
                <w:szCs w:val="26"/>
                <w:lang w:val="en-US"/>
              </w:rPr>
              <m:t>ii</m:t>
            </m:r>
            <m:r>
              <w:rPr>
                <w:rFonts w:ascii="Cambria Math" w:hAnsi="Cambria Math" w:cs="Times New Roman"/>
                <w:sz w:val="26"/>
                <w:szCs w:val="26"/>
              </w:rPr>
              <m:t>)</m:t>
            </m:r>
          </m:sub>
          <m:sup>
            <m:r>
              <w:rPr>
                <w:rFonts w:ascii="Cambria Math" w:hAnsi="Cambria Math" w:cs="Times New Roman"/>
                <w:sz w:val="26"/>
                <w:szCs w:val="26"/>
              </w:rPr>
              <m:t>-</m:t>
            </m:r>
          </m:sup>
        </m:sSubSup>
        <m:r>
          <w:rPr>
            <w:rFonts w:ascii="Cambria Math" w:hAnsi="Cambria Math" w:cs="Times New Roman"/>
            <w:sz w:val="26"/>
            <w:szCs w:val="26"/>
          </w:rPr>
          <m:t>=0</m:t>
        </m:r>
      </m:oMath>
      <w:r>
        <w:rPr>
          <w:rFonts w:ascii="Times New Roman" w:eastAsiaTheme="minorEastAsia" w:hAnsi="Times New Roman" w:cs="Times New Roman"/>
          <w:sz w:val="26"/>
          <w:szCs w:val="26"/>
        </w:rPr>
        <w:t>. Тогда физическая динамика в существенно аффинных моделях может быть записано в следующем виде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0D1102" w:rsidTr="00F16F65">
        <w:trPr>
          <w:trHeight w:val="725"/>
        </w:trPr>
        <w:tc>
          <w:tcPr>
            <w:tcW w:w="8642" w:type="dxa"/>
            <w:vAlign w:val="center"/>
          </w:tcPr>
          <w:p w:rsidR="000D1102" w:rsidRPr="00AA5483" w:rsidRDefault="000D1102" w:rsidP="000D1102">
            <w:pPr>
              <w:jc w:val="center"/>
              <w:rPr>
                <w:rFonts w:ascii="Times New Roman" w:hAnsi="Times New Roman" w:cs="Times New Roman"/>
                <w:sz w:val="26"/>
                <w:szCs w:val="26"/>
              </w:rPr>
            </w:pPr>
            <m:oMath>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m:t>
                          </m:r>
                        </m:e>
                      </m:d>
                    </m:e>
                    <m:sup>
                      <m:r>
                        <w:rPr>
                          <w:rFonts w:ascii="Cambria Math" w:eastAsiaTheme="minorEastAsia" w:hAnsi="Cambria Math" w:cs="Times New Roman"/>
                          <w:sz w:val="26"/>
                          <w:szCs w:val="26"/>
                        </w:rPr>
                        <m:t>Q</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K</m:t>
                      </m:r>
                    </m:e>
                    <m:sup>
                      <m:r>
                        <w:rPr>
                          <w:rFonts w:ascii="Cambria Math" w:eastAsiaTheme="minorEastAsia" w:hAnsi="Cambria Math" w:cs="Times New Roman"/>
                          <w:sz w:val="26"/>
                          <w:szCs w:val="26"/>
                        </w:rPr>
                        <m:t>Q</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dt+</m:t>
              </m:r>
              <m:r>
                <m:rPr>
                  <m:sty m:val="p"/>
                </m:rPr>
                <w:rPr>
                  <w:rFonts w:ascii="Cambria Math" w:eastAsiaTheme="minorEastAsia" w:hAnsi="Cambria Math" w:cs="Times New Roman"/>
                  <w:sz w:val="26"/>
                  <w:szCs w:val="26"/>
                </w:rPr>
                <m:t>Σ</m:t>
              </m:r>
              <m:d>
                <m:dPr>
                  <m:begChr m:val="["/>
                  <m:endChr m:val="]"/>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rPr>
                        <m:t>t</m:t>
                      </m:r>
                    </m:sub>
                    <m:sup>
                      <m:r>
                        <w:rPr>
                          <w:rFonts w:ascii="Cambria Math" w:eastAsiaTheme="minorEastAsia" w:hAnsi="Cambria Math" w:cs="Times New Roman"/>
                          <w:sz w:val="26"/>
                          <w:szCs w:val="26"/>
                        </w:rPr>
                        <m:t>2</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I</m:t>
                      </m:r>
                    </m:e>
                    <m:sup>
                      <m:r>
                        <w:rPr>
                          <w:rFonts w:ascii="Cambria Math" w:eastAsiaTheme="minorEastAsia" w:hAnsi="Cambria Math" w:cs="Times New Roman"/>
                          <w:sz w:val="26"/>
                          <w:szCs w:val="26"/>
                        </w:rPr>
                        <m:t>-</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dt+</m:t>
              </m:r>
              <m:r>
                <m:rPr>
                  <m:sty m:val="p"/>
                </m:rP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rPr>
                    <m:t>t</m:t>
                  </m:r>
                </m:sub>
              </m:sSub>
            </m:oMath>
            <w:r w:rsidR="00AA5483" w:rsidRPr="00AA5483">
              <w:rPr>
                <w:rFonts w:ascii="Times New Roman" w:eastAsiaTheme="minorEastAsia" w:hAnsi="Times New Roman" w:cs="Times New Roman"/>
                <w:sz w:val="26"/>
                <w:szCs w:val="26"/>
              </w:rPr>
              <w:t>.</w:t>
            </w:r>
          </w:p>
        </w:tc>
        <w:tc>
          <w:tcPr>
            <w:tcW w:w="851" w:type="dxa"/>
            <w:vAlign w:val="center"/>
          </w:tcPr>
          <w:p w:rsidR="000D1102" w:rsidRDefault="000D1102" w:rsidP="00F16F65">
            <w:pPr>
              <w:jc w:val="right"/>
              <w:rPr>
                <w:rFonts w:ascii="Times New Roman" w:hAnsi="Times New Roman" w:cs="Times New Roman"/>
                <w:sz w:val="26"/>
                <w:szCs w:val="26"/>
              </w:rPr>
            </w:pPr>
            <w:r>
              <w:rPr>
                <w:rFonts w:ascii="Times New Roman" w:hAnsi="Times New Roman" w:cs="Times New Roman"/>
                <w:sz w:val="26"/>
                <w:szCs w:val="26"/>
              </w:rPr>
              <w:t>(11)</w:t>
            </w:r>
          </w:p>
        </w:tc>
      </w:tr>
    </w:tbl>
    <w:p w:rsidR="000D1102" w:rsidRDefault="00AA5483" w:rsidP="00A1405B">
      <w:pPr>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Приводя слагаемые и обозначая </w:t>
      </w:r>
      <m:oMath>
        <m:r>
          <w:rPr>
            <w:rFonts w:ascii="Cambria Math" w:hAnsi="Cambria Math" w:cs="Times New Roman"/>
            <w:sz w:val="26"/>
            <w:szCs w:val="26"/>
            <w:lang w:val="en-US"/>
          </w:rPr>
          <m:t>i</m:t>
        </m:r>
      </m:oMath>
      <w:r w:rsidRPr="00AA5483">
        <w:rPr>
          <w:rFonts w:ascii="Times New Roman" w:eastAsiaTheme="minorEastAsia" w:hAnsi="Times New Roman" w:cs="Times New Roman"/>
          <w:sz w:val="26"/>
          <w:szCs w:val="26"/>
        </w:rPr>
        <w:t>-</w:t>
      </w:r>
      <w:proofErr w:type="spellStart"/>
      <w:r>
        <w:rPr>
          <w:rFonts w:ascii="Times New Roman" w:eastAsiaTheme="minorEastAsia" w:hAnsi="Times New Roman" w:cs="Times New Roman"/>
          <w:sz w:val="26"/>
          <w:szCs w:val="26"/>
        </w:rPr>
        <w:t>ый</w:t>
      </w:r>
      <w:proofErr w:type="spellEnd"/>
      <w:r>
        <w:rPr>
          <w:rFonts w:ascii="Times New Roman" w:eastAsiaTheme="minorEastAsia" w:hAnsi="Times New Roman" w:cs="Times New Roman"/>
          <w:sz w:val="26"/>
          <w:szCs w:val="26"/>
        </w:rPr>
        <w:t xml:space="preserve"> элемент вектора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oMath>
      <w:r>
        <w:rPr>
          <w:rFonts w:ascii="Times New Roman" w:eastAsiaTheme="minorEastAsia" w:hAnsi="Times New Roman" w:cs="Times New Roman"/>
          <w:sz w:val="26"/>
          <w:szCs w:val="26"/>
        </w:rPr>
        <w:t xml:space="preserve"> через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 xml:space="preserve">1 </m:t>
            </m:r>
            <m:r>
              <w:rPr>
                <w:rFonts w:ascii="Cambria Math" w:eastAsiaTheme="minorEastAsia" w:hAnsi="Cambria Math" w:cs="Times New Roman"/>
                <w:sz w:val="26"/>
                <w:szCs w:val="26"/>
                <w:lang w:val="en-US"/>
              </w:rPr>
              <m:t>i</m:t>
            </m:r>
          </m:sub>
        </m:sSub>
      </m:oMath>
      <w:r>
        <w:rPr>
          <w:rFonts w:ascii="Times New Roman" w:eastAsiaTheme="minorEastAsia" w:hAnsi="Times New Roman" w:cs="Times New Roman"/>
          <w:sz w:val="26"/>
          <w:szCs w:val="26"/>
        </w:rPr>
        <w:t>, (11) может быть переписано в следующем виде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AA5483" w:rsidTr="00F16F65">
        <w:trPr>
          <w:trHeight w:val="725"/>
        </w:trPr>
        <w:tc>
          <w:tcPr>
            <w:tcW w:w="8642" w:type="dxa"/>
            <w:vAlign w:val="center"/>
          </w:tcPr>
          <w:p w:rsidR="00AA5483" w:rsidRPr="00AA5483" w:rsidRDefault="00AA5483" w:rsidP="00AA5483">
            <w:pPr>
              <w:jc w:val="center"/>
              <w:rPr>
                <w:rFonts w:ascii="Times New Roman" w:hAnsi="Times New Roman" w:cs="Times New Roman"/>
                <w:sz w:val="26"/>
                <w:szCs w:val="26"/>
              </w:rPr>
            </w:pPr>
            <m:oMath>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Kθ-K</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dt+</m:t>
              </m:r>
              <m:r>
                <m:rPr>
                  <m:sty m:val="p"/>
                </m:rP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rPr>
                    <m:t>t</m:t>
                  </m:r>
                </m:sub>
              </m:sSub>
            </m:oMath>
            <w:r w:rsidRPr="00AA5483">
              <w:rPr>
                <w:rFonts w:ascii="Times New Roman" w:eastAsiaTheme="minorEastAsia" w:hAnsi="Times New Roman" w:cs="Times New Roman"/>
                <w:sz w:val="26"/>
                <w:szCs w:val="26"/>
              </w:rPr>
              <w:t>.</w:t>
            </w:r>
          </w:p>
        </w:tc>
        <w:tc>
          <w:tcPr>
            <w:tcW w:w="851" w:type="dxa"/>
            <w:vAlign w:val="center"/>
          </w:tcPr>
          <w:p w:rsidR="00AA5483" w:rsidRDefault="00AA5483" w:rsidP="00F16F65">
            <w:pPr>
              <w:jc w:val="right"/>
              <w:rPr>
                <w:rFonts w:ascii="Times New Roman" w:hAnsi="Times New Roman" w:cs="Times New Roman"/>
                <w:sz w:val="26"/>
                <w:szCs w:val="26"/>
              </w:rPr>
            </w:pPr>
            <w:r>
              <w:rPr>
                <w:rFonts w:ascii="Times New Roman" w:hAnsi="Times New Roman" w:cs="Times New Roman"/>
                <w:sz w:val="26"/>
                <w:szCs w:val="26"/>
              </w:rPr>
              <w:t>(12</w:t>
            </w:r>
            <w:r w:rsidR="004042E4" w:rsidRPr="004042E4">
              <w:rPr>
                <w:rFonts w:ascii="Times New Roman" w:hAnsi="Times New Roman" w:cs="Times New Roman"/>
                <w:i/>
                <w:sz w:val="26"/>
                <w:szCs w:val="26"/>
                <w:lang w:val="en-US"/>
              </w:rPr>
              <w:t>a</w:t>
            </w:r>
            <w:r>
              <w:rPr>
                <w:rFonts w:ascii="Times New Roman" w:hAnsi="Times New Roman" w:cs="Times New Roman"/>
                <w:sz w:val="26"/>
                <w:szCs w:val="26"/>
              </w:rPr>
              <w:t>)</w:t>
            </w:r>
          </w:p>
        </w:tc>
      </w:tr>
    </w:tbl>
    <w:p w:rsidR="00AA5483" w:rsidRDefault="004042E4" w:rsidP="004042E4">
      <w:pPr>
        <w:rPr>
          <w:rFonts w:ascii="Times New Roman" w:hAnsi="Times New Roman" w:cs="Times New Roman"/>
          <w:sz w:val="26"/>
          <w:szCs w:val="26"/>
        </w:rPr>
      </w:pPr>
      <w:r>
        <w:rPr>
          <w:rFonts w:ascii="Times New Roman" w:hAnsi="Times New Roman" w:cs="Times New Roman"/>
          <w:sz w:val="26"/>
          <w:szCs w:val="26"/>
        </w:rPr>
        <w:t>где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2E4" w:rsidTr="00F16F65">
        <w:trPr>
          <w:trHeight w:val="725"/>
        </w:trPr>
        <w:tc>
          <w:tcPr>
            <w:tcW w:w="8642" w:type="dxa"/>
            <w:vAlign w:val="center"/>
          </w:tcPr>
          <w:p w:rsidR="004042E4" w:rsidRPr="00AA5483" w:rsidRDefault="004042E4" w:rsidP="004042E4">
            <w:pPr>
              <w:jc w:val="center"/>
              <w:rPr>
                <w:rFonts w:ascii="Times New Roman" w:hAnsi="Times New Roman" w:cs="Times New Roman"/>
                <w:sz w:val="26"/>
                <w:szCs w:val="26"/>
              </w:rPr>
            </w:pPr>
            <m:oMathPara>
              <m:oMath>
                <m:r>
                  <w:rPr>
                    <w:rFonts w:ascii="Cambria Math" w:eastAsiaTheme="minorEastAsia" w:hAnsi="Cambria Math" w:cs="Times New Roman"/>
                    <w:sz w:val="26"/>
                    <w:szCs w:val="26"/>
                    <w:lang w:val="en-US"/>
                  </w:rPr>
                  <m:t>K=</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K</m:t>
                    </m:r>
                  </m:e>
                  <m:sup>
                    <m:r>
                      <w:rPr>
                        <w:rFonts w:ascii="Cambria Math" w:eastAsiaTheme="minorEastAsia" w:hAnsi="Cambria Math" w:cs="Times New Roman"/>
                        <w:sz w:val="26"/>
                        <w:szCs w:val="26"/>
                      </w:rPr>
                      <m:t>Q</m:t>
                    </m:r>
                  </m:sup>
                </m:sSup>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Σ</m:t>
                </m:r>
                <m:d>
                  <m:dPr>
                    <m:ctrlPr>
                      <w:rPr>
                        <w:rFonts w:ascii="Cambria Math" w:eastAsiaTheme="minorEastAsia" w:hAnsi="Cambria Math" w:cs="Times New Roman"/>
                        <w:sz w:val="26"/>
                        <w:szCs w:val="26"/>
                      </w:rPr>
                    </m:ctrlPr>
                  </m:dPr>
                  <m:e>
                    <m:m>
                      <m:mPr>
                        <m:mcs>
                          <m:mc>
                            <m:mcPr>
                              <m:count m:val="1"/>
                              <m:mcJc m:val="center"/>
                            </m:mcPr>
                          </m:mc>
                        </m:mcs>
                        <m:ctrlPr>
                          <w:rPr>
                            <w:rFonts w:ascii="Cambria Math" w:eastAsiaTheme="minorEastAsia" w:hAnsi="Cambria Math" w:cs="Times New Roman"/>
                            <w:sz w:val="26"/>
                            <w:szCs w:val="26"/>
                          </w:rPr>
                        </m:ctrlPr>
                      </m:mPr>
                      <m:m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11</m:t>
                                    </m:r>
                                  </m:sub>
                                </m:sSub>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m:t>
                                    </m:r>
                                  </m:sup>
                                </m:sSubSup>
                              </m:e>
                            </m:mr>
                            <m:mr>
                              <m:e>
                                <m:r>
                                  <w:rPr>
                                    <w:rFonts w:ascii="Cambria Math" w:eastAsiaTheme="minorEastAsia" w:hAnsi="Cambria Math" w:cs="Times New Roman"/>
                                    <w:sz w:val="26"/>
                                    <w:szCs w:val="26"/>
                                  </w:rPr>
                                  <m:t>.</m:t>
                                </m:r>
                              </m:e>
                            </m:mr>
                          </m:m>
                        </m:e>
                      </m:mr>
                      <m:m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m:t>
                                </m:r>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1n</m:t>
                                    </m:r>
                                  </m:sub>
                                </m:sSub>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m:t>
                                    </m:r>
                                  </m:sup>
                                </m:sSubSup>
                              </m:e>
                            </m:mr>
                          </m:m>
                        </m:e>
                      </m:mr>
                    </m:m>
                  </m:e>
                </m:d>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Σ</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I</m:t>
                    </m:r>
                  </m:e>
                  <m:sup>
                    <m:r>
                      <w:rPr>
                        <w:rFonts w:ascii="Cambria Math" w:eastAsiaTheme="minorEastAsia" w:hAnsi="Cambria Math" w:cs="Times New Roman"/>
                        <w:sz w:val="26"/>
                        <w:szCs w:val="26"/>
                      </w:rPr>
                      <m:t>-</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oMath>
            </m:oMathPara>
          </w:p>
        </w:tc>
        <w:tc>
          <w:tcPr>
            <w:tcW w:w="851" w:type="dxa"/>
            <w:vAlign w:val="center"/>
          </w:tcPr>
          <w:p w:rsidR="004042E4" w:rsidRDefault="004042E4" w:rsidP="004042E4">
            <w:pPr>
              <w:jc w:val="right"/>
              <w:rPr>
                <w:rFonts w:ascii="Times New Roman" w:hAnsi="Times New Roman" w:cs="Times New Roman"/>
                <w:sz w:val="26"/>
                <w:szCs w:val="26"/>
              </w:rPr>
            </w:pPr>
            <w:r>
              <w:rPr>
                <w:rFonts w:ascii="Times New Roman" w:hAnsi="Times New Roman" w:cs="Times New Roman"/>
                <w:sz w:val="26"/>
                <w:szCs w:val="26"/>
              </w:rPr>
              <w:t>(12</w:t>
            </w:r>
            <w:r w:rsidRPr="004042E4">
              <w:rPr>
                <w:rFonts w:ascii="Times New Roman" w:hAnsi="Times New Roman" w:cs="Times New Roman"/>
                <w:i/>
                <w:sz w:val="26"/>
                <w:szCs w:val="26"/>
                <w:lang w:val="en-US"/>
              </w:rPr>
              <w:t>b</w:t>
            </w:r>
            <w:r>
              <w:rPr>
                <w:rFonts w:ascii="Times New Roman" w:hAnsi="Times New Roman" w:cs="Times New Roman"/>
                <w:sz w:val="26"/>
                <w:szCs w:val="26"/>
              </w:rPr>
              <w:t>)</w:t>
            </w:r>
          </w:p>
        </w:tc>
      </w:tr>
    </w:tbl>
    <w:p w:rsidR="004042E4" w:rsidRDefault="004042E4" w:rsidP="004042E4">
      <w:pPr>
        <w:rPr>
          <w:rFonts w:ascii="Times New Roman" w:hAnsi="Times New Roman" w:cs="Times New Roman"/>
          <w:sz w:val="26"/>
          <w:szCs w:val="26"/>
        </w:rPr>
      </w:pPr>
      <w:r>
        <w:rPr>
          <w:rFonts w:ascii="Times New Roman" w:hAnsi="Times New Roman" w:cs="Times New Roman"/>
          <w:sz w:val="26"/>
          <w:szCs w:val="26"/>
        </w:rPr>
        <w:t>и</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2E4" w:rsidTr="00F16F65">
        <w:trPr>
          <w:trHeight w:val="725"/>
        </w:trPr>
        <w:tc>
          <w:tcPr>
            <w:tcW w:w="8642" w:type="dxa"/>
            <w:vAlign w:val="center"/>
          </w:tcPr>
          <w:p w:rsidR="004042E4" w:rsidRPr="00AA5483" w:rsidRDefault="004042E4" w:rsidP="00BB32EB">
            <w:pPr>
              <w:jc w:val="center"/>
              <w:rPr>
                <w:rFonts w:ascii="Times New Roman" w:hAnsi="Times New Roman" w:cs="Times New Roman"/>
                <w:sz w:val="26"/>
                <w:szCs w:val="26"/>
              </w:rPr>
            </w:pPr>
            <m:oMathPara>
              <m:oMath>
                <m:r>
                  <w:rPr>
                    <w:rFonts w:ascii="Cambria Math" w:eastAsiaTheme="minorEastAsia" w:hAnsi="Cambria Math" w:cs="Times New Roman"/>
                    <w:sz w:val="26"/>
                    <w:szCs w:val="26"/>
                    <w:lang w:val="en-US"/>
                  </w:rPr>
                  <m:t>K</m:t>
                </m:r>
                <m:r>
                  <w:rPr>
                    <w:rFonts w:ascii="Cambria Math" w:eastAsiaTheme="minorEastAsia" w:hAnsi="Cambria Math" w:cs="Times New Roman"/>
                    <w:sz w:val="26"/>
                    <w:szCs w:val="26"/>
                  </w:rPr>
                  <m:t>θ</m:t>
                </m:r>
                <m:r>
                  <w:rPr>
                    <w:rFonts w:ascii="Cambria Math" w:eastAsiaTheme="minorEastAsia" w:hAnsi="Cambria Math" w:cs="Times New Roman"/>
                    <w:sz w:val="26"/>
                    <w:szCs w:val="26"/>
                    <w:lang w:val="en-US"/>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m:t>
                        </m:r>
                      </m:e>
                    </m:d>
                  </m:e>
                  <m:sup>
                    <m:r>
                      <w:rPr>
                        <w:rFonts w:ascii="Cambria Math" w:eastAsiaTheme="minorEastAsia" w:hAnsi="Cambria Math" w:cs="Times New Roman"/>
                        <w:sz w:val="26"/>
                        <w:szCs w:val="26"/>
                      </w:rPr>
                      <m:t>Q</m:t>
                    </m:r>
                  </m:sup>
                </m:sSup>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Σ</m:t>
                </m:r>
                <m:d>
                  <m:dPr>
                    <m:ctrlPr>
                      <w:rPr>
                        <w:rFonts w:ascii="Cambria Math" w:eastAsiaTheme="minorEastAsia" w:hAnsi="Cambria Math" w:cs="Times New Roman"/>
                        <w:sz w:val="26"/>
                        <w:szCs w:val="26"/>
                      </w:rPr>
                    </m:ctrlPr>
                  </m:dPr>
                  <m:e>
                    <m:m>
                      <m:mPr>
                        <m:mcs>
                          <m:mc>
                            <m:mcPr>
                              <m:count m:val="1"/>
                              <m:mcJc m:val="center"/>
                            </m:mcPr>
                          </m:mc>
                        </m:mcs>
                        <m:ctrlPr>
                          <w:rPr>
                            <w:rFonts w:ascii="Cambria Math" w:eastAsiaTheme="minorEastAsia" w:hAnsi="Cambria Math" w:cs="Times New Roman"/>
                            <w:sz w:val="26"/>
                            <w:szCs w:val="26"/>
                          </w:rPr>
                        </m:ctrlPr>
                      </m:mPr>
                      <m:m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11</m:t>
                                    </m:r>
                                  </m:sub>
                                </m:sSub>
                              </m:e>
                            </m:mr>
                            <m:mr>
                              <m:e>
                                <m:r>
                                  <w:rPr>
                                    <w:rFonts w:ascii="Cambria Math" w:eastAsiaTheme="minorEastAsia" w:hAnsi="Cambria Math" w:cs="Times New Roman"/>
                                    <w:sz w:val="26"/>
                                    <w:szCs w:val="26"/>
                                  </w:rPr>
                                  <m:t>.</m:t>
                                </m:r>
                              </m:e>
                            </m:mr>
                          </m:m>
                        </m:e>
                      </m:mr>
                      <m:m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m:t>
                                </m:r>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lang w:val="en-US"/>
                                      </w:rPr>
                                      <m:t>n</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1n</m:t>
                                    </m:r>
                                  </m:sub>
                                </m:sSub>
                              </m:e>
                            </m:mr>
                          </m:m>
                        </m:e>
                      </m:mr>
                    </m:m>
                  </m:e>
                </m:d>
                <m:r>
                  <w:rPr>
                    <w:rFonts w:ascii="Cambria Math" w:eastAsiaTheme="minorEastAsia" w:hAnsi="Cambria Math" w:cs="Times New Roman"/>
                    <w:sz w:val="26"/>
                    <w:szCs w:val="26"/>
                  </w:rPr>
                  <m:t>.</m:t>
                </m:r>
              </m:oMath>
            </m:oMathPara>
          </w:p>
        </w:tc>
        <w:tc>
          <w:tcPr>
            <w:tcW w:w="851" w:type="dxa"/>
            <w:vAlign w:val="center"/>
          </w:tcPr>
          <w:p w:rsidR="004042E4" w:rsidRDefault="004042E4" w:rsidP="004042E4">
            <w:pPr>
              <w:jc w:val="right"/>
              <w:rPr>
                <w:rFonts w:ascii="Times New Roman" w:hAnsi="Times New Roman" w:cs="Times New Roman"/>
                <w:sz w:val="26"/>
                <w:szCs w:val="26"/>
              </w:rPr>
            </w:pPr>
            <w:r>
              <w:rPr>
                <w:rFonts w:ascii="Times New Roman" w:hAnsi="Times New Roman" w:cs="Times New Roman"/>
                <w:sz w:val="26"/>
                <w:szCs w:val="26"/>
              </w:rPr>
              <w:t>(12</w:t>
            </w:r>
            <w:r w:rsidRPr="004042E4">
              <w:rPr>
                <w:rFonts w:ascii="Times New Roman" w:hAnsi="Times New Roman" w:cs="Times New Roman"/>
                <w:i/>
                <w:sz w:val="26"/>
                <w:szCs w:val="26"/>
              </w:rPr>
              <w:t>с</w:t>
            </w:r>
            <w:r>
              <w:rPr>
                <w:rFonts w:ascii="Times New Roman" w:hAnsi="Times New Roman" w:cs="Times New Roman"/>
                <w:sz w:val="26"/>
                <w:szCs w:val="26"/>
              </w:rPr>
              <w:t>)</w:t>
            </w:r>
          </w:p>
        </w:tc>
      </w:tr>
    </w:tbl>
    <w:p w:rsidR="004860F7" w:rsidRDefault="004860F7" w:rsidP="004860F7">
      <w:pPr>
        <w:pStyle w:val="2"/>
        <w:numPr>
          <w:ilvl w:val="1"/>
          <w:numId w:val="1"/>
        </w:numPr>
      </w:pPr>
      <w:r>
        <w:t>Пример существенно аффинной модели</w:t>
      </w:r>
    </w:p>
    <w:p w:rsidR="004042E4" w:rsidRDefault="00D26B90" w:rsidP="00104ED9">
      <w:pPr>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Следующая двухфакторная модель иллюстрирует ряд особенностей существенно аффинной модели. Текущая процентная ставка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w:t>
      </w:r>
      <w:r w:rsidR="00F16F65">
        <w:rPr>
          <w:rFonts w:ascii="Times New Roman" w:eastAsiaTheme="minorEastAsia" w:hAnsi="Times New Roman" w:cs="Times New Roman"/>
          <w:sz w:val="26"/>
          <w:szCs w:val="26"/>
        </w:rPr>
        <w:t>задана</w:t>
      </w:r>
      <w:r w:rsidR="000F0835">
        <w:rPr>
          <w:rFonts w:ascii="Times New Roman" w:eastAsiaTheme="minorEastAsia" w:hAnsi="Times New Roman" w:cs="Times New Roman"/>
          <w:sz w:val="26"/>
          <w:szCs w:val="26"/>
        </w:rPr>
        <w:t xml:space="preserve"> </w:t>
      </w:r>
      <w:proofErr w:type="spellStart"/>
      <w:r w:rsidR="000F0835">
        <w:rPr>
          <w:rFonts w:ascii="Times New Roman" w:eastAsiaTheme="minorEastAsia" w:hAnsi="Times New Roman" w:cs="Times New Roman"/>
          <w:sz w:val="26"/>
          <w:szCs w:val="26"/>
        </w:rPr>
        <w:t>г</w:t>
      </w:r>
      <w:r>
        <w:rPr>
          <w:rFonts w:ascii="Times New Roman" w:eastAsiaTheme="minorEastAsia" w:hAnsi="Times New Roman" w:cs="Times New Roman"/>
          <w:sz w:val="26"/>
          <w:szCs w:val="26"/>
        </w:rPr>
        <w:t>ауссов</w:t>
      </w:r>
      <w:r w:rsidR="000F0835">
        <w:rPr>
          <w:rFonts w:ascii="Times New Roman" w:eastAsiaTheme="minorEastAsia" w:hAnsi="Times New Roman" w:cs="Times New Roman"/>
          <w:sz w:val="26"/>
          <w:szCs w:val="26"/>
        </w:rPr>
        <w:t>ским</w:t>
      </w:r>
      <w:proofErr w:type="spellEnd"/>
      <w:r>
        <w:rPr>
          <w:rFonts w:ascii="Times New Roman" w:eastAsiaTheme="minorEastAsia" w:hAnsi="Times New Roman" w:cs="Times New Roman"/>
          <w:sz w:val="26"/>
          <w:szCs w:val="26"/>
        </w:rPr>
        <w:t xml:space="preserve"> </w:t>
      </w:r>
      <w:r w:rsidR="00F16F65">
        <w:rPr>
          <w:rFonts w:ascii="Times New Roman" w:eastAsiaTheme="minorEastAsia" w:hAnsi="Times New Roman" w:cs="Times New Roman"/>
          <w:sz w:val="26"/>
          <w:szCs w:val="26"/>
        </w:rPr>
        <w:t xml:space="preserve">процессом, и есть некоторые другие факторы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rPr>
              <m:t>t</m:t>
            </m:r>
          </m:sub>
        </m:sSub>
      </m:oMath>
      <w:r w:rsidR="00F16F65">
        <w:rPr>
          <w:rFonts w:ascii="Times New Roman" w:eastAsiaTheme="minorEastAsia" w:hAnsi="Times New Roman" w:cs="Times New Roman"/>
          <w:sz w:val="26"/>
          <w:szCs w:val="26"/>
        </w:rPr>
        <w:t xml:space="preserve">, заданные </w:t>
      </w:r>
      <w:r w:rsidR="00E5556D">
        <w:rPr>
          <w:rFonts w:ascii="Times New Roman" w:eastAsiaTheme="minorEastAsia" w:hAnsi="Times New Roman" w:cs="Times New Roman"/>
          <w:sz w:val="26"/>
          <w:szCs w:val="26"/>
        </w:rPr>
        <w:t>процессом квадратного корня.</w:t>
      </w:r>
      <w:r w:rsidR="00C02F1C">
        <w:rPr>
          <w:rFonts w:ascii="Times New Roman" w:eastAsiaTheme="minorEastAsia" w:hAnsi="Times New Roman" w:cs="Times New Roman"/>
          <w:sz w:val="26"/>
          <w:szCs w:val="26"/>
        </w:rPr>
        <w:t xml:space="preserve"> </w:t>
      </w:r>
      <w:r w:rsidR="00B91ECB">
        <w:rPr>
          <w:rFonts w:ascii="Times New Roman" w:eastAsiaTheme="minorEastAsia" w:hAnsi="Times New Roman" w:cs="Times New Roman"/>
          <w:sz w:val="26"/>
          <w:szCs w:val="26"/>
        </w:rPr>
        <w:t xml:space="preserve">Удобно начать </w:t>
      </w:r>
      <w:r w:rsidR="00FB759D">
        <w:rPr>
          <w:rFonts w:ascii="Times New Roman" w:eastAsiaTheme="minorEastAsia" w:hAnsi="Times New Roman" w:cs="Times New Roman"/>
          <w:sz w:val="26"/>
          <w:szCs w:val="26"/>
        </w:rPr>
        <w:t>с</w:t>
      </w:r>
      <w:r w:rsidR="00B91ECB">
        <w:rPr>
          <w:rFonts w:ascii="Times New Roman" w:eastAsiaTheme="minorEastAsia" w:hAnsi="Times New Roman" w:cs="Times New Roman"/>
          <w:sz w:val="26"/>
          <w:szCs w:val="26"/>
        </w:rPr>
        <w:t xml:space="preserve"> моделирования их динамики по физической мере. В соответствии с этой мерой, процессы независимы</w:t>
      </w:r>
      <w:r w:rsidR="00104B89">
        <w:rPr>
          <w:rFonts w:ascii="Times New Roman" w:eastAsiaTheme="minorEastAsia" w:hAnsi="Times New Roman" w:cs="Times New Roman"/>
          <w:sz w:val="26"/>
          <w:szCs w:val="26"/>
        </w:rPr>
        <w:t xml:space="preserve">, как </w:t>
      </w:r>
      <w:r w:rsidR="001F0E08">
        <w:rPr>
          <w:rFonts w:ascii="Times New Roman" w:eastAsiaTheme="minorEastAsia" w:hAnsi="Times New Roman" w:cs="Times New Roman"/>
          <w:sz w:val="26"/>
          <w:szCs w:val="26"/>
        </w:rPr>
        <w:t xml:space="preserve">показано </w:t>
      </w:r>
      <w:r w:rsidR="00104B89">
        <w:rPr>
          <w:rFonts w:ascii="Times New Roman" w:eastAsiaTheme="minorEastAsia" w:hAnsi="Times New Roman" w:cs="Times New Roman"/>
          <w:sz w:val="26"/>
          <w:szCs w:val="26"/>
        </w:rPr>
        <w:t>в (13):</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04B89" w:rsidTr="00521C35">
        <w:trPr>
          <w:trHeight w:val="725"/>
        </w:trPr>
        <w:tc>
          <w:tcPr>
            <w:tcW w:w="8642" w:type="dxa"/>
            <w:vAlign w:val="center"/>
          </w:tcPr>
          <w:p w:rsidR="00104B89" w:rsidRPr="00AA5483" w:rsidRDefault="00104B89" w:rsidP="008E2283">
            <w:pPr>
              <w:jc w:val="center"/>
              <w:rPr>
                <w:rFonts w:ascii="Times New Roman" w:hAnsi="Times New Roman" w:cs="Times New Roman"/>
                <w:sz w:val="26"/>
                <w:szCs w:val="26"/>
              </w:rPr>
            </w:pPr>
            <m:oMathPara>
              <m:oMath>
                <m:r>
                  <w:rPr>
                    <w:rFonts w:ascii="Cambria Math" w:eastAsiaTheme="minorEastAsia" w:hAnsi="Cambria Math" w:cs="Times New Roman"/>
                    <w:sz w:val="26"/>
                    <w:szCs w:val="26"/>
                    <w:lang w:val="en-US"/>
                  </w:rPr>
                  <m:t>d</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e>
                      </m:mr>
                    </m:m>
                  </m:e>
                </m:d>
                <m:r>
                  <w:rPr>
                    <w:rFonts w:ascii="Cambria Math" w:eastAsiaTheme="minorEastAsia" w:hAnsi="Cambria Math" w:cs="Times New Roman"/>
                    <w:sz w:val="26"/>
                    <w:szCs w:val="26"/>
                    <w:lang w:val="en-US"/>
                  </w:rPr>
                  <m:t>=</m:t>
                </m:r>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lang w:val="en-US"/>
                                </w:rPr>
                                <m:t>f</m:t>
                              </m:r>
                            </m:sub>
                          </m:sSub>
                        </m:e>
                        <m:e>
                          <m:r>
                            <w:rPr>
                              <w:rFonts w:ascii="Cambria Math" w:eastAsiaTheme="minorEastAsia" w:hAnsi="Cambria Math" w:cs="Times New Roman"/>
                              <w:sz w:val="26"/>
                              <w:szCs w:val="26"/>
                              <w:lang w:val="en-US"/>
                            </w:rPr>
                            <m:t>0</m:t>
                          </m:r>
                        </m:e>
                      </m:mr>
                      <m:mr>
                        <m:e>
                          <m:r>
                            <w:rPr>
                              <w:rFonts w:ascii="Cambria Math" w:eastAsiaTheme="minorEastAsia" w:hAnsi="Cambria Math" w:cs="Times New Roman"/>
                              <w:sz w:val="26"/>
                              <w:szCs w:val="26"/>
                              <w:lang w:val="en-US"/>
                            </w:rPr>
                            <m:t>0</m:t>
                          </m:r>
                        </m:e>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lang w:val="en-US"/>
                                </w:rPr>
                                <m:t>r</m:t>
                              </m:r>
                            </m:sub>
                          </m:sSub>
                        </m:e>
                      </m:mr>
                    </m:m>
                  </m:e>
                </m:d>
                <m:d>
                  <m:dPr>
                    <m:ctrlPr>
                      <w:rPr>
                        <w:rFonts w:ascii="Cambria Math" w:eastAsiaTheme="minorEastAsia" w:hAnsi="Cambria Math" w:cs="Times New Roman"/>
                        <w:i/>
                        <w:sz w:val="26"/>
                        <w:szCs w:val="26"/>
                        <w:lang w:val="en-US"/>
                      </w:rPr>
                    </m:ctrlPr>
                  </m:dPr>
                  <m:e>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f</m:t>
                                  </m:r>
                                </m:e>
                              </m:acc>
                            </m:e>
                          </m:mr>
                          <m:m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r</m:t>
                                  </m:r>
                                </m:e>
                              </m:acc>
                            </m:e>
                          </m:mr>
                        </m:m>
                      </m:e>
                    </m:d>
                    <m:r>
                      <w:rPr>
                        <w:rFonts w:ascii="Cambria Math" w:eastAsiaTheme="minorEastAsia" w:hAnsi="Cambria Math" w:cs="Times New Roman"/>
                        <w:sz w:val="26"/>
                        <w:szCs w:val="26"/>
                        <w:lang w:val="en-US"/>
                      </w:rPr>
                      <m:t>-</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e>
                          </m:mr>
                        </m:m>
                      </m:e>
                    </m:d>
                  </m:e>
                </m:d>
                <m:r>
                  <w:rPr>
                    <w:rFonts w:ascii="Cambria Math" w:eastAsiaTheme="minorEastAsia" w:hAnsi="Cambria Math" w:cs="Times New Roman"/>
                    <w:sz w:val="26"/>
                    <w:szCs w:val="26"/>
                    <w:lang w:val="en-US"/>
                  </w:rPr>
                  <m:t>dt+</m:t>
                </m:r>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σ</m:t>
                              </m:r>
                            </m:e>
                            <m:sub>
                              <m:r>
                                <w:rPr>
                                  <w:rFonts w:ascii="Cambria Math" w:eastAsiaTheme="minorEastAsia" w:hAnsi="Cambria Math" w:cs="Times New Roman"/>
                                  <w:sz w:val="26"/>
                                  <w:szCs w:val="26"/>
                                  <w:lang w:val="en-US"/>
                                </w:rPr>
                                <m:t>f</m:t>
                              </m:r>
                            </m:sub>
                          </m:sSub>
                        </m:e>
                        <m:e>
                          <m:r>
                            <w:rPr>
                              <w:rFonts w:ascii="Cambria Math" w:eastAsiaTheme="minorEastAsia" w:hAnsi="Cambria Math" w:cs="Times New Roman"/>
                              <w:sz w:val="26"/>
                              <w:szCs w:val="26"/>
                              <w:lang w:val="en-US"/>
                            </w:rPr>
                            <m:t>0</m:t>
                          </m:r>
                        </m:e>
                      </m:mr>
                      <m:mr>
                        <m:e>
                          <m:r>
                            <w:rPr>
                              <w:rFonts w:ascii="Cambria Math" w:eastAsiaTheme="minorEastAsia" w:hAnsi="Cambria Math" w:cs="Times New Roman"/>
                              <w:sz w:val="26"/>
                              <w:szCs w:val="26"/>
                              <w:lang w:val="en-US"/>
                            </w:rPr>
                            <m:t>0</m:t>
                          </m:r>
                        </m:e>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σ</m:t>
                              </m:r>
                            </m:e>
                            <m:sub>
                              <m:r>
                                <w:rPr>
                                  <w:rFonts w:ascii="Cambria Math" w:eastAsiaTheme="minorEastAsia" w:hAnsi="Cambria Math" w:cs="Times New Roman"/>
                                  <w:sz w:val="26"/>
                                  <w:szCs w:val="26"/>
                                  <w:lang w:val="en-US"/>
                                </w:rPr>
                                <m:t>r</m:t>
                              </m:r>
                            </m:sub>
                          </m:sSub>
                        </m:e>
                      </m:mr>
                    </m:m>
                  </m:e>
                </m:d>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rad>
                            <m:radPr>
                              <m:degHide m:val="1"/>
                              <m:ctrlPr>
                                <w:rPr>
                                  <w:rFonts w:ascii="Cambria Math" w:eastAsiaTheme="minorEastAsia" w:hAnsi="Cambria Math" w:cs="Times New Roman"/>
                                  <w:i/>
                                  <w:sz w:val="26"/>
                                  <w:szCs w:val="26"/>
                                  <w:lang w:val="en-US"/>
                                </w:rPr>
                              </m:ctrlPr>
                            </m:radPr>
                            <m:deg/>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rad>
                        </m:e>
                        <m:e>
                          <m:r>
                            <w:rPr>
                              <w:rFonts w:ascii="Cambria Math" w:eastAsiaTheme="minorEastAsia" w:hAnsi="Cambria Math" w:cs="Times New Roman"/>
                              <w:sz w:val="26"/>
                              <w:szCs w:val="26"/>
                              <w:lang w:val="en-US"/>
                            </w:rPr>
                            <m:t>0</m:t>
                          </m:r>
                        </m:e>
                      </m:mr>
                      <m:mr>
                        <m:e>
                          <m:r>
                            <w:rPr>
                              <w:rFonts w:ascii="Cambria Math" w:eastAsiaTheme="minorEastAsia" w:hAnsi="Cambria Math" w:cs="Times New Roman"/>
                              <w:sz w:val="26"/>
                              <w:szCs w:val="26"/>
                              <w:lang w:val="en-US"/>
                            </w:rPr>
                            <m:t>0</m:t>
                          </m:r>
                        </m:e>
                        <m:e>
                          <m:r>
                            <w:rPr>
                              <w:rFonts w:ascii="Cambria Math" w:eastAsiaTheme="minorEastAsia" w:hAnsi="Cambria Math" w:cs="Times New Roman"/>
                              <w:sz w:val="26"/>
                              <w:szCs w:val="26"/>
                              <w:lang w:val="en-US"/>
                            </w:rPr>
                            <m:t>1</m:t>
                          </m:r>
                        </m:e>
                      </m:mr>
                    </m:m>
                  </m:e>
                </m:d>
                <m:r>
                  <w:rPr>
                    <w:rFonts w:ascii="Cambria Math" w:eastAsiaTheme="minorEastAsia" w:hAnsi="Cambria Math" w:cs="Times New Roman"/>
                    <w:sz w:val="26"/>
                    <w:szCs w:val="26"/>
                    <w:lang w:val="en-US"/>
                  </w:rPr>
                  <m:t>d</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lang w:val="en-US"/>
                                </w:rPr>
                                <m:t>t,1</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lang w:val="en-US"/>
                                </w:rPr>
                                <m:t>t,2</m:t>
                              </m:r>
                            </m:sub>
                          </m:sSub>
                        </m:e>
                      </m:mr>
                    </m:m>
                  </m:e>
                </m:d>
                <m:r>
                  <w:rPr>
                    <w:rFonts w:ascii="Cambria Math" w:eastAsiaTheme="minorEastAsia" w:hAnsi="Cambria Math" w:cs="Times New Roman"/>
                    <w:sz w:val="26"/>
                    <w:szCs w:val="26"/>
                  </w:rPr>
                  <m:t>.</m:t>
                </m:r>
              </m:oMath>
            </m:oMathPara>
          </w:p>
        </w:tc>
        <w:tc>
          <w:tcPr>
            <w:tcW w:w="851" w:type="dxa"/>
            <w:vAlign w:val="center"/>
          </w:tcPr>
          <w:p w:rsidR="00104B89" w:rsidRDefault="00104B89" w:rsidP="00104B89">
            <w:pPr>
              <w:jc w:val="right"/>
              <w:rPr>
                <w:rFonts w:ascii="Times New Roman" w:hAnsi="Times New Roman" w:cs="Times New Roman"/>
                <w:sz w:val="26"/>
                <w:szCs w:val="26"/>
              </w:rPr>
            </w:pPr>
            <w:r>
              <w:rPr>
                <w:rFonts w:ascii="Times New Roman" w:hAnsi="Times New Roman" w:cs="Times New Roman"/>
                <w:sz w:val="26"/>
                <w:szCs w:val="26"/>
              </w:rPr>
              <w:t>(13)</w:t>
            </w:r>
          </w:p>
        </w:tc>
      </w:tr>
    </w:tbl>
    <w:p w:rsidR="00104B89" w:rsidRDefault="00950754" w:rsidP="00104ED9">
      <w:pPr>
        <w:ind w:firstLine="720"/>
        <w:rPr>
          <w:rFonts w:ascii="Times New Roman" w:eastAsiaTheme="minorEastAsia" w:hAnsi="Times New Roman" w:cs="Times New Roman"/>
          <w:sz w:val="26"/>
          <w:szCs w:val="26"/>
        </w:rPr>
      </w:pPr>
      <w:r>
        <w:rPr>
          <w:rFonts w:ascii="Times New Roman" w:hAnsi="Times New Roman" w:cs="Times New Roman"/>
          <w:sz w:val="26"/>
          <w:szCs w:val="26"/>
        </w:rPr>
        <w:lastRenderedPageBreak/>
        <w:t xml:space="preserve">Модель является закрытой с описанием динамики рыночной цены риска. Если мы принимаем полностью аффинную версию в (9), результатом будет классическая модель </w:t>
      </w:r>
      <w:proofErr w:type="spellStart"/>
      <w:r w:rsidRPr="00950754">
        <w:rPr>
          <w:rFonts w:ascii="Times New Roman" w:hAnsi="Times New Roman" w:cs="Times New Roman"/>
          <w:sz w:val="26"/>
          <w:szCs w:val="26"/>
        </w:rPr>
        <w:t>Vasicek</w:t>
      </w:r>
      <w:proofErr w:type="spellEnd"/>
      <w:r w:rsidRPr="00950754">
        <w:rPr>
          <w:rFonts w:ascii="Times New Roman" w:hAnsi="Times New Roman" w:cs="Times New Roman"/>
          <w:sz w:val="26"/>
          <w:szCs w:val="26"/>
        </w:rPr>
        <w:t xml:space="preserve"> (1977)</w:t>
      </w:r>
      <w:r>
        <w:rPr>
          <w:rFonts w:ascii="Times New Roman" w:hAnsi="Times New Roman" w:cs="Times New Roman"/>
          <w:sz w:val="26"/>
          <w:szCs w:val="26"/>
        </w:rPr>
        <w:t xml:space="preserve"> для </w:t>
      </w:r>
      <m:oMath>
        <m:sSub>
          <m:sSubPr>
            <m:ctrlPr>
              <w:rPr>
                <w:rFonts w:ascii="Cambria Math" w:hAnsi="Cambria Math" w:cs="Times New Roman"/>
                <w:i/>
                <w:sz w:val="26"/>
                <w:szCs w:val="26"/>
              </w:rPr>
            </m:ctrlPr>
          </m:sSubPr>
          <m:e>
            <m:r>
              <w:rPr>
                <w:rFonts w:ascii="Cambria Math" w:hAnsi="Cambria Math" w:cs="Times New Roman"/>
                <w:sz w:val="26"/>
                <w:szCs w:val="26"/>
                <w:lang w:val="en-US"/>
              </w:rPr>
              <m:t>r</m:t>
            </m:r>
          </m:e>
          <m:sub>
            <m:r>
              <w:rPr>
                <w:rFonts w:ascii="Cambria Math" w:hAnsi="Cambria Math" w:cs="Times New Roman"/>
                <w:sz w:val="26"/>
                <w:szCs w:val="26"/>
              </w:rPr>
              <m:t>t</m:t>
            </m:r>
          </m:sub>
        </m:sSub>
      </m:oMath>
      <w:r w:rsidRPr="0095075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В такой постановке, переменная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не имеет никакого значения для цен облигаций, и мы получаем стандартную однофакторную гауссовскую модель.</w:t>
      </w:r>
    </w:p>
    <w:p w:rsidR="00170B0F" w:rsidRDefault="00BD25F9" w:rsidP="00104ED9">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Однако, если мы используем существенно аффинную спецификацию для рыночной цены риска, фактор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может повлиять на цены облигации, </w:t>
      </w:r>
      <w:r w:rsidR="00B77A2A">
        <w:rPr>
          <w:rFonts w:ascii="Times New Roman" w:eastAsiaTheme="minorEastAsia" w:hAnsi="Times New Roman" w:cs="Times New Roman"/>
          <w:sz w:val="26"/>
          <w:szCs w:val="26"/>
        </w:rPr>
        <w:t xml:space="preserve">даже если он не может повлиять на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oMath>
      <w:r w:rsidR="00B77A2A">
        <w:rPr>
          <w:rFonts w:ascii="Times New Roman" w:eastAsiaTheme="minorEastAsia" w:hAnsi="Times New Roman" w:cs="Times New Roman"/>
          <w:sz w:val="26"/>
          <w:szCs w:val="26"/>
        </w:rPr>
        <w:t xml:space="preserve">. </w:t>
      </w:r>
      <w:r w:rsidR="00CC2739">
        <w:rPr>
          <w:rFonts w:ascii="Times New Roman" w:eastAsiaTheme="minorEastAsia" w:hAnsi="Times New Roman" w:cs="Times New Roman"/>
          <w:sz w:val="26"/>
          <w:szCs w:val="26"/>
        </w:rPr>
        <w:t xml:space="preserve">Причина заключается в том, что компенсация, которую инвесторы требуют за встречу с риском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lang w:val="en-US"/>
              </w:rPr>
              <m:t>t</m:t>
            </m:r>
            <m:r>
              <w:rPr>
                <w:rFonts w:ascii="Cambria Math" w:eastAsiaTheme="minorEastAsia" w:hAnsi="Cambria Math" w:cs="Times New Roman"/>
                <w:sz w:val="26"/>
                <w:szCs w:val="26"/>
              </w:rPr>
              <m:t>,2</m:t>
            </m:r>
          </m:sub>
        </m:sSub>
      </m:oMath>
      <w:r w:rsidR="00CC2739">
        <w:rPr>
          <w:rFonts w:ascii="Times New Roman" w:eastAsiaTheme="minorEastAsia" w:hAnsi="Times New Roman" w:cs="Times New Roman"/>
          <w:sz w:val="26"/>
          <w:szCs w:val="26"/>
        </w:rPr>
        <w:t xml:space="preserve"> может изменяться с изменением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m:t>
        </m:r>
      </m:oMath>
      <w:r w:rsidR="00CC2739">
        <w:rPr>
          <w:rFonts w:ascii="Times New Roman" w:eastAsiaTheme="minorEastAsia" w:hAnsi="Times New Roman" w:cs="Times New Roman"/>
          <w:sz w:val="26"/>
          <w:szCs w:val="26"/>
        </w:rPr>
        <w:t xml:space="preserve"> Существенно аффинная модель определяет цену риска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CC2739">
        <w:rPr>
          <w:rFonts w:ascii="Times New Roman" w:eastAsiaTheme="minorEastAsia" w:hAnsi="Times New Roman" w:cs="Times New Roman"/>
          <w:sz w:val="26"/>
          <w:szCs w:val="26"/>
        </w:rPr>
        <w:t xml:space="preserve"> как</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C2739" w:rsidTr="00521C35">
        <w:trPr>
          <w:trHeight w:val="725"/>
        </w:trPr>
        <w:tc>
          <w:tcPr>
            <w:tcW w:w="8642" w:type="dxa"/>
            <w:vAlign w:val="center"/>
          </w:tcPr>
          <w:p w:rsidR="00CC2739" w:rsidRPr="001C63B1" w:rsidRDefault="009228D6" w:rsidP="001C63B1">
            <w:pPr>
              <w:jc w:val="center"/>
              <w:rPr>
                <w:rFonts w:ascii="Times New Roman" w:eastAsiaTheme="minorEastAsia" w:hAnsi="Times New Roman" w:cs="Times New Roman"/>
                <w:sz w:val="26"/>
                <w:szCs w:val="26"/>
                <w:lang w:val="en-US"/>
              </w:rPr>
            </w:pPr>
            <m:oMathPara>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11</m:t>
                              </m:r>
                            </m:sub>
                          </m:sSub>
                          <m:rad>
                            <m:radPr>
                              <m:degHide m:val="1"/>
                              <m:ctrlPr>
                                <w:rPr>
                                  <w:rFonts w:ascii="Cambria Math" w:eastAsiaTheme="minorEastAsia" w:hAnsi="Cambria Math" w:cs="Times New Roman"/>
                                  <w:i/>
                                  <w:sz w:val="26"/>
                                  <w:szCs w:val="26"/>
                                  <w:lang w:val="en-US"/>
                                </w:rPr>
                              </m:ctrlPr>
                            </m:radPr>
                            <m:deg/>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rad>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12</m:t>
                              </m:r>
                            </m:sub>
                          </m:sSub>
                        </m:e>
                      </m:mr>
                    </m:m>
                  </m:e>
                </m:d>
                <m:r>
                  <w:rPr>
                    <w:rFonts w:ascii="Cambria Math" w:eastAsiaTheme="minorEastAsia" w:hAnsi="Cambria Math" w:cs="Times New Roman"/>
                    <w:sz w:val="26"/>
                    <w:szCs w:val="26"/>
                    <w:lang w:val="en-US"/>
                  </w:rPr>
                  <m:t>+</m:t>
                </m:r>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r>
                            <w:rPr>
                              <w:rFonts w:ascii="Cambria Math" w:eastAsiaTheme="minorEastAsia" w:hAnsi="Cambria Math" w:cs="Times New Roman"/>
                              <w:sz w:val="26"/>
                              <w:szCs w:val="26"/>
                              <w:lang w:val="en-US"/>
                            </w:rPr>
                            <m:t>0</m:t>
                          </m:r>
                        </m:e>
                        <m:e>
                          <m:r>
                            <w:rPr>
                              <w:rFonts w:ascii="Cambria Math" w:eastAsiaTheme="minorEastAsia" w:hAnsi="Cambria Math" w:cs="Times New Roman"/>
                              <w:sz w:val="26"/>
                              <w:szCs w:val="26"/>
                              <w:lang w:val="en-US"/>
                            </w:rPr>
                            <m:t>0</m:t>
                          </m:r>
                        </m:e>
                      </m:mr>
                      <m:mr>
                        <m:e>
                          <m:r>
                            <w:rPr>
                              <w:rFonts w:ascii="Cambria Math" w:eastAsiaTheme="minorEastAsia" w:hAnsi="Cambria Math" w:cs="Times New Roman"/>
                              <w:sz w:val="26"/>
                              <w:szCs w:val="26"/>
                              <w:lang w:val="en-US"/>
                            </w:rPr>
                            <m:t>0</m:t>
                          </m:r>
                        </m:e>
                        <m:e>
                          <m:r>
                            <w:rPr>
                              <w:rFonts w:ascii="Cambria Math" w:eastAsiaTheme="minorEastAsia" w:hAnsi="Cambria Math" w:cs="Times New Roman"/>
                              <w:sz w:val="26"/>
                              <w:szCs w:val="26"/>
                              <w:lang w:val="en-US"/>
                            </w:rPr>
                            <m:t>1</m:t>
                          </m:r>
                        </m:e>
                      </m:mr>
                    </m:m>
                  </m:e>
                </m:d>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2(11)</m:t>
                              </m:r>
                            </m:sub>
                          </m:sSub>
                        </m:e>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2(12)</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2(21)</m:t>
                              </m:r>
                            </m:sub>
                          </m:sSub>
                        </m:e>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2(22)</m:t>
                              </m:r>
                            </m:sub>
                          </m:sSub>
                        </m:e>
                      </m:mr>
                    </m:m>
                  </m:e>
                </m:d>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e>
                      </m:mr>
                    </m:m>
                  </m:e>
                </m:d>
                <m:r>
                  <w:rPr>
                    <w:rFonts w:ascii="Cambria Math" w:eastAsiaTheme="minorEastAsia" w:hAnsi="Cambria Math" w:cs="Times New Roman"/>
                    <w:sz w:val="26"/>
                    <w:szCs w:val="26"/>
                    <w:lang w:val="en-US"/>
                  </w:rPr>
                  <m:t>=</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11</m:t>
                              </m:r>
                            </m:sub>
                          </m:sSub>
                          <m:rad>
                            <m:radPr>
                              <m:degHide m:val="1"/>
                              <m:ctrlPr>
                                <w:rPr>
                                  <w:rFonts w:ascii="Cambria Math" w:eastAsiaTheme="minorEastAsia" w:hAnsi="Cambria Math" w:cs="Times New Roman"/>
                                  <w:i/>
                                  <w:sz w:val="26"/>
                                  <w:szCs w:val="26"/>
                                  <w:lang w:val="en-US"/>
                                </w:rPr>
                              </m:ctrlPr>
                            </m:radPr>
                            <m:deg/>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rad>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12</m:t>
                              </m:r>
                            </m:sub>
                          </m:sSub>
                        </m:e>
                      </m:mr>
                    </m:m>
                  </m:e>
                </m:d>
                <m:r>
                  <w:rPr>
                    <w:rFonts w:ascii="Cambria Math" w:eastAsiaTheme="minorEastAsia" w:hAnsi="Cambria Math" w:cs="Times New Roman"/>
                    <w:sz w:val="26"/>
                    <w:szCs w:val="26"/>
                    <w:lang w:val="en-US"/>
                  </w:rPr>
                  <m:t>+</m:t>
                </m:r>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r>
                            <w:rPr>
                              <w:rFonts w:ascii="Cambria Math" w:eastAsiaTheme="minorEastAsia" w:hAnsi="Cambria Math" w:cs="Times New Roman"/>
                              <w:sz w:val="26"/>
                              <w:szCs w:val="26"/>
                              <w:lang w:val="en-US"/>
                            </w:rPr>
                            <m:t>0</m:t>
                          </m:r>
                        </m:e>
                        <m:e>
                          <m:r>
                            <w:rPr>
                              <w:rFonts w:ascii="Cambria Math" w:eastAsiaTheme="minorEastAsia" w:hAnsi="Cambria Math" w:cs="Times New Roman"/>
                              <w:sz w:val="26"/>
                              <w:szCs w:val="26"/>
                              <w:lang w:val="en-US"/>
                            </w:rPr>
                            <m:t>0</m:t>
                          </m:r>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2(21)</m:t>
                              </m:r>
                            </m:sub>
                          </m:sSub>
                        </m:e>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2(22)</m:t>
                              </m:r>
                            </m:sub>
                          </m:sSub>
                        </m:e>
                      </m:mr>
                    </m:m>
                  </m:e>
                </m:d>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e>
                      </m:mr>
                    </m:m>
                  </m:e>
                </m:d>
              </m:oMath>
            </m:oMathPara>
          </w:p>
        </w:tc>
        <w:tc>
          <w:tcPr>
            <w:tcW w:w="851" w:type="dxa"/>
            <w:vAlign w:val="center"/>
          </w:tcPr>
          <w:p w:rsidR="00CC2739" w:rsidRDefault="00CC2739" w:rsidP="001C63B1">
            <w:pPr>
              <w:jc w:val="right"/>
              <w:rPr>
                <w:rFonts w:ascii="Times New Roman" w:hAnsi="Times New Roman" w:cs="Times New Roman"/>
                <w:sz w:val="26"/>
                <w:szCs w:val="26"/>
              </w:rPr>
            </w:pPr>
          </w:p>
        </w:tc>
      </w:tr>
    </w:tbl>
    <w:p w:rsidR="00CC2739" w:rsidRDefault="001C63B1" w:rsidP="001C63B1">
      <w:pPr>
        <w:rPr>
          <w:rFonts w:ascii="Times New Roman" w:hAnsi="Times New Roman" w:cs="Times New Roman"/>
          <w:sz w:val="26"/>
          <w:szCs w:val="26"/>
        </w:rPr>
      </w:pPr>
      <w:r>
        <w:rPr>
          <w:rFonts w:ascii="Times New Roman" w:hAnsi="Times New Roman" w:cs="Times New Roman"/>
          <w:sz w:val="26"/>
          <w:szCs w:val="26"/>
        </w:rPr>
        <w:t>Динамика государственного ценового дефлятора, следовательно, задается как</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C63B1" w:rsidTr="00521C35">
        <w:trPr>
          <w:trHeight w:val="725"/>
        </w:trPr>
        <w:tc>
          <w:tcPr>
            <w:tcW w:w="8642" w:type="dxa"/>
            <w:vAlign w:val="center"/>
          </w:tcPr>
          <w:p w:rsidR="001C63B1" w:rsidRPr="001C63B1" w:rsidRDefault="009228D6" w:rsidP="009F3EF5">
            <w:pPr>
              <w:jc w:val="center"/>
              <w:rPr>
                <w:rFonts w:ascii="Times New Roman" w:eastAsiaTheme="minorEastAsia" w:hAnsi="Times New Roman" w:cs="Times New Roman"/>
                <w:sz w:val="26"/>
                <w:szCs w:val="26"/>
                <w:lang w:val="en-US"/>
              </w:rPr>
            </w:pPr>
            <m:oMathPara>
              <m:oMath>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t</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t</m:t>
                        </m:r>
                      </m:sub>
                    </m:sSub>
                  </m:den>
                </m:f>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dt-</m:t>
                </m:r>
                <m:sSup>
                  <m:sSupPr>
                    <m:ctrlPr>
                      <w:rPr>
                        <w:rFonts w:ascii="Cambria Math" w:hAnsi="Cambria Math" w:cs="Times New Roman"/>
                        <w:i/>
                        <w:sz w:val="26"/>
                        <w:szCs w:val="26"/>
                        <w:lang w:val="en-US"/>
                      </w:rPr>
                    </m:ctrlPr>
                  </m:sSupPr>
                  <m:e>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11</m:t>
                                  </m:r>
                                </m:sub>
                              </m:sSub>
                              <m:rad>
                                <m:radPr>
                                  <m:degHide m:val="1"/>
                                  <m:ctrlPr>
                                    <w:rPr>
                                      <w:rFonts w:ascii="Cambria Math" w:eastAsiaTheme="minorEastAsia" w:hAnsi="Cambria Math" w:cs="Times New Roman"/>
                                      <w:i/>
                                      <w:sz w:val="26"/>
                                      <w:szCs w:val="26"/>
                                      <w:lang w:val="en-US"/>
                                    </w:rPr>
                                  </m:ctrlPr>
                                </m:radPr>
                                <m:deg/>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rad>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12</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2(21)</m:t>
                                  </m:r>
                                </m:sub>
                              </m:sSub>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2(22)</m:t>
                                  </m:r>
                                </m:sub>
                              </m:sSub>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e>
                          </m:mr>
                        </m:m>
                      </m:e>
                    </m:d>
                    <m:ctrlPr>
                      <w:rPr>
                        <w:rFonts w:ascii="Cambria Math" w:hAnsi="Cambria Math" w:cs="Times New Roman"/>
                        <w:i/>
                        <w:sz w:val="26"/>
                        <w:szCs w:val="26"/>
                      </w:rPr>
                    </m:ctrlPr>
                  </m:e>
                  <m:sup>
                    <m:r>
                      <w:rPr>
                        <w:rFonts w:ascii="Cambria Math" w:eastAsiaTheme="minorEastAsia" w:hAnsi="Cambria Math" w:cs="Times New Roman"/>
                        <w:sz w:val="26"/>
                        <w:szCs w:val="26"/>
                      </w:rPr>
                      <m:t>'</m:t>
                    </m:r>
                    <m:ctrlPr>
                      <w:rPr>
                        <w:rFonts w:ascii="Cambria Math" w:hAnsi="Cambria Math" w:cs="Times New Roman"/>
                        <w:i/>
                        <w:sz w:val="26"/>
                        <w:szCs w:val="26"/>
                      </w:rPr>
                    </m:ctrlPr>
                  </m:sup>
                </m:sSup>
                <m:r>
                  <w:rPr>
                    <w:rFonts w:ascii="Cambria Math" w:eastAsiaTheme="minorEastAsia" w:hAnsi="Cambria Math" w:cs="Times New Roman"/>
                    <w:sz w:val="26"/>
                    <w:szCs w:val="26"/>
                    <w:lang w:val="en-US"/>
                  </w:rPr>
                  <m:t>d</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lang w:val="en-US"/>
                                </w:rPr>
                                <m:t>t,1</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lang w:val="en-US"/>
                                </w:rPr>
                                <m:t>t,2</m:t>
                              </m:r>
                            </m:sub>
                          </m:sSub>
                        </m:e>
                      </m:mr>
                    </m:m>
                  </m:e>
                </m:d>
                <m:r>
                  <w:rPr>
                    <w:rFonts w:ascii="Cambria Math" w:eastAsiaTheme="minorEastAsia" w:hAnsi="Cambria Math" w:cs="Times New Roman"/>
                    <w:sz w:val="26"/>
                    <w:szCs w:val="26"/>
                  </w:rPr>
                  <m:t>.</m:t>
                </m:r>
              </m:oMath>
            </m:oMathPara>
          </w:p>
        </w:tc>
        <w:tc>
          <w:tcPr>
            <w:tcW w:w="851" w:type="dxa"/>
            <w:vAlign w:val="center"/>
          </w:tcPr>
          <w:p w:rsidR="001C63B1" w:rsidRDefault="001C63B1" w:rsidP="00521C35">
            <w:pPr>
              <w:jc w:val="right"/>
              <w:rPr>
                <w:rFonts w:ascii="Times New Roman" w:hAnsi="Times New Roman" w:cs="Times New Roman"/>
                <w:sz w:val="26"/>
                <w:szCs w:val="26"/>
              </w:rPr>
            </w:pPr>
          </w:p>
        </w:tc>
      </w:tr>
    </w:tbl>
    <w:p w:rsidR="001C63B1" w:rsidRDefault="00987B4B" w:rsidP="001C63B1">
      <w:pPr>
        <w:rPr>
          <w:rFonts w:ascii="Times New Roman" w:eastAsiaTheme="minorEastAsia" w:hAnsi="Times New Roman" w:cs="Times New Roman"/>
          <w:sz w:val="26"/>
          <w:szCs w:val="26"/>
        </w:rPr>
      </w:pPr>
      <w:r>
        <w:rPr>
          <w:rFonts w:ascii="Times New Roman" w:hAnsi="Times New Roman" w:cs="Times New Roman"/>
          <w:sz w:val="26"/>
          <w:szCs w:val="26"/>
        </w:rPr>
        <w:t xml:space="preserve">Динамики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и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по нейтральной к риску мере (из (12</w:t>
      </w:r>
      <w:r w:rsidRPr="00987B4B">
        <w:rPr>
          <w:rFonts w:ascii="Times New Roman" w:eastAsiaTheme="minorEastAsia" w:hAnsi="Times New Roman" w:cs="Times New Roman"/>
          <w:i/>
          <w:sz w:val="26"/>
          <w:szCs w:val="26"/>
          <w:lang w:val="en-US"/>
        </w:rPr>
        <w:t>a</w:t>
      </w:r>
      <w:r>
        <w:rPr>
          <w:rFonts w:ascii="Times New Roman" w:eastAsiaTheme="minorEastAsia" w:hAnsi="Times New Roman" w:cs="Times New Roman"/>
          <w:sz w:val="26"/>
          <w:szCs w:val="26"/>
        </w:rPr>
        <w:t>) и</w:t>
      </w:r>
      <w:r w:rsidRPr="00987B4B">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w:t>
      </w:r>
      <w:r w:rsidRPr="00987B4B">
        <w:rPr>
          <w:rFonts w:ascii="Times New Roman" w:eastAsiaTheme="minorEastAsia" w:hAnsi="Times New Roman" w:cs="Times New Roman"/>
          <w:sz w:val="26"/>
          <w:szCs w:val="26"/>
        </w:rPr>
        <w:t>12</w:t>
      </w:r>
      <w:r w:rsidRPr="00987B4B">
        <w:rPr>
          <w:rFonts w:ascii="Times New Roman" w:eastAsiaTheme="minorEastAsia" w:hAnsi="Times New Roman" w:cs="Times New Roman"/>
          <w:i/>
          <w:sz w:val="26"/>
          <w:szCs w:val="26"/>
          <w:lang w:val="en-US"/>
        </w:rPr>
        <w:t>b</w:t>
      </w:r>
      <w:r>
        <w:rPr>
          <w:rFonts w:ascii="Times New Roman" w:eastAsiaTheme="minorEastAsia" w:hAnsi="Times New Roman" w:cs="Times New Roman"/>
          <w:sz w:val="26"/>
          <w:szCs w:val="26"/>
        </w:rPr>
        <w:t>)</w:t>
      </w:r>
      <w:r w:rsidRPr="00987B4B">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987B4B" w:rsidTr="00521C35">
        <w:trPr>
          <w:trHeight w:val="725"/>
        </w:trPr>
        <w:tc>
          <w:tcPr>
            <w:tcW w:w="8642" w:type="dxa"/>
            <w:vAlign w:val="center"/>
          </w:tcPr>
          <w:p w:rsidR="00987B4B" w:rsidRPr="00AA5483" w:rsidRDefault="00987B4B" w:rsidP="00521C35">
            <w:pPr>
              <w:jc w:val="center"/>
              <w:rPr>
                <w:rFonts w:ascii="Times New Roman" w:hAnsi="Times New Roman" w:cs="Times New Roman"/>
                <w:sz w:val="26"/>
                <w:szCs w:val="26"/>
              </w:rPr>
            </w:pPr>
            <m:oMathPara>
              <m:oMath>
                <m:r>
                  <w:rPr>
                    <w:rFonts w:ascii="Cambria Math" w:eastAsiaTheme="minorEastAsia" w:hAnsi="Cambria Math" w:cs="Times New Roman"/>
                    <w:sz w:val="26"/>
                    <w:szCs w:val="26"/>
                    <w:lang w:val="en-US"/>
                  </w:rPr>
                  <m:t>d</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e>
                      </m:mr>
                    </m:m>
                  </m:e>
                </m:d>
                <m:r>
                  <w:rPr>
                    <w:rFonts w:ascii="Cambria Math" w:eastAsiaTheme="minorEastAsia" w:hAnsi="Cambria Math" w:cs="Times New Roman"/>
                    <w:sz w:val="26"/>
                    <w:szCs w:val="26"/>
                    <w:lang w:val="en-US"/>
                  </w:rPr>
                  <m:t>=</m:t>
                </m:r>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lang w:val="en-US"/>
                                </w:rPr>
                                <m:t>f</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σ</m:t>
                              </m:r>
                            </m:e>
                            <m:sub>
                              <m:r>
                                <w:rPr>
                                  <w:rFonts w:ascii="Cambria Math" w:eastAsiaTheme="minorEastAsia" w:hAnsi="Cambria Math" w:cs="Times New Roman"/>
                                  <w:sz w:val="26"/>
                                  <w:szCs w:val="26"/>
                                  <w:lang w:val="en-US"/>
                                </w:rPr>
                                <m:t>f</m:t>
                              </m:r>
                            </m:sub>
                          </m:sSub>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11</m:t>
                              </m:r>
                            </m:sub>
                          </m:sSub>
                        </m:e>
                        <m:e>
                          <m:r>
                            <w:rPr>
                              <w:rFonts w:ascii="Cambria Math" w:eastAsiaTheme="minorEastAsia" w:hAnsi="Cambria Math" w:cs="Times New Roman"/>
                              <w:sz w:val="26"/>
                              <w:szCs w:val="26"/>
                              <w:lang w:val="en-US"/>
                            </w:rPr>
                            <m:t>0</m:t>
                          </m:r>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σ</m:t>
                              </m:r>
                            </m:e>
                            <m:sub>
                              <m:r>
                                <w:rPr>
                                  <w:rFonts w:ascii="Cambria Math" w:eastAsiaTheme="minorEastAsia" w:hAnsi="Cambria Math" w:cs="Times New Roman"/>
                                  <w:sz w:val="26"/>
                                  <w:szCs w:val="26"/>
                                  <w:lang w:val="en-US"/>
                                </w:rPr>
                                <m:t>r</m:t>
                              </m:r>
                            </m:sub>
                          </m:sSub>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2(21)</m:t>
                              </m:r>
                            </m:sub>
                          </m:sSub>
                        </m:e>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lang w:val="en-US"/>
                                </w:rPr>
                                <m:t>r</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σ</m:t>
                              </m:r>
                            </m:e>
                            <m:sub>
                              <m:r>
                                <w:rPr>
                                  <w:rFonts w:ascii="Cambria Math" w:eastAsiaTheme="minorEastAsia" w:hAnsi="Cambria Math" w:cs="Times New Roman"/>
                                  <w:sz w:val="26"/>
                                  <w:szCs w:val="26"/>
                                  <w:lang w:val="en-US"/>
                                </w:rPr>
                                <m:t>r</m:t>
                              </m:r>
                            </m:sub>
                          </m:sSub>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2(22)</m:t>
                              </m:r>
                            </m:sub>
                          </m:sSub>
                        </m:e>
                      </m:mr>
                    </m:m>
                  </m:e>
                </m:d>
                <m:d>
                  <m:dPr>
                    <m:ctrlPr>
                      <w:rPr>
                        <w:rFonts w:ascii="Cambria Math" w:eastAsiaTheme="minorEastAsia" w:hAnsi="Cambria Math" w:cs="Times New Roman"/>
                        <w:i/>
                        <w:sz w:val="26"/>
                        <w:szCs w:val="26"/>
                        <w:lang w:val="en-US"/>
                      </w:rPr>
                    </m:ctrlPr>
                  </m:dPr>
                  <m:e>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p>
                                <m:sSupPr>
                                  <m:ctrlPr>
                                    <w:rPr>
                                      <w:rFonts w:ascii="Cambria Math" w:eastAsiaTheme="minorEastAsia" w:hAnsi="Cambria Math" w:cs="Times New Roman"/>
                                      <w:i/>
                                      <w:sz w:val="26"/>
                                      <w:szCs w:val="26"/>
                                      <w:lang w:val="en-US"/>
                                    </w:rPr>
                                  </m:ctrlPr>
                                </m:sSup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f</m:t>
                                      </m:r>
                                    </m:e>
                                  </m:acc>
                                </m:e>
                                <m:sup>
                                  <m:r>
                                    <w:rPr>
                                      <w:rFonts w:ascii="Cambria Math" w:eastAsiaTheme="minorEastAsia" w:hAnsi="Cambria Math" w:cs="Times New Roman"/>
                                      <w:sz w:val="26"/>
                                      <w:szCs w:val="26"/>
                                      <w:lang w:val="en-US"/>
                                    </w:rPr>
                                    <m:t>Q</m:t>
                                  </m:r>
                                </m:sup>
                              </m:sSup>
                            </m:e>
                          </m:mr>
                          <m:mr>
                            <m:e>
                              <m:sSup>
                                <m:sSupPr>
                                  <m:ctrlPr>
                                    <w:rPr>
                                      <w:rFonts w:ascii="Cambria Math" w:eastAsiaTheme="minorEastAsia" w:hAnsi="Cambria Math" w:cs="Times New Roman"/>
                                      <w:i/>
                                      <w:sz w:val="26"/>
                                      <w:szCs w:val="26"/>
                                      <w:lang w:val="en-US"/>
                                    </w:rPr>
                                  </m:ctrlPr>
                                </m:sSup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r</m:t>
                                      </m:r>
                                    </m:e>
                                  </m:acc>
                                </m:e>
                                <m:sup>
                                  <m:r>
                                    <w:rPr>
                                      <w:rFonts w:ascii="Cambria Math" w:eastAsiaTheme="minorEastAsia" w:hAnsi="Cambria Math" w:cs="Times New Roman"/>
                                      <w:sz w:val="26"/>
                                      <w:szCs w:val="26"/>
                                      <w:lang w:val="en-US"/>
                                    </w:rPr>
                                    <m:t>Q</m:t>
                                  </m:r>
                                </m:sup>
                              </m:sSup>
                            </m:e>
                          </m:mr>
                        </m:m>
                      </m:e>
                    </m:d>
                    <m:r>
                      <w:rPr>
                        <w:rFonts w:ascii="Cambria Math" w:eastAsiaTheme="minorEastAsia" w:hAnsi="Cambria Math" w:cs="Times New Roman"/>
                        <w:sz w:val="26"/>
                        <w:szCs w:val="26"/>
                        <w:lang w:val="en-US"/>
                      </w:rPr>
                      <m:t>-</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e>
                          </m:mr>
                        </m:m>
                      </m:e>
                    </m:d>
                  </m:e>
                </m:d>
                <m:r>
                  <w:rPr>
                    <w:rFonts w:ascii="Cambria Math" w:eastAsiaTheme="minorEastAsia" w:hAnsi="Cambria Math" w:cs="Times New Roman"/>
                    <w:sz w:val="26"/>
                    <w:szCs w:val="26"/>
                    <w:lang w:val="en-US"/>
                  </w:rPr>
                  <m:t>dt+</m:t>
                </m:r>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σ</m:t>
                              </m:r>
                            </m:e>
                            <m:sub>
                              <m:r>
                                <w:rPr>
                                  <w:rFonts w:ascii="Cambria Math" w:eastAsiaTheme="minorEastAsia" w:hAnsi="Cambria Math" w:cs="Times New Roman"/>
                                  <w:sz w:val="26"/>
                                  <w:szCs w:val="26"/>
                                  <w:lang w:val="en-US"/>
                                </w:rPr>
                                <m:t>f</m:t>
                              </m:r>
                            </m:sub>
                          </m:sSub>
                        </m:e>
                        <m:e>
                          <m:r>
                            <w:rPr>
                              <w:rFonts w:ascii="Cambria Math" w:eastAsiaTheme="minorEastAsia" w:hAnsi="Cambria Math" w:cs="Times New Roman"/>
                              <w:sz w:val="26"/>
                              <w:szCs w:val="26"/>
                              <w:lang w:val="en-US"/>
                            </w:rPr>
                            <m:t>0</m:t>
                          </m:r>
                        </m:e>
                      </m:mr>
                      <m:mr>
                        <m:e>
                          <m:r>
                            <w:rPr>
                              <w:rFonts w:ascii="Cambria Math" w:eastAsiaTheme="minorEastAsia" w:hAnsi="Cambria Math" w:cs="Times New Roman"/>
                              <w:sz w:val="26"/>
                              <w:szCs w:val="26"/>
                              <w:lang w:val="en-US"/>
                            </w:rPr>
                            <m:t>0</m:t>
                          </m:r>
                        </m:e>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σ</m:t>
                              </m:r>
                            </m:e>
                            <m:sub>
                              <m:r>
                                <w:rPr>
                                  <w:rFonts w:ascii="Cambria Math" w:eastAsiaTheme="minorEastAsia" w:hAnsi="Cambria Math" w:cs="Times New Roman"/>
                                  <w:sz w:val="26"/>
                                  <w:szCs w:val="26"/>
                                  <w:lang w:val="en-US"/>
                                </w:rPr>
                                <m:t>r</m:t>
                              </m:r>
                            </m:sub>
                          </m:sSub>
                        </m:e>
                      </m:mr>
                    </m:m>
                  </m:e>
                </m:d>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rad>
                            <m:radPr>
                              <m:degHide m:val="1"/>
                              <m:ctrlPr>
                                <w:rPr>
                                  <w:rFonts w:ascii="Cambria Math" w:eastAsiaTheme="minorEastAsia" w:hAnsi="Cambria Math" w:cs="Times New Roman"/>
                                  <w:i/>
                                  <w:sz w:val="26"/>
                                  <w:szCs w:val="26"/>
                                  <w:lang w:val="en-US"/>
                                </w:rPr>
                              </m:ctrlPr>
                            </m:radPr>
                            <m:deg/>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rad>
                        </m:e>
                        <m:e>
                          <m:r>
                            <w:rPr>
                              <w:rFonts w:ascii="Cambria Math" w:eastAsiaTheme="minorEastAsia" w:hAnsi="Cambria Math" w:cs="Times New Roman"/>
                              <w:sz w:val="26"/>
                              <w:szCs w:val="26"/>
                              <w:lang w:val="en-US"/>
                            </w:rPr>
                            <m:t>0</m:t>
                          </m:r>
                        </m:e>
                      </m:mr>
                      <m:mr>
                        <m:e>
                          <m:r>
                            <w:rPr>
                              <w:rFonts w:ascii="Cambria Math" w:eastAsiaTheme="minorEastAsia" w:hAnsi="Cambria Math" w:cs="Times New Roman"/>
                              <w:sz w:val="26"/>
                              <w:szCs w:val="26"/>
                              <w:lang w:val="en-US"/>
                            </w:rPr>
                            <m:t>0</m:t>
                          </m:r>
                        </m:e>
                        <m:e>
                          <m:r>
                            <w:rPr>
                              <w:rFonts w:ascii="Cambria Math" w:eastAsiaTheme="minorEastAsia" w:hAnsi="Cambria Math" w:cs="Times New Roman"/>
                              <w:sz w:val="26"/>
                              <w:szCs w:val="26"/>
                              <w:lang w:val="en-US"/>
                            </w:rPr>
                            <m:t>1</m:t>
                          </m:r>
                        </m:e>
                      </m:mr>
                    </m:m>
                  </m:e>
                </m:d>
                <m:r>
                  <w:rPr>
                    <w:rFonts w:ascii="Cambria Math" w:eastAsiaTheme="minorEastAsia" w:hAnsi="Cambria Math" w:cs="Times New Roman"/>
                    <w:sz w:val="26"/>
                    <w:szCs w:val="26"/>
                    <w:lang w:val="en-US"/>
                  </w:rPr>
                  <m:t>d</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W</m:t>
                                  </m:r>
                                </m:e>
                              </m:acc>
                            </m:e>
                            <m:sub>
                              <m:r>
                                <w:rPr>
                                  <w:rFonts w:ascii="Cambria Math" w:eastAsiaTheme="minorEastAsia" w:hAnsi="Cambria Math" w:cs="Times New Roman"/>
                                  <w:sz w:val="26"/>
                                  <w:szCs w:val="26"/>
                                  <w:lang w:val="en-US"/>
                                </w:rPr>
                                <m:t>t,1</m:t>
                              </m:r>
                            </m:sub>
                          </m:sSub>
                        </m:e>
                      </m:mr>
                      <m:mr>
                        <m:e>
                          <m:sSub>
                            <m:sSubPr>
                              <m:ctrlPr>
                                <w:rPr>
                                  <w:rFonts w:ascii="Cambria Math" w:eastAsiaTheme="minorEastAsia" w:hAnsi="Cambria Math" w:cs="Times New Roman"/>
                                  <w:i/>
                                  <w:sz w:val="26"/>
                                  <w:szCs w:val="26"/>
                                  <w:lang w:val="en-US"/>
                                </w:rPr>
                              </m:ctrlPr>
                            </m:sSub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W</m:t>
                                  </m:r>
                                </m:e>
                              </m:acc>
                            </m:e>
                            <m:sub>
                              <m:r>
                                <w:rPr>
                                  <w:rFonts w:ascii="Cambria Math" w:eastAsiaTheme="minorEastAsia" w:hAnsi="Cambria Math" w:cs="Times New Roman"/>
                                  <w:sz w:val="26"/>
                                  <w:szCs w:val="26"/>
                                  <w:lang w:val="en-US"/>
                                </w:rPr>
                                <m:t>t,2</m:t>
                              </m:r>
                            </m:sub>
                          </m:sSub>
                        </m:e>
                      </m:mr>
                    </m:m>
                  </m:e>
                </m:d>
                <m:r>
                  <w:rPr>
                    <w:rFonts w:ascii="Cambria Math" w:eastAsiaTheme="minorEastAsia" w:hAnsi="Cambria Math" w:cs="Times New Roman"/>
                    <w:sz w:val="26"/>
                    <w:szCs w:val="26"/>
                  </w:rPr>
                  <m:t>.</m:t>
                </m:r>
              </m:oMath>
            </m:oMathPara>
          </w:p>
        </w:tc>
        <w:tc>
          <w:tcPr>
            <w:tcW w:w="851" w:type="dxa"/>
            <w:vAlign w:val="center"/>
          </w:tcPr>
          <w:p w:rsidR="00987B4B" w:rsidRDefault="00987B4B" w:rsidP="00521C35">
            <w:pPr>
              <w:jc w:val="right"/>
              <w:rPr>
                <w:rFonts w:ascii="Times New Roman" w:hAnsi="Times New Roman" w:cs="Times New Roman"/>
                <w:sz w:val="26"/>
                <w:szCs w:val="26"/>
              </w:rPr>
            </w:pPr>
            <w:r>
              <w:rPr>
                <w:rFonts w:ascii="Times New Roman" w:hAnsi="Times New Roman" w:cs="Times New Roman"/>
                <w:sz w:val="26"/>
                <w:szCs w:val="26"/>
              </w:rPr>
              <w:t>(14)</w:t>
            </w:r>
          </w:p>
        </w:tc>
      </w:tr>
    </w:tbl>
    <w:p w:rsidR="00987B4B" w:rsidRDefault="00987B4B" w:rsidP="001C63B1">
      <w:pPr>
        <w:rPr>
          <w:rFonts w:ascii="Times New Roman" w:eastAsiaTheme="minorEastAsia" w:hAnsi="Times New Roman" w:cs="Times New Roman"/>
          <w:sz w:val="26"/>
          <w:szCs w:val="26"/>
        </w:rPr>
      </w:pPr>
      <w:r>
        <w:rPr>
          <w:rFonts w:ascii="Times New Roman" w:hAnsi="Times New Roman" w:cs="Times New Roman"/>
          <w:sz w:val="26"/>
          <w:szCs w:val="26"/>
        </w:rPr>
        <w:t xml:space="preserve">где </w:t>
      </w:r>
      <w:r>
        <w:rPr>
          <w:rFonts w:ascii="Times New Roman" w:eastAsiaTheme="minorEastAsia" w:hAnsi="Times New Roman" w:cs="Times New Roman"/>
          <w:sz w:val="26"/>
          <w:szCs w:val="26"/>
        </w:rPr>
        <w:t xml:space="preserve">под </w:t>
      </w:r>
      <m:oMath>
        <m:sSup>
          <m:sSupPr>
            <m:ctrlPr>
              <w:rPr>
                <w:rFonts w:ascii="Cambria Math" w:eastAsiaTheme="minorEastAsia" w:hAnsi="Cambria Math" w:cs="Times New Roman"/>
                <w:i/>
                <w:sz w:val="26"/>
                <w:szCs w:val="26"/>
                <w:lang w:val="en-US"/>
              </w:rPr>
            </m:ctrlPr>
          </m:sSup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f</m:t>
                </m:r>
              </m:e>
            </m:acc>
          </m:e>
          <m:sup>
            <m:r>
              <w:rPr>
                <w:rFonts w:ascii="Cambria Math" w:eastAsiaTheme="minorEastAsia" w:hAnsi="Cambria Math" w:cs="Times New Roman"/>
                <w:sz w:val="26"/>
                <w:szCs w:val="26"/>
                <w:lang w:val="en-US"/>
              </w:rPr>
              <m:t>Q</m:t>
            </m:r>
          </m:sup>
        </m:sSup>
      </m:oMath>
      <w:r>
        <w:rPr>
          <w:rFonts w:ascii="Times New Roman" w:eastAsiaTheme="minorEastAsia" w:hAnsi="Times New Roman" w:cs="Times New Roman"/>
          <w:sz w:val="26"/>
          <w:szCs w:val="26"/>
        </w:rPr>
        <w:t xml:space="preserve"> и </w:t>
      </w:r>
      <m:oMath>
        <m:sSup>
          <m:sSupPr>
            <m:ctrlPr>
              <w:rPr>
                <w:rFonts w:ascii="Cambria Math" w:eastAsiaTheme="minorEastAsia" w:hAnsi="Cambria Math" w:cs="Times New Roman"/>
                <w:i/>
                <w:sz w:val="26"/>
                <w:szCs w:val="26"/>
                <w:lang w:val="en-US"/>
              </w:rPr>
            </m:ctrlPr>
          </m:sSup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r</m:t>
                </m:r>
              </m:e>
            </m:acc>
          </m:e>
          <m:sup>
            <m:r>
              <w:rPr>
                <w:rFonts w:ascii="Cambria Math" w:eastAsiaTheme="minorEastAsia" w:hAnsi="Cambria Math" w:cs="Times New Roman"/>
                <w:sz w:val="26"/>
                <w:szCs w:val="26"/>
                <w:lang w:val="en-US"/>
              </w:rPr>
              <m:t>Q</m:t>
            </m:r>
          </m:sup>
        </m:sSup>
      </m:oMath>
      <w:r>
        <w:rPr>
          <w:rFonts w:ascii="Times New Roman" w:eastAsiaTheme="minorEastAsia" w:hAnsi="Times New Roman" w:cs="Times New Roman"/>
          <w:sz w:val="26"/>
          <w:szCs w:val="26"/>
        </w:rPr>
        <w:t xml:space="preserve"> понимаются средние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и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соответственно по риск-нейтральной мере. </w:t>
      </w:r>
    </w:p>
    <w:p w:rsidR="001F14AE" w:rsidRDefault="001F14AE" w:rsidP="001F14AE">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Есть три важных различия между этим описанием динамик цен облигации и стандартной моделью </w:t>
      </w:r>
      <w:proofErr w:type="spellStart"/>
      <w:r w:rsidRPr="001F14AE">
        <w:rPr>
          <w:rFonts w:ascii="Times New Roman" w:eastAsiaTheme="minorEastAsia" w:hAnsi="Times New Roman" w:cs="Times New Roman"/>
          <w:sz w:val="26"/>
          <w:szCs w:val="26"/>
        </w:rPr>
        <w:t>Vasicek</w:t>
      </w:r>
      <w:proofErr w:type="spellEnd"/>
      <w:r>
        <w:rPr>
          <w:rFonts w:ascii="Times New Roman" w:eastAsiaTheme="minorEastAsia" w:hAnsi="Times New Roman" w:cs="Times New Roman"/>
          <w:sz w:val="26"/>
          <w:szCs w:val="26"/>
        </w:rPr>
        <w:t xml:space="preserve">. </w:t>
      </w:r>
      <w:r w:rsidR="001B0DAB">
        <w:rPr>
          <w:rFonts w:ascii="Times New Roman" w:eastAsiaTheme="minorEastAsia" w:hAnsi="Times New Roman" w:cs="Times New Roman"/>
          <w:sz w:val="26"/>
          <w:szCs w:val="26"/>
        </w:rPr>
        <w:t xml:space="preserve">Во-первых, текущий уровень процентной ставки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oMath>
      <w:r w:rsidR="001B0DAB">
        <w:rPr>
          <w:rFonts w:ascii="Times New Roman" w:eastAsiaTheme="minorEastAsia" w:hAnsi="Times New Roman" w:cs="Times New Roman"/>
          <w:sz w:val="26"/>
          <w:szCs w:val="26"/>
        </w:rPr>
        <w:t xml:space="preserve"> влияет на цену риска процентной ставки при помощи параметра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2(22)</m:t>
            </m:r>
          </m:sub>
        </m:sSub>
      </m:oMath>
      <w:r w:rsidR="001B0DAB">
        <w:rPr>
          <w:rFonts w:ascii="Times New Roman" w:eastAsiaTheme="minorEastAsia" w:hAnsi="Times New Roman" w:cs="Times New Roman"/>
          <w:sz w:val="26"/>
          <w:szCs w:val="26"/>
        </w:rPr>
        <w:t xml:space="preserve">. </w:t>
      </w:r>
      <w:r w:rsidR="00A642C2">
        <w:rPr>
          <w:rFonts w:ascii="Times New Roman" w:eastAsiaTheme="minorEastAsia" w:hAnsi="Times New Roman" w:cs="Times New Roman"/>
          <w:sz w:val="26"/>
          <w:szCs w:val="26"/>
        </w:rPr>
        <w:t xml:space="preserve">В модели </w:t>
      </w:r>
      <w:proofErr w:type="spellStart"/>
      <w:r w:rsidR="00A642C2" w:rsidRPr="00A642C2">
        <w:rPr>
          <w:rFonts w:ascii="Times New Roman" w:eastAsiaTheme="minorEastAsia" w:hAnsi="Times New Roman" w:cs="Times New Roman"/>
          <w:sz w:val="26"/>
          <w:szCs w:val="26"/>
        </w:rPr>
        <w:t>Vasicek</w:t>
      </w:r>
      <w:proofErr w:type="spellEnd"/>
      <w:r w:rsidR="00A642C2">
        <w:rPr>
          <w:rFonts w:ascii="Times New Roman" w:eastAsiaTheme="minorEastAsia" w:hAnsi="Times New Roman" w:cs="Times New Roman"/>
          <w:sz w:val="26"/>
          <w:szCs w:val="26"/>
        </w:rPr>
        <w:t xml:space="preserve"> цена риска процентной ставки является постоянной. </w:t>
      </w:r>
      <w:r w:rsidR="0083472F">
        <w:rPr>
          <w:rFonts w:ascii="Times New Roman" w:eastAsiaTheme="minorEastAsia" w:hAnsi="Times New Roman" w:cs="Times New Roman"/>
          <w:sz w:val="26"/>
          <w:szCs w:val="26"/>
        </w:rPr>
        <w:t xml:space="preserve">Во-вторых, есть источник неопределенности цен облигации, который не зависит от физической динамики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oMath>
      <w:r w:rsidR="0083472F">
        <w:rPr>
          <w:rFonts w:ascii="Times New Roman" w:eastAsiaTheme="minorEastAsia" w:hAnsi="Times New Roman" w:cs="Times New Roman"/>
          <w:sz w:val="26"/>
          <w:szCs w:val="26"/>
        </w:rPr>
        <w:t xml:space="preserve">. Фактор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sidR="0083472F">
        <w:rPr>
          <w:rFonts w:ascii="Times New Roman" w:eastAsiaTheme="minorEastAsia" w:hAnsi="Times New Roman" w:cs="Times New Roman"/>
          <w:sz w:val="26"/>
          <w:szCs w:val="26"/>
        </w:rPr>
        <w:t xml:space="preserve"> влияет на цены облигаций при помощи параметра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2(21)</m:t>
            </m:r>
          </m:sub>
        </m:sSub>
      </m:oMath>
      <w:r w:rsidR="0083472F">
        <w:rPr>
          <w:rFonts w:ascii="Times New Roman" w:eastAsiaTheme="minorEastAsia" w:hAnsi="Times New Roman" w:cs="Times New Roman"/>
          <w:sz w:val="26"/>
          <w:szCs w:val="26"/>
        </w:rPr>
        <w:t xml:space="preserve">. </w:t>
      </w:r>
      <w:proofErr w:type="spellStart"/>
      <w:r w:rsidR="0083472F" w:rsidRPr="0083472F">
        <w:rPr>
          <w:rFonts w:ascii="Times New Roman" w:eastAsiaTheme="minorEastAsia" w:hAnsi="Times New Roman" w:cs="Times New Roman"/>
          <w:sz w:val="26"/>
          <w:szCs w:val="26"/>
        </w:rPr>
        <w:t>Chacko</w:t>
      </w:r>
      <w:proofErr w:type="spellEnd"/>
      <w:r w:rsidR="0083472F" w:rsidRPr="0083472F">
        <w:rPr>
          <w:rFonts w:ascii="Times New Roman" w:eastAsiaTheme="minorEastAsia" w:hAnsi="Times New Roman" w:cs="Times New Roman"/>
          <w:sz w:val="26"/>
          <w:szCs w:val="26"/>
        </w:rPr>
        <w:t xml:space="preserve"> (1997)</w:t>
      </w:r>
      <w:r w:rsidR="0083472F">
        <w:rPr>
          <w:rFonts w:ascii="Times New Roman" w:eastAsiaTheme="minorEastAsia" w:hAnsi="Times New Roman" w:cs="Times New Roman"/>
          <w:sz w:val="26"/>
          <w:szCs w:val="26"/>
        </w:rPr>
        <w:t xml:space="preserve"> в своей работе строит аффинную модель временной структуры, специально разработанную для того, чтобы показать эту вторую особенность, и мой пример был вдохновлен его (в значительной степени более сложной) моделью. Мы увидим в разделе 4, что такого рода особенность имеет решающее значение для понимания фактической динамики доходностей казначейских облигаций. </w:t>
      </w:r>
      <w:r w:rsidR="00E87AD5">
        <w:rPr>
          <w:rFonts w:ascii="Times New Roman" w:eastAsiaTheme="minorEastAsia" w:hAnsi="Times New Roman" w:cs="Times New Roman"/>
          <w:sz w:val="26"/>
          <w:szCs w:val="26"/>
        </w:rPr>
        <w:t xml:space="preserve">В-третьих, цена риска, связанная с инновациями в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lang w:val="en-US"/>
              </w:rPr>
              <m:t>t</m:t>
            </m:r>
            <m:r>
              <w:rPr>
                <w:rFonts w:ascii="Cambria Math" w:eastAsiaTheme="minorEastAsia" w:hAnsi="Cambria Math" w:cs="Times New Roman"/>
                <w:sz w:val="26"/>
                <w:szCs w:val="26"/>
              </w:rPr>
              <m:t>,2</m:t>
            </m:r>
          </m:sub>
        </m:sSub>
      </m:oMath>
      <w:r w:rsidR="00E87AD5">
        <w:rPr>
          <w:rFonts w:ascii="Times New Roman" w:eastAsiaTheme="minorEastAsia" w:hAnsi="Times New Roman" w:cs="Times New Roman"/>
          <w:sz w:val="26"/>
          <w:szCs w:val="26"/>
        </w:rPr>
        <w:t xml:space="preserve">, может менять знак в зависимости от уровня фактора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sidR="00E87AD5">
        <w:rPr>
          <w:rFonts w:ascii="Times New Roman" w:eastAsiaTheme="minorEastAsia" w:hAnsi="Times New Roman" w:cs="Times New Roman"/>
          <w:sz w:val="26"/>
          <w:szCs w:val="26"/>
        </w:rPr>
        <w:t>.</w:t>
      </w:r>
    </w:p>
    <w:p w:rsidR="00E87AD5" w:rsidRDefault="005C58F3" w:rsidP="001F14AE">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Поскольку эта модель принимает в качестве примитива динамику государственного ценового дефлятора, она не в состоянии предоставить нам </w:t>
      </w:r>
      <w:r w:rsidR="00896C06">
        <w:rPr>
          <w:rFonts w:ascii="Times New Roman" w:eastAsiaTheme="minorEastAsia" w:hAnsi="Times New Roman" w:cs="Times New Roman"/>
          <w:sz w:val="26"/>
          <w:szCs w:val="26"/>
        </w:rPr>
        <w:t xml:space="preserve">основанное на полезности </w:t>
      </w:r>
      <w:r>
        <w:rPr>
          <w:rFonts w:ascii="Times New Roman" w:eastAsiaTheme="minorEastAsia" w:hAnsi="Times New Roman" w:cs="Times New Roman"/>
          <w:sz w:val="26"/>
          <w:szCs w:val="26"/>
        </w:rPr>
        <w:t xml:space="preserve">объяснение перемен знака в готовности инвесторов к </w:t>
      </w:r>
      <w:r>
        <w:rPr>
          <w:rFonts w:ascii="Times New Roman" w:eastAsiaTheme="minorEastAsia" w:hAnsi="Times New Roman" w:cs="Times New Roman"/>
          <w:sz w:val="26"/>
          <w:szCs w:val="26"/>
        </w:rPr>
        <w:lastRenderedPageBreak/>
        <w:t xml:space="preserve">встрече с риском. </w:t>
      </w:r>
      <w:r w:rsidR="00896C06">
        <w:rPr>
          <w:rFonts w:ascii="Times New Roman" w:eastAsiaTheme="minorEastAsia" w:hAnsi="Times New Roman" w:cs="Times New Roman"/>
          <w:sz w:val="26"/>
          <w:szCs w:val="26"/>
        </w:rPr>
        <w:t xml:space="preserve">Тем не менее, как мы </w:t>
      </w:r>
      <w:r w:rsidR="00896C06" w:rsidRPr="00896C06">
        <w:rPr>
          <w:rFonts w:ascii="Times New Roman" w:eastAsiaTheme="minorEastAsia" w:hAnsi="Times New Roman" w:cs="Times New Roman"/>
          <w:sz w:val="26"/>
          <w:szCs w:val="26"/>
        </w:rPr>
        <w:t>знаем из результатов стохастической дифференциальной полезности,</w:t>
      </w:r>
      <w:r w:rsidR="00896C06">
        <w:rPr>
          <w:rFonts w:ascii="Times New Roman" w:eastAsiaTheme="minorEastAsia" w:hAnsi="Times New Roman" w:cs="Times New Roman"/>
          <w:sz w:val="26"/>
          <w:szCs w:val="26"/>
        </w:rPr>
        <w:t xml:space="preserve"> при произвольной динамике государственного ценового дефлятора, существует некоторый градиент полезности и оптимальный процесс потребления, которые согласуются с динамикой дефляторов. Для обсуждения учебника, см. </w:t>
      </w:r>
      <w:proofErr w:type="spellStart"/>
      <w:r w:rsidR="00896C06" w:rsidRPr="00896C06">
        <w:rPr>
          <w:rFonts w:ascii="Times New Roman" w:eastAsiaTheme="minorEastAsia" w:hAnsi="Times New Roman" w:cs="Times New Roman"/>
          <w:sz w:val="26"/>
          <w:szCs w:val="26"/>
        </w:rPr>
        <w:t>Duffie</w:t>
      </w:r>
      <w:proofErr w:type="spellEnd"/>
      <w:r w:rsidR="00896C06" w:rsidRPr="00896C06">
        <w:rPr>
          <w:rFonts w:ascii="Times New Roman" w:eastAsiaTheme="minorEastAsia" w:hAnsi="Times New Roman" w:cs="Times New Roman"/>
          <w:sz w:val="26"/>
          <w:szCs w:val="26"/>
        </w:rPr>
        <w:t xml:space="preserve"> (1996)</w:t>
      </w:r>
      <w:r w:rsidR="00896C06">
        <w:rPr>
          <w:rFonts w:ascii="Times New Roman" w:eastAsiaTheme="minorEastAsia" w:hAnsi="Times New Roman" w:cs="Times New Roman"/>
          <w:sz w:val="26"/>
          <w:szCs w:val="26"/>
        </w:rPr>
        <w:t>.</w:t>
      </w:r>
    </w:p>
    <w:p w:rsidR="00896C06" w:rsidRPr="009228D6" w:rsidRDefault="00896C06" w:rsidP="004E0C0F">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Существенно аффинная структура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хотя и является более гибкой по сравнению с полностью аффинной структурой, тем не менее, накладывает ограничения на возможную динамику цен облигаций. Заметим, что один элемент из </w:t>
      </w:r>
      <m:oMath>
        <m:r>
          <w:rPr>
            <w:rFonts w:ascii="Cambria Math" w:eastAsiaTheme="minorEastAsia" w:hAnsi="Cambria Math" w:cs="Times New Roman"/>
            <w:sz w:val="26"/>
            <w:szCs w:val="26"/>
            <w:lang w:val="en-US"/>
          </w:rPr>
          <m:t>K</m:t>
        </m:r>
      </m:oMath>
      <w:r w:rsidR="004E0C0F">
        <w:rPr>
          <w:rFonts w:ascii="Times New Roman" w:eastAsiaTheme="minorEastAsia" w:hAnsi="Times New Roman" w:cs="Times New Roman"/>
          <w:sz w:val="26"/>
          <w:szCs w:val="26"/>
        </w:rPr>
        <w:t xml:space="preserve"> (первая матрица правой части равенства (13))</w:t>
      </w:r>
      <w:r>
        <w:rPr>
          <w:rFonts w:ascii="Times New Roman" w:eastAsiaTheme="minorEastAsia" w:hAnsi="Times New Roman" w:cs="Times New Roman"/>
          <w:sz w:val="26"/>
          <w:szCs w:val="26"/>
        </w:rPr>
        <w:t xml:space="preserve"> </w:t>
      </w:r>
      <w:r w:rsidR="004E0C0F">
        <w:rPr>
          <w:rFonts w:ascii="Times New Roman" w:eastAsiaTheme="minorEastAsia" w:hAnsi="Times New Roman" w:cs="Times New Roman"/>
          <w:sz w:val="26"/>
          <w:szCs w:val="26"/>
        </w:rPr>
        <w:t xml:space="preserve">является таким же, как и соответствующий элемент </w:t>
      </w:r>
      <m:oMath>
        <m:sSup>
          <m:sSupPr>
            <m:ctrlPr>
              <w:rPr>
                <w:rFonts w:ascii="Cambria Math" w:eastAsiaTheme="minorEastAsia" w:hAnsi="Cambria Math" w:cs="Times New Roman"/>
                <w:i/>
                <w:sz w:val="26"/>
                <w:szCs w:val="26"/>
                <w:lang w:val="en-US"/>
              </w:rPr>
            </m:ctrlPr>
          </m:sSupPr>
          <m:e>
            <m:r>
              <w:rPr>
                <w:rFonts w:ascii="Cambria Math" w:eastAsiaTheme="minorEastAsia" w:hAnsi="Cambria Math" w:cs="Times New Roman"/>
                <w:sz w:val="26"/>
                <w:szCs w:val="26"/>
                <w:lang w:val="en-US"/>
              </w:rPr>
              <m:t>K</m:t>
            </m:r>
          </m:e>
          <m:sup>
            <m:r>
              <w:rPr>
                <w:rFonts w:ascii="Cambria Math" w:eastAsiaTheme="minorEastAsia" w:hAnsi="Cambria Math" w:cs="Times New Roman"/>
                <w:sz w:val="26"/>
                <w:szCs w:val="26"/>
                <w:lang w:val="en-US"/>
              </w:rPr>
              <m:t>Q</m:t>
            </m:r>
          </m:sup>
        </m:sSup>
      </m:oMath>
      <w:r w:rsidR="004E0C0F">
        <w:rPr>
          <w:rFonts w:ascii="Times New Roman" w:eastAsiaTheme="minorEastAsia" w:hAnsi="Times New Roman" w:cs="Times New Roman"/>
          <w:sz w:val="26"/>
          <w:szCs w:val="26"/>
        </w:rPr>
        <w:t xml:space="preserve"> (первая матрица правой части равенства (1</w:t>
      </w:r>
      <w:r w:rsidR="004E0C0F" w:rsidRPr="004E0C0F">
        <w:rPr>
          <w:rFonts w:ascii="Times New Roman" w:eastAsiaTheme="minorEastAsia" w:hAnsi="Times New Roman" w:cs="Times New Roman"/>
          <w:sz w:val="26"/>
          <w:szCs w:val="26"/>
        </w:rPr>
        <w:t>4</w:t>
      </w:r>
      <w:r w:rsidR="004E0C0F">
        <w:rPr>
          <w:rFonts w:ascii="Times New Roman" w:eastAsiaTheme="minorEastAsia" w:hAnsi="Times New Roman" w:cs="Times New Roman"/>
          <w:sz w:val="26"/>
          <w:szCs w:val="26"/>
        </w:rPr>
        <w:t>))</w:t>
      </w:r>
      <w:r w:rsidR="004E0C0F" w:rsidRPr="0086364A">
        <w:rPr>
          <w:rFonts w:ascii="Times New Roman" w:eastAsiaTheme="minorEastAsia" w:hAnsi="Times New Roman" w:cs="Times New Roman"/>
          <w:sz w:val="26"/>
          <w:szCs w:val="26"/>
        </w:rPr>
        <w:t>.</w:t>
      </w:r>
      <w:r w:rsidR="0086364A" w:rsidRPr="0086364A">
        <w:rPr>
          <w:rFonts w:ascii="Times New Roman" w:eastAsiaTheme="minorEastAsia" w:hAnsi="Times New Roman" w:cs="Times New Roman"/>
          <w:sz w:val="26"/>
          <w:szCs w:val="26"/>
        </w:rPr>
        <w:t xml:space="preserve"> </w:t>
      </w:r>
      <w:r w:rsidR="0086364A">
        <w:rPr>
          <w:rFonts w:ascii="Times New Roman" w:eastAsiaTheme="minorEastAsia" w:hAnsi="Times New Roman" w:cs="Times New Roman"/>
          <w:sz w:val="26"/>
          <w:szCs w:val="26"/>
        </w:rPr>
        <w:t xml:space="preserve">Элемент (1, 2) должен быть равен нулю как по физической, так и по риск-нейтральной мерам. В противном случае, дрейф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sidR="0086364A">
        <w:rPr>
          <w:rFonts w:ascii="Times New Roman" w:eastAsiaTheme="minorEastAsia" w:hAnsi="Times New Roman" w:cs="Times New Roman"/>
          <w:sz w:val="26"/>
          <w:szCs w:val="26"/>
        </w:rPr>
        <w:t xml:space="preserve"> при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=0</m:t>
        </m:r>
      </m:oMath>
      <w:r w:rsidR="0086364A">
        <w:rPr>
          <w:rFonts w:ascii="Times New Roman" w:eastAsiaTheme="minorEastAsia" w:hAnsi="Times New Roman" w:cs="Times New Roman"/>
          <w:sz w:val="26"/>
          <w:szCs w:val="26"/>
        </w:rPr>
        <w:t xml:space="preserve"> мог бы быть отрицательным (потому что это зависело бы от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oMath>
      <w:r w:rsidR="0086364A">
        <w:rPr>
          <w:rFonts w:ascii="Times New Roman" w:eastAsiaTheme="minorEastAsia" w:hAnsi="Times New Roman" w:cs="Times New Roman"/>
          <w:sz w:val="26"/>
          <w:szCs w:val="26"/>
        </w:rPr>
        <w:t xml:space="preserve">), что не может быть позволено, т.к. </w:t>
      </w:r>
      <m:oMath>
        <m:rad>
          <m:radPr>
            <m:degHide m:val="1"/>
            <m:ctrlPr>
              <w:rPr>
                <w:rFonts w:ascii="Cambria Math" w:eastAsiaTheme="minorEastAsia" w:hAnsi="Cambria Math" w:cs="Times New Roman"/>
                <w:i/>
                <w:sz w:val="26"/>
                <w:szCs w:val="26"/>
                <w:lang w:val="en-US"/>
              </w:rPr>
            </m:ctrlPr>
          </m:radPr>
          <m:deg/>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rad>
      </m:oMath>
      <w:r w:rsidR="0086364A">
        <w:rPr>
          <w:rFonts w:ascii="Times New Roman" w:eastAsiaTheme="minorEastAsia" w:hAnsi="Times New Roman" w:cs="Times New Roman"/>
          <w:sz w:val="26"/>
          <w:szCs w:val="26"/>
        </w:rPr>
        <w:t xml:space="preserve"> входит в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oMath>
      <w:r w:rsidR="0086364A">
        <w:rPr>
          <w:rFonts w:ascii="Times New Roman" w:eastAsiaTheme="minorEastAsia" w:hAnsi="Times New Roman" w:cs="Times New Roman"/>
          <w:sz w:val="26"/>
          <w:szCs w:val="26"/>
        </w:rPr>
        <w:t>.</w:t>
      </w:r>
    </w:p>
    <w:p w:rsidR="0086364A" w:rsidRDefault="0086364A" w:rsidP="004E0C0F">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Чтобы освободить этот элемент, и таким образом позволить более гибкую спецификацию цены риска, мы можем смоделировать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как гауссовский процесс. </w:t>
      </w:r>
      <w:r w:rsidR="00CC2946">
        <w:rPr>
          <w:rFonts w:ascii="Times New Roman" w:eastAsiaTheme="minorEastAsia" w:hAnsi="Times New Roman" w:cs="Times New Roman"/>
          <w:sz w:val="26"/>
          <w:szCs w:val="26"/>
        </w:rPr>
        <w:t xml:space="preserve">Пример такой модели рассмотрен </w:t>
      </w:r>
      <w:proofErr w:type="spellStart"/>
      <w:r w:rsidR="00CC2946" w:rsidRPr="00CC2946">
        <w:rPr>
          <w:rFonts w:ascii="Times New Roman" w:eastAsiaTheme="minorEastAsia" w:hAnsi="Times New Roman" w:cs="Times New Roman"/>
          <w:sz w:val="26"/>
          <w:szCs w:val="26"/>
        </w:rPr>
        <w:t>Fisher</w:t>
      </w:r>
      <w:proofErr w:type="spellEnd"/>
      <w:r w:rsidR="00CC2946" w:rsidRPr="00CC2946">
        <w:rPr>
          <w:rFonts w:ascii="Times New Roman" w:eastAsiaTheme="minorEastAsia" w:hAnsi="Times New Roman" w:cs="Times New Roman"/>
          <w:sz w:val="26"/>
          <w:szCs w:val="26"/>
        </w:rPr>
        <w:t xml:space="preserve"> (1998)</w:t>
      </w:r>
      <w:r w:rsidR="00755205">
        <w:rPr>
          <w:rFonts w:ascii="Times New Roman" w:eastAsiaTheme="minorEastAsia" w:hAnsi="Times New Roman" w:cs="Times New Roman"/>
          <w:sz w:val="26"/>
          <w:szCs w:val="26"/>
        </w:rPr>
        <w:t xml:space="preserve">. С другой стороны, если и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sidR="00755205">
        <w:rPr>
          <w:rFonts w:ascii="Times New Roman" w:eastAsiaTheme="minorEastAsia" w:hAnsi="Times New Roman" w:cs="Times New Roman"/>
          <w:sz w:val="26"/>
          <w:szCs w:val="26"/>
        </w:rPr>
        <w:t xml:space="preserve">, и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oMath>
      <w:r w:rsidR="00755205">
        <w:rPr>
          <w:rFonts w:ascii="Times New Roman" w:eastAsiaTheme="minorEastAsia" w:hAnsi="Times New Roman" w:cs="Times New Roman"/>
          <w:sz w:val="26"/>
          <w:szCs w:val="26"/>
        </w:rPr>
        <w:t xml:space="preserve"> были смоделированы </w:t>
      </w:r>
      <w:r w:rsidR="000517CA">
        <w:rPr>
          <w:rFonts w:ascii="Times New Roman" w:eastAsiaTheme="minorEastAsia" w:hAnsi="Times New Roman" w:cs="Times New Roman"/>
          <w:sz w:val="26"/>
          <w:szCs w:val="26"/>
        </w:rPr>
        <w:t xml:space="preserve">как диффузионные процессы квадратного корня, существенно аффинная структура </w:t>
      </w:r>
      <m:oMath>
        <m:r>
          <m:rPr>
            <m:sty m:val="p"/>
          </m:rPr>
          <w:rPr>
            <w:rFonts w:ascii="Cambria Math" w:eastAsiaTheme="minorEastAsia" w:hAnsi="Cambria Math" w:cs="Times New Roman"/>
            <w:sz w:val="26"/>
            <w:szCs w:val="26"/>
          </w:rPr>
          <m:t>Λ</m:t>
        </m:r>
      </m:oMath>
      <w:r w:rsidR="000517CA">
        <w:rPr>
          <w:rFonts w:ascii="Times New Roman" w:eastAsiaTheme="minorEastAsia" w:hAnsi="Times New Roman" w:cs="Times New Roman"/>
          <w:sz w:val="26"/>
          <w:szCs w:val="26"/>
        </w:rPr>
        <w:t xml:space="preserve"> была бы идентична полностью аффинной структуре. Это иллюстрирует более общий случай, отмеченный </w:t>
      </w:r>
      <w:proofErr w:type="spellStart"/>
      <w:r w:rsidR="000517CA" w:rsidRPr="000517CA">
        <w:rPr>
          <w:rFonts w:ascii="Times New Roman" w:eastAsiaTheme="minorEastAsia" w:hAnsi="Times New Roman" w:cs="Times New Roman"/>
          <w:sz w:val="26"/>
          <w:szCs w:val="26"/>
        </w:rPr>
        <w:t>Duffie</w:t>
      </w:r>
      <w:proofErr w:type="spellEnd"/>
      <w:r w:rsidR="000517CA" w:rsidRPr="000517CA">
        <w:rPr>
          <w:rFonts w:ascii="Times New Roman" w:eastAsiaTheme="minorEastAsia" w:hAnsi="Times New Roman" w:cs="Times New Roman"/>
          <w:sz w:val="26"/>
          <w:szCs w:val="26"/>
        </w:rPr>
        <w:t xml:space="preserve"> </w:t>
      </w:r>
      <w:r w:rsidR="000517CA">
        <w:rPr>
          <w:rFonts w:ascii="Times New Roman" w:eastAsiaTheme="minorEastAsia" w:hAnsi="Times New Roman" w:cs="Times New Roman"/>
          <w:sz w:val="26"/>
          <w:szCs w:val="26"/>
        </w:rPr>
        <w:t>и</w:t>
      </w:r>
      <w:r w:rsidR="000517CA" w:rsidRPr="000517CA">
        <w:rPr>
          <w:rFonts w:ascii="Times New Roman" w:eastAsiaTheme="minorEastAsia" w:hAnsi="Times New Roman" w:cs="Times New Roman"/>
          <w:sz w:val="26"/>
          <w:szCs w:val="26"/>
        </w:rPr>
        <w:t xml:space="preserve"> </w:t>
      </w:r>
      <w:proofErr w:type="spellStart"/>
      <w:r w:rsidR="000517CA" w:rsidRPr="000517CA">
        <w:rPr>
          <w:rFonts w:ascii="Times New Roman" w:eastAsiaTheme="minorEastAsia" w:hAnsi="Times New Roman" w:cs="Times New Roman"/>
          <w:sz w:val="26"/>
          <w:szCs w:val="26"/>
        </w:rPr>
        <w:t>Kan</w:t>
      </w:r>
      <w:proofErr w:type="spellEnd"/>
      <w:r w:rsidR="000517CA" w:rsidRPr="000517CA">
        <w:rPr>
          <w:rFonts w:ascii="Times New Roman" w:eastAsiaTheme="minorEastAsia" w:hAnsi="Times New Roman" w:cs="Times New Roman"/>
          <w:sz w:val="26"/>
          <w:szCs w:val="26"/>
        </w:rPr>
        <w:t xml:space="preserve"> (1996) </w:t>
      </w:r>
      <w:r w:rsidR="000517CA">
        <w:rPr>
          <w:rFonts w:ascii="Times New Roman" w:eastAsiaTheme="minorEastAsia" w:hAnsi="Times New Roman" w:cs="Times New Roman"/>
          <w:sz w:val="26"/>
          <w:szCs w:val="26"/>
        </w:rPr>
        <w:t xml:space="preserve">и </w:t>
      </w:r>
      <w:proofErr w:type="spellStart"/>
      <w:r w:rsidR="000517CA">
        <w:rPr>
          <w:rFonts w:ascii="Times New Roman" w:eastAsiaTheme="minorEastAsia" w:hAnsi="Times New Roman" w:cs="Times New Roman"/>
          <w:sz w:val="26"/>
          <w:szCs w:val="26"/>
        </w:rPr>
        <w:t>Dai</w:t>
      </w:r>
      <w:proofErr w:type="spellEnd"/>
      <w:r w:rsidR="000517CA">
        <w:rPr>
          <w:rFonts w:ascii="Times New Roman" w:eastAsiaTheme="minorEastAsia" w:hAnsi="Times New Roman" w:cs="Times New Roman"/>
          <w:sz w:val="26"/>
          <w:szCs w:val="26"/>
        </w:rPr>
        <w:t xml:space="preserve"> и</w:t>
      </w:r>
      <w:r w:rsidR="000517CA" w:rsidRPr="000517CA">
        <w:rPr>
          <w:rFonts w:ascii="Times New Roman" w:eastAsiaTheme="minorEastAsia" w:hAnsi="Times New Roman" w:cs="Times New Roman"/>
          <w:sz w:val="26"/>
          <w:szCs w:val="26"/>
        </w:rPr>
        <w:t xml:space="preserve"> </w:t>
      </w:r>
      <w:proofErr w:type="spellStart"/>
      <w:r w:rsidR="000517CA" w:rsidRPr="000517CA">
        <w:rPr>
          <w:rFonts w:ascii="Times New Roman" w:eastAsiaTheme="minorEastAsia" w:hAnsi="Times New Roman" w:cs="Times New Roman"/>
          <w:sz w:val="26"/>
          <w:szCs w:val="26"/>
        </w:rPr>
        <w:t>Singleton</w:t>
      </w:r>
      <w:proofErr w:type="spellEnd"/>
      <w:r w:rsidR="000517CA" w:rsidRPr="000517CA">
        <w:rPr>
          <w:rFonts w:ascii="Times New Roman" w:eastAsiaTheme="minorEastAsia" w:hAnsi="Times New Roman" w:cs="Times New Roman"/>
          <w:sz w:val="26"/>
          <w:szCs w:val="26"/>
        </w:rPr>
        <w:t xml:space="preserve"> (2000)</w:t>
      </w:r>
      <w:r w:rsidR="000517CA">
        <w:rPr>
          <w:rFonts w:ascii="Times New Roman" w:eastAsiaTheme="minorEastAsia" w:hAnsi="Times New Roman" w:cs="Times New Roman"/>
          <w:sz w:val="26"/>
          <w:szCs w:val="26"/>
        </w:rPr>
        <w:t xml:space="preserve">, и это мы увидим в эмпирической работе текущей бумаги. </w:t>
      </w:r>
      <w:r w:rsidR="00EE6B7B">
        <w:rPr>
          <w:rFonts w:ascii="Times New Roman" w:eastAsiaTheme="minorEastAsia" w:hAnsi="Times New Roman" w:cs="Times New Roman"/>
          <w:sz w:val="26"/>
          <w:szCs w:val="26"/>
        </w:rPr>
        <w:t xml:space="preserve">С аффинным установлением цены облигации, существует компромисс между построением модели, которая может учитывать сложную динамику волатильности, и модели, которая может учитывать сложную динамику ожидаемых доходов. </w:t>
      </w:r>
    </w:p>
    <w:p w:rsidR="00EE26AC" w:rsidRDefault="00EE26AC" w:rsidP="00EE26AC">
      <w:pPr>
        <w:pStyle w:val="2"/>
        <w:numPr>
          <w:ilvl w:val="1"/>
          <w:numId w:val="1"/>
        </w:numPr>
      </w:pPr>
      <w:r>
        <w:t>Полу-аффинные модели</w:t>
      </w:r>
    </w:p>
    <w:p w:rsidR="00EE26AC" w:rsidRDefault="00C95911" w:rsidP="004E0C0F">
      <w:pPr>
        <w:ind w:firstLine="720"/>
        <w:rPr>
          <w:rFonts w:ascii="Times New Roman" w:eastAsiaTheme="minorEastAsia" w:hAnsi="Times New Roman" w:cs="Times New Roman"/>
          <w:sz w:val="26"/>
          <w:szCs w:val="26"/>
        </w:rPr>
      </w:pPr>
      <w:proofErr w:type="spellStart"/>
      <w:r w:rsidRPr="00C95911">
        <w:rPr>
          <w:rFonts w:ascii="Times New Roman" w:eastAsiaTheme="minorEastAsia" w:hAnsi="Times New Roman" w:cs="Times New Roman"/>
          <w:sz w:val="26"/>
          <w:szCs w:val="26"/>
        </w:rPr>
        <w:t>Duarte</w:t>
      </w:r>
      <w:proofErr w:type="spellEnd"/>
      <w:r w:rsidRPr="00C95911">
        <w:rPr>
          <w:rFonts w:ascii="Times New Roman" w:eastAsiaTheme="minorEastAsia" w:hAnsi="Times New Roman" w:cs="Times New Roman"/>
          <w:sz w:val="26"/>
          <w:szCs w:val="26"/>
        </w:rPr>
        <w:t xml:space="preserve"> (2000)</w:t>
      </w:r>
      <w:r>
        <w:rPr>
          <w:rFonts w:ascii="Times New Roman" w:eastAsiaTheme="minorEastAsia" w:hAnsi="Times New Roman" w:cs="Times New Roman"/>
          <w:sz w:val="26"/>
          <w:szCs w:val="26"/>
        </w:rPr>
        <w:t xml:space="preserve"> в своей работе выбирает альтернативное обобщение полностью аффинных моделей. </w:t>
      </w:r>
      <w:r w:rsidR="0017412D">
        <w:rPr>
          <w:rFonts w:ascii="Times New Roman" w:eastAsiaTheme="minorEastAsia" w:hAnsi="Times New Roman" w:cs="Times New Roman"/>
          <w:sz w:val="26"/>
          <w:szCs w:val="26"/>
        </w:rPr>
        <w:t xml:space="preserve">Пусть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0</m:t>
            </m:r>
          </m:sub>
        </m:sSub>
      </m:oMath>
      <w:r w:rsidR="0017412D">
        <w:rPr>
          <w:rFonts w:ascii="Times New Roman" w:eastAsiaTheme="minorEastAsia" w:hAnsi="Times New Roman" w:cs="Times New Roman"/>
          <w:sz w:val="26"/>
          <w:szCs w:val="26"/>
        </w:rPr>
        <w:t xml:space="preserve"> представляет собой </w:t>
      </w:r>
      <m:oMath>
        <m:r>
          <w:rPr>
            <w:rFonts w:ascii="Cambria Math" w:eastAsiaTheme="minorEastAsia" w:hAnsi="Cambria Math" w:cs="Times New Roman"/>
            <w:sz w:val="26"/>
            <w:szCs w:val="26"/>
            <w:lang w:val="en-US"/>
          </w:rPr>
          <m:t>n</m:t>
        </m:r>
      </m:oMath>
      <w:r w:rsidR="0017412D" w:rsidRPr="0017412D">
        <w:rPr>
          <w:rFonts w:ascii="Times New Roman" w:eastAsiaTheme="minorEastAsia" w:hAnsi="Times New Roman" w:cs="Times New Roman"/>
          <w:sz w:val="26"/>
          <w:szCs w:val="26"/>
        </w:rPr>
        <w:t>-</w:t>
      </w:r>
      <w:r w:rsidR="0017412D">
        <w:rPr>
          <w:rFonts w:ascii="Times New Roman" w:eastAsiaTheme="minorEastAsia" w:hAnsi="Times New Roman" w:cs="Times New Roman"/>
          <w:sz w:val="26"/>
          <w:szCs w:val="26"/>
        </w:rPr>
        <w:t>вектор. Вектор цены риска описывается равенством</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7412D" w:rsidTr="00521C35">
        <w:trPr>
          <w:trHeight w:val="725"/>
        </w:trPr>
        <w:tc>
          <w:tcPr>
            <w:tcW w:w="8642" w:type="dxa"/>
            <w:vAlign w:val="center"/>
          </w:tcPr>
          <w:p w:rsidR="0017412D" w:rsidRDefault="009228D6" w:rsidP="0017412D">
            <w:pPr>
              <w:jc w:val="center"/>
              <w:rPr>
                <w:rFonts w:ascii="Times New Roman" w:hAnsi="Times New Roman" w:cs="Times New Roman"/>
                <w:sz w:val="26"/>
                <w:szCs w:val="26"/>
              </w:rPr>
            </w:pPr>
            <m:oMathPara>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oMath>
            </m:oMathPara>
          </w:p>
        </w:tc>
        <w:tc>
          <w:tcPr>
            <w:tcW w:w="851" w:type="dxa"/>
            <w:vAlign w:val="center"/>
          </w:tcPr>
          <w:p w:rsidR="0017412D" w:rsidRDefault="0017412D" w:rsidP="00521C35">
            <w:pPr>
              <w:jc w:val="right"/>
              <w:rPr>
                <w:rFonts w:ascii="Times New Roman" w:hAnsi="Times New Roman" w:cs="Times New Roman"/>
                <w:sz w:val="26"/>
                <w:szCs w:val="26"/>
              </w:rPr>
            </w:pPr>
          </w:p>
        </w:tc>
      </w:tr>
    </w:tbl>
    <w:p w:rsidR="0017412D" w:rsidRDefault="007356EA" w:rsidP="004E0C0F">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такой форме, элементы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могут менять знак с течением времени, однако они не могут изменяться независимо от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Как отмечалось в разделе 1.4, эта последняя особенность оказывается несовместимой с эмпирическими данными. Таким образом, на первый взгляд кажется, что полу-аффинная постановка допускает некоторую, но не всю, гибкость существенно аффинной постановки. Тем не менее, существуют параметризации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для которых полу-аффинная модель обеспечивает большую гибкость, чем это делает существенно аффинная модель. </w:t>
      </w:r>
      <w:r w:rsidR="005011FD">
        <w:rPr>
          <w:rFonts w:ascii="Times New Roman" w:eastAsiaTheme="minorEastAsia" w:hAnsi="Times New Roman" w:cs="Times New Roman"/>
          <w:sz w:val="26"/>
          <w:szCs w:val="26"/>
        </w:rPr>
        <w:t xml:space="preserve">Одним из примеров является многофакторная модель </w:t>
      </w:r>
      <w:r w:rsidR="005011FD">
        <w:rPr>
          <w:rFonts w:ascii="Times New Roman" w:eastAsiaTheme="minorEastAsia" w:hAnsi="Times New Roman" w:cs="Times New Roman"/>
          <w:sz w:val="26"/>
          <w:szCs w:val="26"/>
          <w:lang w:val="en-US"/>
        </w:rPr>
        <w:t>CIR</w:t>
      </w:r>
      <w:r w:rsidR="005011FD">
        <w:rPr>
          <w:rFonts w:ascii="Times New Roman" w:eastAsiaTheme="minorEastAsia" w:hAnsi="Times New Roman" w:cs="Times New Roman"/>
          <w:sz w:val="26"/>
          <w:szCs w:val="26"/>
        </w:rPr>
        <w:t xml:space="preserve">, которая находится в центре внимания эмпирической работы </w:t>
      </w:r>
      <w:proofErr w:type="spellStart"/>
      <w:r w:rsidR="005011FD" w:rsidRPr="005011FD">
        <w:rPr>
          <w:rFonts w:ascii="Times New Roman" w:eastAsiaTheme="minorEastAsia" w:hAnsi="Times New Roman" w:cs="Times New Roman"/>
          <w:sz w:val="26"/>
          <w:szCs w:val="26"/>
        </w:rPr>
        <w:t>Duarte</w:t>
      </w:r>
      <w:proofErr w:type="spellEnd"/>
      <w:r w:rsidR="005011FD">
        <w:rPr>
          <w:rFonts w:ascii="Times New Roman" w:eastAsiaTheme="minorEastAsia" w:hAnsi="Times New Roman" w:cs="Times New Roman"/>
          <w:sz w:val="26"/>
          <w:szCs w:val="26"/>
        </w:rPr>
        <w:t xml:space="preserve">. Следует отметить, что существенно аффинные и полу-аффинные </w:t>
      </w:r>
      <w:r w:rsidR="00074EC2">
        <w:rPr>
          <w:rFonts w:ascii="Times New Roman" w:eastAsiaTheme="minorEastAsia" w:hAnsi="Times New Roman" w:cs="Times New Roman"/>
          <w:sz w:val="26"/>
          <w:szCs w:val="26"/>
        </w:rPr>
        <w:t xml:space="preserve">структуры вложены в структуру со следующим вектором цены риска: </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074EC2" w:rsidTr="00521C35">
        <w:trPr>
          <w:trHeight w:val="725"/>
        </w:trPr>
        <w:tc>
          <w:tcPr>
            <w:tcW w:w="8642" w:type="dxa"/>
            <w:vAlign w:val="center"/>
          </w:tcPr>
          <w:p w:rsidR="00074EC2" w:rsidRDefault="009228D6" w:rsidP="00521C35">
            <w:pPr>
              <w:jc w:val="center"/>
              <w:rPr>
                <w:rFonts w:ascii="Times New Roman" w:hAnsi="Times New Roman" w:cs="Times New Roman"/>
                <w:sz w:val="26"/>
                <w:szCs w:val="26"/>
              </w:rPr>
            </w:pPr>
            <m:oMathPara>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sub>
                  <m:sup>
                    <m:r>
                      <w:rPr>
                        <w:rFonts w:ascii="Cambria Math" w:hAnsi="Cambria Math" w:cs="Times New Roman"/>
                        <w:sz w:val="26"/>
                        <w:szCs w:val="26"/>
                      </w:rPr>
                      <m:t>-</m:t>
                    </m:r>
                  </m:sup>
                </m:sSubSup>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X</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m:t>
                </m:r>
              </m:oMath>
            </m:oMathPara>
          </w:p>
        </w:tc>
        <w:tc>
          <w:tcPr>
            <w:tcW w:w="851" w:type="dxa"/>
            <w:vAlign w:val="center"/>
          </w:tcPr>
          <w:p w:rsidR="00074EC2" w:rsidRDefault="00074EC2" w:rsidP="00521C35">
            <w:pPr>
              <w:jc w:val="right"/>
              <w:rPr>
                <w:rFonts w:ascii="Times New Roman" w:hAnsi="Times New Roman" w:cs="Times New Roman"/>
                <w:sz w:val="26"/>
                <w:szCs w:val="26"/>
              </w:rPr>
            </w:pPr>
          </w:p>
        </w:tc>
      </w:tr>
    </w:tbl>
    <w:p w:rsidR="00074EC2" w:rsidRDefault="00074EC2" w:rsidP="004E0C0F">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Как и в случае полу-аффинной формы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эта более общая форма предполагает неаффинную динамику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lang w:val="en-US"/>
              </w:rPr>
              <m:t>t</m:t>
            </m:r>
          </m:sub>
        </m:sSub>
      </m:oMath>
      <w:r w:rsidRPr="00074EC2">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по физической мере. </w:t>
      </w:r>
      <w:proofErr w:type="spellStart"/>
      <w:r w:rsidRPr="00074EC2">
        <w:rPr>
          <w:rFonts w:ascii="Times New Roman" w:eastAsiaTheme="minorEastAsia" w:hAnsi="Times New Roman" w:cs="Times New Roman"/>
          <w:sz w:val="26"/>
          <w:szCs w:val="26"/>
        </w:rPr>
        <w:t>Duarte</w:t>
      </w:r>
      <w:proofErr w:type="spellEnd"/>
      <w:r w:rsidRPr="00074EC2">
        <w:rPr>
          <w:rFonts w:ascii="Times New Roman" w:eastAsiaTheme="minorEastAsia" w:hAnsi="Times New Roman" w:cs="Times New Roman"/>
          <w:sz w:val="26"/>
          <w:szCs w:val="26"/>
        </w:rPr>
        <w:t xml:space="preserve"> (2000</w:t>
      </w:r>
      <w:r>
        <w:rPr>
          <w:rFonts w:ascii="Times New Roman" w:eastAsiaTheme="minorEastAsia" w:hAnsi="Times New Roman" w:cs="Times New Roman"/>
          <w:sz w:val="26"/>
          <w:szCs w:val="26"/>
        </w:rPr>
        <w:t xml:space="preserve">) отмечает, что с </w:t>
      </w:r>
      <w:proofErr w:type="spellStart"/>
      <w:r>
        <w:rPr>
          <w:rFonts w:ascii="Times New Roman" w:eastAsiaTheme="minorEastAsia" w:hAnsi="Times New Roman" w:cs="Times New Roman"/>
          <w:sz w:val="26"/>
          <w:szCs w:val="26"/>
        </w:rPr>
        <w:t>неаффинной</w:t>
      </w:r>
      <w:proofErr w:type="spellEnd"/>
      <w:r>
        <w:rPr>
          <w:rFonts w:ascii="Times New Roman" w:eastAsiaTheme="minorEastAsia" w:hAnsi="Times New Roman" w:cs="Times New Roman"/>
          <w:sz w:val="26"/>
          <w:szCs w:val="26"/>
        </w:rPr>
        <w:t xml:space="preserve"> физической динамикой, аппроксимация или методы моделирования, как правило, необходимы для воспроизведения свойств дискретно выбранных доходностей. </w:t>
      </w:r>
    </w:p>
    <w:p w:rsidR="00825487" w:rsidRDefault="00825487" w:rsidP="00825487">
      <w:pPr>
        <w:pStyle w:val="2"/>
        <w:numPr>
          <w:ilvl w:val="1"/>
          <w:numId w:val="1"/>
        </w:numPr>
      </w:pPr>
      <w:r>
        <w:t>Каноническая форма существенно аффинных моделей</w:t>
      </w:r>
    </w:p>
    <w:p w:rsidR="00825487" w:rsidRDefault="00825487" w:rsidP="00521C35">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Существует множество нормировок, которые могут быть приняты в отношении аффинных моделей. Здесь я последовал примеру </w:t>
      </w:r>
      <w:proofErr w:type="spellStart"/>
      <w:r w:rsidRPr="00825487">
        <w:rPr>
          <w:rFonts w:ascii="Times New Roman" w:eastAsiaTheme="minorEastAsia" w:hAnsi="Times New Roman" w:cs="Times New Roman"/>
          <w:sz w:val="26"/>
          <w:szCs w:val="26"/>
        </w:rPr>
        <w:t>Dai</w:t>
      </w:r>
      <w:proofErr w:type="spellEnd"/>
      <w:r w:rsidRPr="00825487">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w:t>
      </w:r>
      <w:r w:rsidRPr="00825487">
        <w:rPr>
          <w:rFonts w:ascii="Times New Roman" w:eastAsiaTheme="minorEastAsia" w:hAnsi="Times New Roman" w:cs="Times New Roman"/>
          <w:sz w:val="26"/>
          <w:szCs w:val="26"/>
        </w:rPr>
        <w:t xml:space="preserve"> </w:t>
      </w:r>
      <w:proofErr w:type="spellStart"/>
      <w:r w:rsidRPr="00825487">
        <w:rPr>
          <w:rFonts w:ascii="Times New Roman" w:eastAsiaTheme="minorEastAsia" w:hAnsi="Times New Roman" w:cs="Times New Roman"/>
          <w:sz w:val="26"/>
          <w:szCs w:val="26"/>
        </w:rPr>
        <w:t>Singleton’s</w:t>
      </w:r>
      <w:proofErr w:type="spellEnd"/>
      <w:r w:rsidRPr="00825487">
        <w:rPr>
          <w:rFonts w:ascii="Times New Roman" w:eastAsiaTheme="minorEastAsia" w:hAnsi="Times New Roman" w:cs="Times New Roman"/>
          <w:sz w:val="26"/>
          <w:szCs w:val="26"/>
        </w:rPr>
        <w:t xml:space="preserve"> (2000)</w:t>
      </w:r>
      <w:r>
        <w:rPr>
          <w:rFonts w:ascii="Times New Roman" w:eastAsiaTheme="minorEastAsia" w:hAnsi="Times New Roman" w:cs="Times New Roman"/>
          <w:sz w:val="26"/>
          <w:szCs w:val="26"/>
        </w:rPr>
        <w:t xml:space="preserve"> канонической полностью аффинной модели. </w:t>
      </w:r>
      <w:r w:rsidR="00521C35">
        <w:rPr>
          <w:rFonts w:ascii="Times New Roman" w:eastAsiaTheme="minorEastAsia" w:hAnsi="Times New Roman" w:cs="Times New Roman"/>
          <w:sz w:val="26"/>
          <w:szCs w:val="26"/>
        </w:rPr>
        <w:t xml:space="preserve">Они приводят матрицу </w:t>
      </w:r>
      <m:oMath>
        <m:r>
          <m:rPr>
            <m:sty m:val="p"/>
          </m:rPr>
          <w:rPr>
            <w:rFonts w:ascii="Cambria Math" w:eastAsiaTheme="minorEastAsia" w:hAnsi="Cambria Math" w:cs="Times New Roman"/>
            <w:sz w:val="26"/>
            <w:szCs w:val="26"/>
          </w:rPr>
          <m:t>Σ</m:t>
        </m:r>
      </m:oMath>
      <w:r w:rsidR="00521C35">
        <w:rPr>
          <w:rFonts w:ascii="Times New Roman" w:eastAsiaTheme="minorEastAsia" w:hAnsi="Times New Roman" w:cs="Times New Roman"/>
          <w:sz w:val="26"/>
          <w:szCs w:val="26"/>
        </w:rPr>
        <w:t xml:space="preserve"> к единичной матрице. Они также формируют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lang w:val="en-US"/>
              </w:rPr>
              <m:t>t</m:t>
            </m:r>
          </m:sub>
        </m:sSub>
      </m:oMath>
      <w:r w:rsidR="00521C35">
        <w:rPr>
          <w:rFonts w:ascii="Times New Roman" w:eastAsiaTheme="minorEastAsia" w:hAnsi="Times New Roman" w:cs="Times New Roman"/>
          <w:sz w:val="26"/>
          <w:szCs w:val="26"/>
        </w:rPr>
        <w:t xml:space="preserve"> так, что если </w:t>
      </w:r>
      <m:oMath>
        <m:r>
          <w:rPr>
            <w:rFonts w:ascii="Cambria Math" w:eastAsiaTheme="minorEastAsia" w:hAnsi="Cambria Math" w:cs="Times New Roman"/>
            <w:sz w:val="26"/>
            <w:szCs w:val="26"/>
          </w:rPr>
          <m:t>m</m:t>
        </m:r>
      </m:oMath>
      <w:r w:rsidR="00521C35">
        <w:rPr>
          <w:rFonts w:ascii="Times New Roman" w:eastAsiaTheme="minorEastAsia" w:hAnsi="Times New Roman" w:cs="Times New Roman"/>
          <w:sz w:val="26"/>
          <w:szCs w:val="26"/>
        </w:rPr>
        <w:t xml:space="preserve"> </w:t>
      </w:r>
      <w:r w:rsidR="003735E1">
        <w:rPr>
          <w:rFonts w:ascii="Times New Roman" w:eastAsiaTheme="minorEastAsia" w:hAnsi="Times New Roman" w:cs="Times New Roman"/>
          <w:sz w:val="26"/>
          <w:szCs w:val="26"/>
        </w:rPr>
        <w:t>коэффициентов</w:t>
      </w:r>
      <w:r w:rsidR="00521C35">
        <w:rPr>
          <w:rFonts w:ascii="Times New Roman" w:eastAsiaTheme="minorEastAsia" w:hAnsi="Times New Roman" w:cs="Times New Roman"/>
          <w:sz w:val="26"/>
          <w:szCs w:val="26"/>
        </w:rPr>
        <w:t xml:space="preserve"> влияют на текущую дисперсию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lang w:val="en-US"/>
              </w:rPr>
              <m:t>t</m:t>
            </m:r>
          </m:sub>
        </m:sSub>
      </m:oMath>
      <w:r w:rsidR="00521C35">
        <w:rPr>
          <w:rFonts w:ascii="Times New Roman" w:eastAsiaTheme="minorEastAsia" w:hAnsi="Times New Roman" w:cs="Times New Roman"/>
          <w:sz w:val="26"/>
          <w:szCs w:val="26"/>
        </w:rPr>
        <w:t xml:space="preserve"> (потому что они входят в один из диагональных элементов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oMath>
      <w:r w:rsidR="00521C35">
        <w:rPr>
          <w:rFonts w:ascii="Times New Roman" w:eastAsiaTheme="minorEastAsia" w:hAnsi="Times New Roman" w:cs="Times New Roman"/>
          <w:sz w:val="26"/>
          <w:szCs w:val="26"/>
        </w:rPr>
        <w:t xml:space="preserve">) и </w:t>
      </w:r>
      <m:oMath>
        <m:r>
          <w:rPr>
            <w:rFonts w:ascii="Cambria Math" w:eastAsiaTheme="minorEastAsia" w:hAnsi="Cambria Math" w:cs="Times New Roman"/>
            <w:sz w:val="26"/>
            <w:szCs w:val="26"/>
            <w:lang w:val="en-US"/>
          </w:rPr>
          <m:t>n</m:t>
        </m:r>
        <m:r>
          <w:rPr>
            <w:rFonts w:ascii="Cambria Math" w:eastAsiaTheme="minorEastAsia" w:hAnsi="Cambria Math" w:cs="Times New Roman"/>
            <w:sz w:val="26"/>
            <w:szCs w:val="26"/>
          </w:rPr>
          <m:t>-m</m:t>
        </m:r>
      </m:oMath>
      <w:r w:rsidR="00521C35">
        <w:rPr>
          <w:rFonts w:ascii="Times New Roman" w:eastAsiaTheme="minorEastAsia" w:hAnsi="Times New Roman" w:cs="Times New Roman"/>
          <w:sz w:val="26"/>
          <w:szCs w:val="26"/>
        </w:rPr>
        <w:t xml:space="preserve"> </w:t>
      </w:r>
      <w:r w:rsidR="003735E1">
        <w:rPr>
          <w:rFonts w:ascii="Times New Roman" w:eastAsiaTheme="minorEastAsia" w:hAnsi="Times New Roman" w:cs="Times New Roman"/>
          <w:sz w:val="26"/>
          <w:szCs w:val="26"/>
        </w:rPr>
        <w:t xml:space="preserve">коэффициентов </w:t>
      </w:r>
      <w:r w:rsidR="00521C35">
        <w:rPr>
          <w:rFonts w:ascii="Times New Roman" w:eastAsiaTheme="minorEastAsia" w:hAnsi="Times New Roman" w:cs="Times New Roman"/>
          <w:sz w:val="26"/>
          <w:szCs w:val="26"/>
        </w:rPr>
        <w:t xml:space="preserve">– нет, то влияющие </w:t>
      </w:r>
      <m:oMath>
        <m:r>
          <w:rPr>
            <w:rFonts w:ascii="Cambria Math" w:eastAsiaTheme="minorEastAsia" w:hAnsi="Cambria Math" w:cs="Times New Roman"/>
            <w:sz w:val="26"/>
            <w:szCs w:val="26"/>
          </w:rPr>
          <m:t>m</m:t>
        </m:r>
      </m:oMath>
      <w:r w:rsidR="00521C35">
        <w:rPr>
          <w:rFonts w:ascii="Times New Roman" w:eastAsiaTheme="minorEastAsia" w:hAnsi="Times New Roman" w:cs="Times New Roman"/>
          <w:sz w:val="26"/>
          <w:szCs w:val="26"/>
        </w:rPr>
        <w:t xml:space="preserve"> </w:t>
      </w:r>
      <w:r w:rsidR="003735E1">
        <w:rPr>
          <w:rFonts w:ascii="Times New Roman" w:eastAsiaTheme="minorEastAsia" w:hAnsi="Times New Roman" w:cs="Times New Roman"/>
          <w:sz w:val="26"/>
          <w:szCs w:val="26"/>
        </w:rPr>
        <w:t xml:space="preserve">коэффициентов </w:t>
      </w:r>
      <w:r w:rsidR="00B5409E">
        <w:rPr>
          <w:rFonts w:ascii="Times New Roman" w:eastAsiaTheme="minorEastAsia" w:hAnsi="Times New Roman" w:cs="Times New Roman"/>
          <w:sz w:val="26"/>
          <w:szCs w:val="26"/>
        </w:rPr>
        <w:t>выносятся</w:t>
      </w:r>
      <w:r w:rsidR="00521C35">
        <w:rPr>
          <w:rFonts w:ascii="Times New Roman" w:eastAsiaTheme="minorEastAsia" w:hAnsi="Times New Roman" w:cs="Times New Roman"/>
          <w:sz w:val="26"/>
          <w:szCs w:val="26"/>
        </w:rPr>
        <w:t xml:space="preserve"> на позиции от </w:t>
      </w:r>
      <m:oMath>
        <m:r>
          <w:rPr>
            <w:rFonts w:ascii="Cambria Math" w:eastAsiaTheme="minorEastAsia" w:hAnsi="Cambria Math" w:cs="Times New Roman"/>
            <w:sz w:val="26"/>
            <w:szCs w:val="26"/>
          </w:rPr>
          <m:t>1</m:t>
        </m:r>
      </m:oMath>
      <w:r w:rsidR="00521C35">
        <w:rPr>
          <w:rFonts w:ascii="Times New Roman" w:eastAsiaTheme="minorEastAsia" w:hAnsi="Times New Roman" w:cs="Times New Roman"/>
          <w:sz w:val="26"/>
          <w:szCs w:val="26"/>
        </w:rPr>
        <w:t xml:space="preserve"> до </w:t>
      </w:r>
      <m:oMath>
        <m:r>
          <w:rPr>
            <w:rFonts w:ascii="Cambria Math" w:eastAsiaTheme="minorEastAsia" w:hAnsi="Cambria Math" w:cs="Times New Roman"/>
            <w:sz w:val="26"/>
            <w:szCs w:val="26"/>
          </w:rPr>
          <m:t>m</m:t>
        </m:r>
      </m:oMath>
      <w:r w:rsidR="00521C35">
        <w:rPr>
          <w:rFonts w:ascii="Times New Roman" w:eastAsiaTheme="minorEastAsia" w:hAnsi="Times New Roman" w:cs="Times New Roman"/>
          <w:sz w:val="26"/>
          <w:szCs w:val="26"/>
        </w:rPr>
        <w:t xml:space="preserve">, а не влияющие </w:t>
      </w:r>
      <w:r w:rsidR="00B5409E">
        <w:rPr>
          <w:rFonts w:ascii="Times New Roman" w:eastAsiaTheme="minorEastAsia" w:hAnsi="Times New Roman" w:cs="Times New Roman"/>
          <w:sz w:val="26"/>
          <w:szCs w:val="26"/>
        </w:rPr>
        <w:t>располагают</w:t>
      </w:r>
      <w:r w:rsidR="00521C35">
        <w:rPr>
          <w:rFonts w:ascii="Times New Roman" w:eastAsiaTheme="minorEastAsia" w:hAnsi="Times New Roman" w:cs="Times New Roman"/>
          <w:sz w:val="26"/>
          <w:szCs w:val="26"/>
        </w:rPr>
        <w:t xml:space="preserve"> </w:t>
      </w:r>
      <w:r w:rsidR="00B5409E">
        <w:rPr>
          <w:rFonts w:ascii="Times New Roman" w:eastAsiaTheme="minorEastAsia" w:hAnsi="Times New Roman" w:cs="Times New Roman"/>
          <w:sz w:val="26"/>
          <w:szCs w:val="26"/>
        </w:rPr>
        <w:t xml:space="preserve">на позициях от </w:t>
      </w:r>
      <m:oMath>
        <m:r>
          <w:rPr>
            <w:rFonts w:ascii="Cambria Math" w:eastAsiaTheme="minorEastAsia" w:hAnsi="Cambria Math" w:cs="Times New Roman"/>
            <w:sz w:val="26"/>
            <w:szCs w:val="26"/>
          </w:rPr>
          <m:t>m+1</m:t>
        </m:r>
      </m:oMath>
      <w:r w:rsidR="00B5409E">
        <w:rPr>
          <w:rFonts w:ascii="Times New Roman" w:eastAsiaTheme="minorEastAsia" w:hAnsi="Times New Roman" w:cs="Times New Roman"/>
          <w:sz w:val="26"/>
          <w:szCs w:val="26"/>
        </w:rPr>
        <w:t xml:space="preserve"> до </w:t>
      </w:r>
      <m:oMath>
        <m:r>
          <w:rPr>
            <w:rFonts w:ascii="Cambria Math" w:eastAsiaTheme="minorEastAsia" w:hAnsi="Cambria Math" w:cs="Times New Roman"/>
            <w:sz w:val="26"/>
            <w:szCs w:val="26"/>
          </w:rPr>
          <m:t>n</m:t>
        </m:r>
      </m:oMath>
      <w:r w:rsidR="00B5409E" w:rsidRPr="00B5409E">
        <w:rPr>
          <w:rFonts w:ascii="Times New Roman" w:eastAsiaTheme="minorEastAsia" w:hAnsi="Times New Roman" w:cs="Times New Roman"/>
          <w:sz w:val="26"/>
          <w:szCs w:val="26"/>
        </w:rPr>
        <w:t>.</w:t>
      </w:r>
      <w:r w:rsidR="00026477">
        <w:rPr>
          <w:rFonts w:ascii="Times New Roman" w:eastAsiaTheme="minorEastAsia" w:hAnsi="Times New Roman" w:cs="Times New Roman"/>
          <w:sz w:val="26"/>
          <w:szCs w:val="26"/>
        </w:rPr>
        <w:t xml:space="preserve"> Полученная модель называется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rPr>
              <m:t>m</m:t>
            </m:r>
          </m:sub>
        </m:sSub>
        <m:r>
          <w:rPr>
            <w:rFonts w:ascii="Cambria Math" w:eastAsiaTheme="minorEastAsia" w:hAnsi="Cambria Math" w:cs="Times New Roman"/>
            <w:sz w:val="26"/>
            <w:szCs w:val="26"/>
          </w:rPr>
          <m:t>(n)</m:t>
        </m:r>
      </m:oMath>
      <w:r w:rsidR="00026477" w:rsidRPr="00804261">
        <w:rPr>
          <w:rFonts w:ascii="Times New Roman" w:eastAsiaTheme="minorEastAsia" w:hAnsi="Times New Roman" w:cs="Times New Roman"/>
          <w:sz w:val="26"/>
          <w:szCs w:val="26"/>
        </w:rPr>
        <w:t xml:space="preserve"> </w:t>
      </w:r>
      <w:r w:rsidR="00026477">
        <w:rPr>
          <w:rFonts w:ascii="Times New Roman" w:eastAsiaTheme="minorEastAsia" w:hAnsi="Times New Roman" w:cs="Times New Roman"/>
          <w:sz w:val="26"/>
          <w:szCs w:val="26"/>
        </w:rPr>
        <w:t xml:space="preserve">моделью. </w:t>
      </w:r>
      <w:r w:rsidR="00804261">
        <w:rPr>
          <w:rFonts w:ascii="Times New Roman" w:eastAsiaTheme="minorEastAsia" w:hAnsi="Times New Roman" w:cs="Times New Roman"/>
          <w:sz w:val="26"/>
          <w:szCs w:val="26"/>
        </w:rPr>
        <w:t xml:space="preserve">Они также полагают первые </w:t>
      </w:r>
      <m:oMath>
        <m:r>
          <w:rPr>
            <w:rFonts w:ascii="Cambria Math" w:eastAsiaTheme="minorEastAsia" w:hAnsi="Cambria Math" w:cs="Times New Roman"/>
            <w:sz w:val="26"/>
            <w:szCs w:val="26"/>
          </w:rPr>
          <m:t>m</m:t>
        </m:r>
      </m:oMath>
      <w:r w:rsidR="00804261">
        <w:rPr>
          <w:rFonts w:ascii="Times New Roman" w:eastAsiaTheme="minorEastAsia" w:hAnsi="Times New Roman" w:cs="Times New Roman"/>
          <w:sz w:val="26"/>
          <w:szCs w:val="26"/>
        </w:rPr>
        <w:t xml:space="preserve"> элементов </w:t>
      </w:r>
      <m:oMath>
        <m:r>
          <w:rPr>
            <w:rFonts w:ascii="Cambria Math" w:eastAsiaTheme="minorEastAsia" w:hAnsi="Cambria Math" w:cs="Times New Roman"/>
            <w:sz w:val="26"/>
            <w:szCs w:val="26"/>
          </w:rPr>
          <m:t>α</m:t>
        </m:r>
      </m:oMath>
      <w:r w:rsidR="00804261">
        <w:rPr>
          <w:rFonts w:ascii="Times New Roman" w:eastAsiaTheme="minorEastAsia" w:hAnsi="Times New Roman" w:cs="Times New Roman"/>
          <w:sz w:val="26"/>
          <w:szCs w:val="26"/>
        </w:rPr>
        <w:t xml:space="preserve"> равными 0, а оставшиеся </w:t>
      </w:r>
      <m:oMath>
        <m:r>
          <w:rPr>
            <w:rFonts w:ascii="Cambria Math" w:eastAsiaTheme="minorEastAsia" w:hAnsi="Cambria Math" w:cs="Times New Roman"/>
            <w:sz w:val="26"/>
            <w:szCs w:val="26"/>
            <w:lang w:val="en-US"/>
          </w:rPr>
          <m:t>n</m:t>
        </m:r>
        <m:r>
          <w:rPr>
            <w:rFonts w:ascii="Cambria Math" w:eastAsiaTheme="minorEastAsia" w:hAnsi="Cambria Math" w:cs="Times New Roman"/>
            <w:sz w:val="26"/>
            <w:szCs w:val="26"/>
          </w:rPr>
          <m:t>-m</m:t>
        </m:r>
      </m:oMath>
      <w:r w:rsidR="00804261">
        <w:rPr>
          <w:rFonts w:ascii="Times New Roman" w:eastAsiaTheme="minorEastAsia" w:hAnsi="Times New Roman" w:cs="Times New Roman"/>
          <w:sz w:val="26"/>
          <w:szCs w:val="26"/>
        </w:rPr>
        <w:t xml:space="preserve"> элементов – равными 1.</w:t>
      </w:r>
      <w:r w:rsidR="00404466">
        <w:rPr>
          <w:rFonts w:ascii="Times New Roman" w:eastAsiaTheme="minorEastAsia" w:hAnsi="Times New Roman" w:cs="Times New Roman"/>
          <w:sz w:val="26"/>
          <w:szCs w:val="26"/>
        </w:rPr>
        <w:t xml:space="preserve"> Таким образом, их версия (2) </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466" w:rsidTr="00D1329B">
        <w:trPr>
          <w:trHeight w:val="725"/>
        </w:trPr>
        <w:tc>
          <w:tcPr>
            <w:tcW w:w="8642" w:type="dxa"/>
            <w:vAlign w:val="center"/>
          </w:tcPr>
          <w:p w:rsidR="00404466" w:rsidRDefault="009228D6" w:rsidP="00404466">
            <w:pPr>
              <w:jc w:val="center"/>
              <w:rPr>
                <w:rFonts w:ascii="Times New Roman"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r>
                      <w:rPr>
                        <w:rFonts w:ascii="Cambria Math" w:eastAsiaTheme="minorEastAsia" w:hAnsi="Cambria Math" w:cs="Times New Roman"/>
                        <w:sz w:val="26"/>
                        <w:szCs w:val="26"/>
                        <w:lang w:val="en-US"/>
                      </w:rPr>
                      <m:t>ii</m:t>
                    </m:r>
                    <m:r>
                      <w:rPr>
                        <w:rFonts w:ascii="Cambria Math" w:eastAsiaTheme="minorEastAsia" w:hAnsi="Cambria Math" w:cs="Times New Roman"/>
                        <w:sz w:val="26"/>
                        <w:szCs w:val="26"/>
                      </w:rPr>
                      <m:t>)</m:t>
                    </m:r>
                  </m:sub>
                </m:sSub>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2"/>
                              <m:mcJc m:val="center"/>
                            </m:mcPr>
                          </m:mc>
                        </m:mcs>
                        <m:ctrlPr>
                          <w:rPr>
                            <w:rFonts w:ascii="Cambria Math" w:eastAsiaTheme="minorEastAsia" w:hAnsi="Cambria Math" w:cs="Times New Roman"/>
                            <w:i/>
                            <w:sz w:val="26"/>
                            <w:szCs w:val="26"/>
                          </w:rPr>
                        </m:ctrlPr>
                      </m:mPr>
                      <m:mr>
                        <m:e>
                          <m:rad>
                            <m:radPr>
                              <m:degHide m:val="1"/>
                              <m:ctrlPr>
                                <w:rPr>
                                  <w:rFonts w:ascii="Cambria Math" w:eastAsiaTheme="minorEastAsia" w:hAnsi="Cambria Math" w:cs="Times New Roman"/>
                                  <w:i/>
                                  <w:sz w:val="26"/>
                                  <w:szCs w:val="26"/>
                                </w:rPr>
                              </m:ctrlPr>
                            </m:radPr>
                            <m:deg/>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Cambria Math" w:eastAsiaTheme="minorEastAsia" w:hAnsi="Cambria Math" w:cs="Times New Roman"/>
                                      <w:sz w:val="26"/>
                                      <w:szCs w:val="26"/>
                                      <w:lang w:val="en-US"/>
                                    </w:rPr>
                                    <m:t>i</m:t>
                                  </m:r>
                                </m:sub>
                              </m:sSub>
                            </m:e>
                          </m:rad>
                        </m:e>
                        <m:e>
                          <m:r>
                            <w:rPr>
                              <w:rFonts w:ascii="Cambria Math" w:eastAsiaTheme="minorEastAsia" w:hAnsi="Cambria Math" w:cs="Times New Roman"/>
                              <w:sz w:val="26"/>
                              <w:szCs w:val="26"/>
                            </w:rPr>
                            <m:t>i=1,…,m;</m:t>
                          </m:r>
                        </m:e>
                      </m:mr>
                      <m:mr>
                        <m:e>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1+</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rad>
                        </m:e>
                        <m:e>
                          <m:r>
                            <w:rPr>
                              <w:rFonts w:ascii="Cambria Math" w:eastAsiaTheme="minorEastAsia" w:hAnsi="Cambria Math" w:cs="Times New Roman"/>
                              <w:sz w:val="26"/>
                              <w:szCs w:val="26"/>
                            </w:rPr>
                            <m:t>i=m+1,…n</m:t>
                          </m:r>
                        </m:e>
                      </m:mr>
                    </m:m>
                  </m:e>
                </m:d>
              </m:oMath>
            </m:oMathPara>
          </w:p>
        </w:tc>
        <w:tc>
          <w:tcPr>
            <w:tcW w:w="851" w:type="dxa"/>
            <w:vAlign w:val="center"/>
          </w:tcPr>
          <w:p w:rsidR="00404466" w:rsidRDefault="00404466" w:rsidP="00404466">
            <w:pPr>
              <w:jc w:val="right"/>
              <w:rPr>
                <w:rFonts w:ascii="Times New Roman" w:hAnsi="Times New Roman" w:cs="Times New Roman"/>
                <w:sz w:val="26"/>
                <w:szCs w:val="26"/>
              </w:rPr>
            </w:pPr>
            <w:r>
              <w:rPr>
                <w:rFonts w:ascii="Times New Roman" w:hAnsi="Times New Roman" w:cs="Times New Roman"/>
                <w:sz w:val="26"/>
                <w:szCs w:val="26"/>
              </w:rPr>
              <w:t>(15)</w:t>
            </w:r>
          </w:p>
        </w:tc>
      </w:tr>
    </w:tbl>
    <w:p w:rsidR="00404466" w:rsidRDefault="00404466" w:rsidP="0040446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для </w:t>
      </w:r>
      <m:oMath>
        <m:r>
          <w:rPr>
            <w:rFonts w:ascii="Cambria Math" w:eastAsiaTheme="minorEastAsia" w:hAnsi="Cambria Math" w:cs="Times New Roman"/>
            <w:sz w:val="26"/>
            <w:szCs w:val="26"/>
          </w:rPr>
          <m:t>i=m+1,…n,</m:t>
        </m:r>
      </m:oMath>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466" w:rsidTr="00D1329B">
        <w:trPr>
          <w:trHeight w:val="725"/>
        </w:trPr>
        <w:tc>
          <w:tcPr>
            <w:tcW w:w="8642" w:type="dxa"/>
            <w:vAlign w:val="center"/>
          </w:tcPr>
          <w:p w:rsidR="00404466" w:rsidRDefault="009228D6" w:rsidP="00404466">
            <w:pPr>
              <w:jc w:val="center"/>
              <w:rPr>
                <w:rFonts w:ascii="Times New Roman"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m:t>
                    </m:r>
                    <m:sSub>
                      <m:sSubPr>
                        <m:ctrlPr>
                          <w:rPr>
                            <w:rFonts w:ascii="Cambria Math"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i1</m:t>
                        </m:r>
                      </m:sub>
                    </m:sSub>
                    <m:r>
                      <w:rPr>
                        <w:rFonts w:ascii="Cambria Math" w:eastAsiaTheme="minorEastAsia" w:hAnsi="Cambria Math" w:cs="Times New Roman"/>
                        <w:sz w:val="26"/>
                        <w:szCs w:val="26"/>
                      </w:rPr>
                      <m:t xml:space="preserve"> … </m:t>
                    </m:r>
                    <m:sSub>
                      <m:sSubPr>
                        <m:ctrlPr>
                          <w:rPr>
                            <w:rFonts w:ascii="Cambria Math"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r>
                          <w:rPr>
                            <w:rFonts w:ascii="Cambria Math" w:eastAsiaTheme="minorEastAsia" w:hAnsi="Cambria Math" w:cs="Times New Roman"/>
                            <w:sz w:val="26"/>
                            <w:szCs w:val="26"/>
                            <w:lang w:val="en-US"/>
                          </w:rPr>
                          <m:t>m</m:t>
                        </m:r>
                      </m:sub>
                    </m:sSub>
                    <m:r>
                      <w:rPr>
                        <w:rFonts w:ascii="Cambria Math" w:eastAsiaTheme="minorEastAsia" w:hAnsi="Cambria Math" w:cs="Times New Roman"/>
                        <w:sz w:val="26"/>
                        <w:szCs w:val="26"/>
                      </w:rPr>
                      <m:t xml:space="preserve">  0 … 0 </m:t>
                    </m:r>
                  </m:e>
                </m:d>
                <m:r>
                  <w:rPr>
                    <w:rFonts w:ascii="Cambria Math" w:eastAsiaTheme="minorEastAsia" w:hAnsi="Cambria Math" w:cs="Times New Roman"/>
                    <w:sz w:val="26"/>
                    <w:szCs w:val="26"/>
                  </w:rPr>
                  <m:t>.</m:t>
                </m:r>
              </m:oMath>
            </m:oMathPara>
          </w:p>
        </w:tc>
        <w:tc>
          <w:tcPr>
            <w:tcW w:w="851" w:type="dxa"/>
            <w:vAlign w:val="center"/>
          </w:tcPr>
          <w:p w:rsidR="00404466" w:rsidRDefault="00404466" w:rsidP="00D1329B">
            <w:pPr>
              <w:jc w:val="right"/>
              <w:rPr>
                <w:rFonts w:ascii="Times New Roman" w:hAnsi="Times New Roman" w:cs="Times New Roman"/>
                <w:sz w:val="26"/>
                <w:szCs w:val="26"/>
              </w:rPr>
            </w:pPr>
          </w:p>
        </w:tc>
      </w:tr>
    </w:tbl>
    <w:p w:rsidR="00404466" w:rsidRDefault="00C74AB4" w:rsidP="0040446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Используя их структуру, мы можем записать диагональные элементы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lang w:val="en-US"/>
              </w:rPr>
              <m:t>t</m:t>
            </m:r>
          </m:sub>
          <m:sup>
            <m:r>
              <w:rPr>
                <w:rFonts w:ascii="Cambria Math" w:eastAsiaTheme="minorEastAsia" w:hAnsi="Cambria Math" w:cs="Times New Roman"/>
                <w:sz w:val="26"/>
                <w:szCs w:val="26"/>
              </w:rPr>
              <m:t>-</m:t>
            </m:r>
          </m:sup>
        </m:sSubSup>
      </m:oMath>
      <w:r w:rsidRPr="00C74AB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и </w:t>
      </w:r>
      <m:oMath>
        <m:sSup>
          <m:sSupPr>
            <m:ctrlPr>
              <w:rPr>
                <w:rFonts w:ascii="Cambria Math" w:hAnsi="Cambria Math" w:cs="Times New Roman"/>
                <w:i/>
                <w:sz w:val="26"/>
                <w:szCs w:val="26"/>
              </w:rPr>
            </m:ctrlPr>
          </m:sSupPr>
          <m:e>
            <m:r>
              <w:rPr>
                <w:rFonts w:ascii="Cambria Math" w:eastAsiaTheme="minorEastAsia" w:hAnsi="Cambria Math" w:cs="Times New Roman"/>
                <w:sz w:val="26"/>
                <w:szCs w:val="26"/>
                <w:lang w:val="en-US"/>
              </w:rPr>
              <m:t>I</m:t>
            </m:r>
          </m:e>
          <m:sup>
            <m:r>
              <w:rPr>
                <w:rFonts w:ascii="Cambria Math" w:eastAsiaTheme="minorEastAsia" w:hAnsi="Cambria Math" w:cs="Times New Roman"/>
                <w:sz w:val="26"/>
                <w:szCs w:val="26"/>
              </w:rPr>
              <m:t>-</m:t>
            </m:r>
          </m:sup>
        </m:sSup>
      </m:oMath>
      <w:r w:rsidRPr="00C74AB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как</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74AB4" w:rsidTr="00D1329B">
        <w:trPr>
          <w:trHeight w:val="725"/>
        </w:trPr>
        <w:tc>
          <w:tcPr>
            <w:tcW w:w="8642" w:type="dxa"/>
            <w:vAlign w:val="center"/>
          </w:tcPr>
          <w:p w:rsidR="00C74AB4" w:rsidRPr="006B0C16" w:rsidRDefault="009228D6" w:rsidP="006B0C1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lang w:val="en-US"/>
                      </w:rPr>
                      <m:t>t(ii)</m:t>
                    </m:r>
                  </m:sub>
                  <m:sup>
                    <m:r>
                      <w:rPr>
                        <w:rFonts w:ascii="Cambria Math" w:eastAsiaTheme="minorEastAsia" w:hAnsi="Cambria Math" w:cs="Times New Roman"/>
                        <w:sz w:val="26"/>
                        <w:szCs w:val="26"/>
                      </w:rPr>
                      <m:t>-</m:t>
                    </m:r>
                  </m:sup>
                </m:sSubSup>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2"/>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0</m:t>
                          </m:r>
                        </m:e>
                        <m:e>
                          <m:r>
                            <w:rPr>
                              <w:rFonts w:ascii="Cambria Math" w:eastAsiaTheme="minorEastAsia" w:hAnsi="Cambria Math" w:cs="Times New Roman"/>
                              <w:sz w:val="26"/>
                              <w:szCs w:val="26"/>
                            </w:rPr>
                            <m:t>i=1,…,m;</m:t>
                          </m:r>
                        </m:e>
                      </m:mr>
                      <m:mr>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d>
                            </m:e>
                            <m:sup>
                              <m:r>
                                <w:rPr>
                                  <w:rFonts w:ascii="Cambria Math" w:eastAsiaTheme="minorEastAsia" w:hAnsi="Cambria Math" w:cs="Times New Roman"/>
                                  <w:sz w:val="26"/>
                                  <w:szCs w:val="26"/>
                                </w:rPr>
                                <m:t>-1/2</m:t>
                              </m:r>
                            </m:sup>
                          </m:sSup>
                        </m:e>
                        <m:e>
                          <m:r>
                            <w:rPr>
                              <w:rFonts w:ascii="Cambria Math" w:eastAsiaTheme="minorEastAsia" w:hAnsi="Cambria Math" w:cs="Times New Roman"/>
                              <w:sz w:val="26"/>
                              <w:szCs w:val="26"/>
                            </w:rPr>
                            <m:t>i=m+1,…n</m:t>
                          </m:r>
                        </m:e>
                      </m:mr>
                    </m:m>
                  </m:e>
                </m:d>
              </m:oMath>
            </m:oMathPara>
          </w:p>
          <w:p w:rsidR="006B0C16" w:rsidRDefault="009228D6" w:rsidP="006B0C16">
            <w:pPr>
              <w:jc w:val="center"/>
              <w:rPr>
                <w:rFonts w:ascii="Times New Roman"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I</m:t>
                    </m:r>
                  </m:e>
                  <m:sub>
                    <m:r>
                      <w:rPr>
                        <w:rFonts w:ascii="Cambria Math" w:eastAsiaTheme="minorEastAsia" w:hAnsi="Cambria Math" w:cs="Times New Roman"/>
                        <w:sz w:val="26"/>
                        <w:szCs w:val="26"/>
                        <w:lang w:val="en-US"/>
                      </w:rPr>
                      <m:t>ii</m:t>
                    </m:r>
                  </m:sub>
                  <m:sup>
                    <m:r>
                      <w:rPr>
                        <w:rFonts w:ascii="Cambria Math" w:eastAsiaTheme="minorEastAsia" w:hAnsi="Cambria Math" w:cs="Times New Roman"/>
                        <w:sz w:val="26"/>
                        <w:szCs w:val="26"/>
                      </w:rPr>
                      <m:t>-</m:t>
                    </m:r>
                  </m:sup>
                </m:sSubSup>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2"/>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0</m:t>
                          </m:r>
                        </m:e>
                        <m:e>
                          <m:r>
                            <w:rPr>
                              <w:rFonts w:ascii="Cambria Math" w:eastAsiaTheme="minorEastAsia" w:hAnsi="Cambria Math" w:cs="Times New Roman"/>
                              <w:sz w:val="26"/>
                              <w:szCs w:val="26"/>
                            </w:rPr>
                            <m:t>i=1,…,m;</m:t>
                          </m:r>
                        </m:e>
                      </m:mr>
                      <m:mr>
                        <m:e>
                          <m:r>
                            <w:rPr>
                              <w:rFonts w:ascii="Cambria Math" w:eastAsiaTheme="minorEastAsia" w:hAnsi="Cambria Math" w:cs="Times New Roman"/>
                              <w:sz w:val="26"/>
                              <w:szCs w:val="26"/>
                            </w:rPr>
                            <m:t>1</m:t>
                          </m:r>
                        </m:e>
                        <m:e>
                          <m:r>
                            <w:rPr>
                              <w:rFonts w:ascii="Cambria Math" w:eastAsiaTheme="minorEastAsia" w:hAnsi="Cambria Math" w:cs="Times New Roman"/>
                              <w:sz w:val="26"/>
                              <w:szCs w:val="26"/>
                            </w:rPr>
                            <m:t>i=m+1,…n</m:t>
                          </m:r>
                        </m:e>
                      </m:mr>
                    </m:m>
                  </m:e>
                </m:d>
              </m:oMath>
            </m:oMathPara>
          </w:p>
        </w:tc>
        <w:tc>
          <w:tcPr>
            <w:tcW w:w="851" w:type="dxa"/>
            <w:vAlign w:val="center"/>
          </w:tcPr>
          <w:p w:rsidR="00C74AB4" w:rsidRDefault="00C74AB4" w:rsidP="00C74AB4">
            <w:pPr>
              <w:jc w:val="right"/>
              <w:rPr>
                <w:rFonts w:ascii="Times New Roman" w:hAnsi="Times New Roman" w:cs="Times New Roman"/>
                <w:sz w:val="26"/>
                <w:szCs w:val="26"/>
              </w:rPr>
            </w:pPr>
            <w:r>
              <w:rPr>
                <w:rFonts w:ascii="Times New Roman" w:hAnsi="Times New Roman" w:cs="Times New Roman"/>
                <w:sz w:val="26"/>
                <w:szCs w:val="26"/>
              </w:rPr>
              <w:t>(16)</w:t>
            </w:r>
          </w:p>
        </w:tc>
      </w:tr>
    </w:tbl>
    <w:p w:rsidR="00C74AB4" w:rsidRDefault="003B02BE" w:rsidP="003B02BE">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Следует отметить, что в формуле (11) матрица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oMath>
      <w:r>
        <w:rPr>
          <w:rFonts w:ascii="Times New Roman" w:eastAsiaTheme="minorEastAsia" w:hAnsi="Times New Roman" w:cs="Times New Roman"/>
          <w:sz w:val="26"/>
          <w:szCs w:val="26"/>
        </w:rPr>
        <w:t xml:space="preserve"> есть только в слагаемом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I</m:t>
            </m:r>
          </m:e>
          <m:sup>
            <m:r>
              <w:rPr>
                <w:rFonts w:ascii="Cambria Math" w:eastAsiaTheme="minorEastAsia" w:hAnsi="Cambria Math" w:cs="Times New Roman"/>
                <w:sz w:val="26"/>
                <w:szCs w:val="26"/>
              </w:rPr>
              <m:t>-</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Поэтому мы можем нормализовать первые </w:t>
      </w:r>
      <m:oMath>
        <m:r>
          <w:rPr>
            <w:rFonts w:ascii="Cambria Math" w:eastAsiaTheme="minorEastAsia" w:hAnsi="Cambria Math" w:cs="Times New Roman"/>
            <w:sz w:val="26"/>
            <w:szCs w:val="26"/>
          </w:rPr>
          <m:t>m</m:t>
        </m:r>
      </m:oMath>
      <w:r>
        <w:rPr>
          <w:rFonts w:ascii="Times New Roman" w:eastAsiaTheme="minorEastAsia" w:hAnsi="Times New Roman" w:cs="Times New Roman"/>
          <w:sz w:val="26"/>
          <w:szCs w:val="26"/>
        </w:rPr>
        <w:t xml:space="preserve"> строк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oMath>
      <w:r>
        <w:rPr>
          <w:rFonts w:ascii="Times New Roman" w:eastAsiaTheme="minorEastAsia" w:hAnsi="Times New Roman" w:cs="Times New Roman"/>
          <w:sz w:val="26"/>
          <w:szCs w:val="26"/>
        </w:rPr>
        <w:t xml:space="preserve">, положив их элементы равными нулю. Теперь рассмотрим формулу (7), задающую текущий избыточный доход держателю облигации с оставшимся сроком до погашения </w:t>
      </w:r>
      <m:oMath>
        <m:r>
          <w:rPr>
            <w:rFonts w:ascii="Cambria Math" w:eastAsiaTheme="minorEastAsia" w:hAnsi="Cambria Math" w:cs="Times New Roman"/>
            <w:sz w:val="26"/>
            <w:szCs w:val="26"/>
          </w:rPr>
          <m:t>τ</m:t>
        </m:r>
      </m:oMath>
      <w:r>
        <w:rPr>
          <w:rFonts w:ascii="Times New Roman" w:eastAsiaTheme="minorEastAsia" w:hAnsi="Times New Roman" w:cs="Times New Roman"/>
          <w:sz w:val="26"/>
          <w:szCs w:val="26"/>
        </w:rPr>
        <w:t>. Из (10), (15) и (16), в канонической форме это может быть записано в виде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7F134F" w:rsidTr="00D1329B">
        <w:trPr>
          <w:trHeight w:val="725"/>
        </w:trPr>
        <w:tc>
          <w:tcPr>
            <w:tcW w:w="8642" w:type="dxa"/>
            <w:vAlign w:val="center"/>
          </w:tcPr>
          <w:p w:rsidR="007F134F" w:rsidRDefault="009228D6" w:rsidP="00955ED7">
            <w:pPr>
              <w:jc w:val="center"/>
              <w:rPr>
                <w:rFonts w:ascii="Times New Roman"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lang w:val="en-US"/>
                      </w:rPr>
                      <m:t>τ,t</m:t>
                    </m:r>
                  </m:sub>
                </m:sSub>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B(τ)</m:t>
                    </m:r>
                  </m:e>
                  <m:sup>
                    <m:r>
                      <w:rPr>
                        <w:rFonts w:ascii="Cambria Math" w:eastAsiaTheme="minorEastAsia" w:hAnsi="Cambria Math" w:cs="Times New Roman"/>
                        <w:sz w:val="26"/>
                        <w:szCs w:val="26"/>
                      </w:rPr>
                      <m:t>'</m:t>
                    </m:r>
                  </m:sup>
                </m:sSup>
                <m:d>
                  <m:dPr>
                    <m:begChr m:val="["/>
                    <m:endChr m:val="]"/>
                    <m:ctrlPr>
                      <w:rPr>
                        <w:rFonts w:ascii="Cambria Math" w:eastAsiaTheme="minorEastAsia" w:hAnsi="Cambria Math" w:cs="Times New Roman"/>
                        <w:i/>
                        <w:sz w:val="26"/>
                        <w:szCs w:val="26"/>
                      </w:rPr>
                    </m:ctrlPr>
                  </m:dPr>
                  <m:e>
                    <m:d>
                      <m:dPr>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0</m:t>
                                        </m:r>
                                      </m:e>
                                      <m:sub>
                                        <m:r>
                                          <w:rPr>
                                            <w:rFonts w:ascii="Cambria Math" w:eastAsiaTheme="minorEastAsia" w:hAnsi="Cambria Math" w:cs="Times New Roman"/>
                                            <w:sz w:val="26"/>
                                            <w:szCs w:val="26"/>
                                          </w:rPr>
                                          <m:t>m</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1(m+1)</m:t>
                                        </m:r>
                                      </m:sub>
                                    </m:sSub>
                                  </m:e>
                                </m:mr>
                              </m:m>
                            </m:e>
                          </m:mr>
                          <m:m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m:t>
                                    </m:r>
                                  </m:e>
                                </m:mr>
                                <m:mr>
                                  <m:e>
                                    <m:r>
                                      <w:rPr>
                                        <w:rFonts w:ascii="Cambria Math" w:eastAsiaTheme="minorEastAsia" w:hAnsi="Cambria Math" w:cs="Times New Roman"/>
                                        <w:sz w:val="26"/>
                                        <w:szCs w:val="26"/>
                                      </w:rPr>
                                      <m:t>.</m:t>
                                    </m:r>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1n</m:t>
                                        </m:r>
                                      </m:sub>
                                    </m:sSub>
                                  </m:e>
                                </m:mr>
                              </m:m>
                            </m:e>
                          </m:mr>
                        </m:m>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d>
                          <m:dPr>
                            <m:ctrlPr>
                              <w:rPr>
                                <w:rFonts w:ascii="Cambria Math" w:eastAsiaTheme="minorEastAsia" w:hAnsi="Cambria Math" w:cs="Times New Roman"/>
                                <w:i/>
                                <w:sz w:val="26"/>
                                <w:szCs w:val="26"/>
                              </w:rPr>
                            </m:ctrlPr>
                          </m:dPr>
                          <m:e>
                            <m:m>
                              <m:mPr>
                                <m:mcs>
                                  <m:mc>
                                    <m:mcPr>
                                      <m:count m:val="2"/>
                                      <m:mcJc m:val="center"/>
                                    </m:mcPr>
                                  </m:mc>
                                </m:mcs>
                                <m:ctrlPr>
                                  <w:rPr>
                                    <w:rFonts w:ascii="Cambria Math" w:eastAsiaTheme="minorEastAsia" w:hAnsi="Cambria Math" w:cs="Times New Roman"/>
                                    <w:i/>
                                    <w:sz w:val="26"/>
                                    <w:szCs w:val="26"/>
                                  </w:rPr>
                                </m:ctrlPr>
                              </m:mPr>
                              <m:m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m×m</m:t>
                                      </m:r>
                                    </m:sub>
                                    <m:sup>
                                      <m:r>
                                        <w:rPr>
                                          <w:rFonts w:ascii="Cambria Math" w:eastAsiaTheme="minorEastAsia" w:hAnsi="Cambria Math" w:cs="Times New Roman"/>
                                          <w:sz w:val="26"/>
                                          <w:szCs w:val="26"/>
                                        </w:rPr>
                                        <m:t>a</m:t>
                                      </m:r>
                                    </m:sup>
                                  </m:sSubSup>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0</m:t>
                                      </m:r>
                                    </m:e>
                                    <m:sub>
                                      <m:r>
                                        <w:rPr>
                                          <w:rFonts w:ascii="Cambria Math" w:eastAsiaTheme="minorEastAsia" w:hAnsi="Cambria Math" w:cs="Times New Roman"/>
                                          <w:sz w:val="26"/>
                                          <w:szCs w:val="26"/>
                                        </w:rPr>
                                        <m:t>m×(n-m)</m:t>
                                      </m:r>
                                    </m:sub>
                                  </m:sSub>
                                </m:e>
                              </m:mr>
                              <m:m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(n-m)×m</m:t>
                                      </m:r>
                                    </m:sub>
                                    <m:sup>
                                      <m:r>
                                        <w:rPr>
                                          <w:rFonts w:ascii="Cambria Math" w:eastAsiaTheme="minorEastAsia" w:hAnsi="Cambria Math" w:cs="Times New Roman"/>
                                          <w:sz w:val="26"/>
                                          <w:szCs w:val="26"/>
                                        </w:rPr>
                                        <m:t>b</m:t>
                                      </m:r>
                                    </m:sup>
                                  </m:sSubSup>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0</m:t>
                                      </m:r>
                                    </m:e>
                                    <m:sub>
                                      <m:r>
                                        <w:rPr>
                                          <w:rFonts w:ascii="Cambria Math" w:eastAsiaTheme="minorEastAsia" w:hAnsi="Cambria Math" w:cs="Times New Roman"/>
                                          <w:sz w:val="26"/>
                                          <w:szCs w:val="26"/>
                                        </w:rPr>
                                        <m:t>(n-m)×(n-m)</m:t>
                                      </m:r>
                                    </m:sub>
                                  </m:sSub>
                                </m:e>
                              </m:mr>
                            </m:m>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0</m:t>
                                      </m:r>
                                    </m:e>
                                    <m:sub>
                                      <m:r>
                                        <w:rPr>
                                          <w:rFonts w:ascii="Cambria Math" w:eastAsiaTheme="minorEastAsia" w:hAnsi="Cambria Math" w:cs="Times New Roman"/>
                                          <w:sz w:val="26"/>
                                          <w:szCs w:val="26"/>
                                        </w:rPr>
                                        <m:t>m×n</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(n-m)×n</m:t>
                                      </m:r>
                                    </m:sub>
                                  </m:sSub>
                                </m:e>
                              </m:mr>
                            </m:m>
                          </m:e>
                        </m:d>
                      </m:e>
                    </m: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lang w:val="en-US"/>
                          </w:rPr>
                          <m:t>t</m:t>
                        </m:r>
                      </m:sub>
                    </m:sSub>
                  </m:e>
                </m:d>
                <m:r>
                  <w:rPr>
                    <w:rFonts w:ascii="Cambria Math" w:eastAsiaTheme="minorEastAsia" w:hAnsi="Cambria Math" w:cs="Times New Roman"/>
                    <w:sz w:val="26"/>
                    <w:szCs w:val="26"/>
                  </w:rPr>
                  <m:t>.</m:t>
                </m:r>
              </m:oMath>
            </m:oMathPara>
          </w:p>
        </w:tc>
        <w:tc>
          <w:tcPr>
            <w:tcW w:w="851" w:type="dxa"/>
            <w:vAlign w:val="center"/>
          </w:tcPr>
          <w:p w:rsidR="007F134F" w:rsidRDefault="007F134F" w:rsidP="00D1329B">
            <w:pPr>
              <w:jc w:val="right"/>
              <w:rPr>
                <w:rFonts w:ascii="Times New Roman" w:hAnsi="Times New Roman" w:cs="Times New Roman"/>
                <w:sz w:val="26"/>
                <w:szCs w:val="26"/>
              </w:rPr>
            </w:pPr>
            <w:r>
              <w:rPr>
                <w:rFonts w:ascii="Times New Roman" w:hAnsi="Times New Roman" w:cs="Times New Roman"/>
                <w:sz w:val="26"/>
                <w:szCs w:val="26"/>
              </w:rPr>
              <w:t>(17)</w:t>
            </w:r>
          </w:p>
        </w:tc>
      </w:tr>
    </w:tbl>
    <w:p w:rsidR="003B02BE" w:rsidRDefault="00306527" w:rsidP="00306527">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w:t>
      </w:r>
      <w:r w:rsidR="00FF2A72">
        <w:rPr>
          <w:rFonts w:ascii="Times New Roman" w:eastAsiaTheme="minorEastAsia" w:hAnsi="Times New Roman" w:cs="Times New Roman"/>
          <w:sz w:val="26"/>
          <w:szCs w:val="26"/>
        </w:rPr>
        <w:t xml:space="preserve">формуле </w:t>
      </w:r>
      <w:r>
        <w:rPr>
          <w:rFonts w:ascii="Times New Roman" w:eastAsiaTheme="minorEastAsia" w:hAnsi="Times New Roman" w:cs="Times New Roman"/>
          <w:sz w:val="26"/>
          <w:szCs w:val="26"/>
        </w:rPr>
        <w:t xml:space="preserve">(17),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0</m:t>
            </m:r>
          </m:e>
          <m:sub>
            <m:r>
              <w:rPr>
                <w:rFonts w:ascii="Cambria Math" w:eastAsiaTheme="minorEastAsia" w:hAnsi="Cambria Math" w:cs="Times New Roman"/>
                <w:sz w:val="26"/>
                <w:szCs w:val="26"/>
              </w:rPr>
              <m:t>m</m:t>
            </m:r>
          </m:sub>
        </m:sSub>
      </m:oMath>
      <w:r>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m</m:t>
        </m:r>
      </m:oMath>
      <w:r>
        <w:rPr>
          <w:rFonts w:ascii="Times New Roman" w:eastAsiaTheme="minorEastAsia" w:hAnsi="Times New Roman" w:cs="Times New Roman"/>
          <w:sz w:val="26"/>
          <w:szCs w:val="26"/>
        </w:rPr>
        <w:t xml:space="preserve">-вектор нулей. Матрица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0</m:t>
            </m:r>
          </m:e>
          <m:sub>
            <m:r>
              <w:rPr>
                <w:rFonts w:ascii="Cambria Math" w:eastAsiaTheme="minorEastAsia" w:hAnsi="Cambria Math" w:cs="Times New Roman"/>
                <w:sz w:val="26"/>
                <w:szCs w:val="26"/>
                <w:lang w:val="en-US"/>
              </w:rPr>
              <m:t>p</m:t>
            </m:r>
            <m:r>
              <w:rPr>
                <w:rFonts w:ascii="Cambria Math" w:eastAsiaTheme="minorEastAsia" w:hAnsi="Cambria Math" w:cs="Times New Roman"/>
                <w:sz w:val="26"/>
                <w:szCs w:val="26"/>
              </w:rPr>
              <m:t>×q</m:t>
            </m:r>
          </m:sub>
        </m:sSub>
      </m:oMath>
      <w:r>
        <w:rPr>
          <w:rFonts w:ascii="Times New Roman" w:eastAsiaTheme="minorEastAsia" w:hAnsi="Times New Roman" w:cs="Times New Roman"/>
          <w:sz w:val="26"/>
          <w:szCs w:val="26"/>
        </w:rPr>
        <w:t xml:space="preserve"> определена аналогично. </w:t>
      </w:r>
      <w:r w:rsidR="001B2448">
        <w:rPr>
          <w:rFonts w:ascii="Times New Roman" w:eastAsiaTheme="minorEastAsia" w:hAnsi="Times New Roman" w:cs="Times New Roman"/>
          <w:sz w:val="26"/>
          <w:szCs w:val="26"/>
        </w:rPr>
        <w:t xml:space="preserve">Подматрица </w:t>
      </w:r>
      <m:oMath>
        <m:sSup>
          <m:sSupPr>
            <m:ctrlPr>
              <w:rPr>
                <w:rFonts w:ascii="Cambria Math"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a</m:t>
            </m:r>
          </m:sup>
        </m:sSup>
      </m:oMath>
      <w:r w:rsidR="001B2448">
        <w:rPr>
          <w:rFonts w:ascii="Times New Roman" w:eastAsiaTheme="minorEastAsia" w:hAnsi="Times New Roman" w:cs="Times New Roman"/>
          <w:sz w:val="26"/>
          <w:szCs w:val="26"/>
        </w:rPr>
        <w:t xml:space="preserve"> – диагональная матрица с </w:t>
      </w:r>
      <m:oMath>
        <m:r>
          <w:rPr>
            <w:rFonts w:ascii="Cambria Math" w:eastAsiaTheme="minorEastAsia" w:hAnsi="Cambria Math" w:cs="Times New Roman"/>
            <w:sz w:val="26"/>
            <w:szCs w:val="26"/>
          </w:rPr>
          <m:t>i</m:t>
        </m:r>
      </m:oMath>
      <w:r w:rsidR="001B2448">
        <w:rPr>
          <w:rFonts w:ascii="Times New Roman" w:eastAsiaTheme="minorEastAsia" w:hAnsi="Times New Roman" w:cs="Times New Roman"/>
          <w:sz w:val="26"/>
          <w:szCs w:val="26"/>
        </w:rPr>
        <w:t xml:space="preserve">-ым диагональным элементов равным </w:t>
      </w:r>
      <m:oMath>
        <m:r>
          <w:rPr>
            <w:rFonts w:ascii="Cambria Math" w:eastAsiaTheme="minorEastAsia" w:hAnsi="Cambria Math" w:cs="Times New Roman"/>
            <w:sz w:val="26"/>
            <w:szCs w:val="26"/>
          </w:rPr>
          <m:t>i</m:t>
        </m:r>
      </m:oMath>
      <w:r w:rsidR="001B2448">
        <w:rPr>
          <w:rFonts w:ascii="Times New Roman" w:eastAsiaTheme="minorEastAsia" w:hAnsi="Times New Roman" w:cs="Times New Roman"/>
          <w:sz w:val="26"/>
          <w:szCs w:val="26"/>
        </w:rPr>
        <w:t>-</w:t>
      </w:r>
      <w:r w:rsidR="001B2448">
        <w:rPr>
          <w:rFonts w:ascii="Times New Roman" w:eastAsiaTheme="minorEastAsia" w:hAnsi="Times New Roman" w:cs="Times New Roman"/>
          <w:sz w:val="26"/>
          <w:szCs w:val="26"/>
        </w:rPr>
        <w:lastRenderedPageBreak/>
        <w:t xml:space="preserve">ому элементу вектора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oMath>
      <w:r w:rsidR="001B2448">
        <w:rPr>
          <w:rFonts w:ascii="Times New Roman" w:eastAsiaTheme="minorEastAsia" w:hAnsi="Times New Roman" w:cs="Times New Roman"/>
          <w:sz w:val="26"/>
          <w:szCs w:val="26"/>
        </w:rPr>
        <w:t xml:space="preserve">. Строка </w:t>
      </w:r>
      <m:oMath>
        <m:r>
          <w:rPr>
            <w:rFonts w:ascii="Cambria Math" w:eastAsiaTheme="minorEastAsia" w:hAnsi="Cambria Math" w:cs="Times New Roman"/>
            <w:sz w:val="26"/>
            <w:szCs w:val="26"/>
          </w:rPr>
          <m:t>i</m:t>
        </m:r>
      </m:oMath>
      <w:r w:rsidR="001B2448">
        <w:rPr>
          <w:rFonts w:ascii="Times New Roman" w:eastAsiaTheme="minorEastAsia" w:hAnsi="Times New Roman" w:cs="Times New Roman"/>
          <w:sz w:val="26"/>
          <w:szCs w:val="26"/>
        </w:rPr>
        <w:t xml:space="preserve"> матрицы </w:t>
      </w:r>
      <m:oMath>
        <m:sSup>
          <m:sSupPr>
            <m:ctrlPr>
              <w:rPr>
                <w:rFonts w:ascii="Cambria Math"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b</m:t>
            </m:r>
          </m:sup>
        </m:sSup>
      </m:oMath>
      <w:r w:rsidR="001B2448">
        <w:rPr>
          <w:rFonts w:ascii="Times New Roman" w:eastAsiaTheme="minorEastAsia" w:hAnsi="Times New Roman" w:cs="Times New Roman"/>
          <w:sz w:val="26"/>
          <w:szCs w:val="26"/>
        </w:rPr>
        <w:t xml:space="preserve"> задается первыми </w:t>
      </w:r>
      <m:oMath>
        <m:r>
          <w:rPr>
            <w:rFonts w:ascii="Cambria Math" w:eastAsiaTheme="minorEastAsia" w:hAnsi="Cambria Math" w:cs="Times New Roman"/>
            <w:sz w:val="26"/>
            <w:szCs w:val="26"/>
          </w:rPr>
          <m:t>m</m:t>
        </m:r>
      </m:oMath>
      <w:r w:rsidR="001B2448">
        <w:rPr>
          <w:rFonts w:ascii="Times New Roman" w:eastAsiaTheme="minorEastAsia" w:hAnsi="Times New Roman" w:cs="Times New Roman"/>
          <w:sz w:val="26"/>
          <w:szCs w:val="26"/>
        </w:rPr>
        <w:t xml:space="preserve"> элементами вектора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m:t>
            </m:r>
            <m:r>
              <w:rPr>
                <w:rFonts w:ascii="Cambria Math" w:eastAsiaTheme="minorEastAsia" w:hAnsi="Cambria Math" w:cs="Times New Roman"/>
                <w:sz w:val="26"/>
                <w:szCs w:val="26"/>
                <w:lang w:val="en-US"/>
              </w:rPr>
              <m:t>i</m:t>
            </m:r>
            <m:r>
              <w:rPr>
                <w:rFonts w:ascii="Cambria Math" w:eastAsiaTheme="minorEastAsia" w:hAnsi="Cambria Math" w:cs="Times New Roman"/>
                <w:sz w:val="26"/>
                <w:szCs w:val="26"/>
              </w:rPr>
              <m:t>)</m:t>
            </m:r>
          </m:sub>
        </m:sSub>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m+i</m:t>
            </m:r>
          </m:sub>
          <m:sup>
            <m:r>
              <w:rPr>
                <w:rFonts w:ascii="Cambria Math" w:eastAsiaTheme="minorEastAsia" w:hAnsi="Cambria Math" w:cs="Times New Roman"/>
                <w:sz w:val="26"/>
                <w:szCs w:val="26"/>
              </w:rPr>
              <m:t>'</m:t>
            </m:r>
          </m:sup>
        </m:sSubSup>
      </m:oMath>
      <w:r w:rsidR="001B2448" w:rsidRPr="001B2448">
        <w:rPr>
          <w:rFonts w:ascii="Times New Roman" w:eastAsiaTheme="minorEastAsia" w:hAnsi="Times New Roman" w:cs="Times New Roman"/>
          <w:sz w:val="26"/>
          <w:szCs w:val="26"/>
        </w:rPr>
        <w:t xml:space="preserve">. </w:t>
      </w:r>
      <w:r w:rsidR="008259BE">
        <w:rPr>
          <w:rFonts w:ascii="Times New Roman" w:eastAsiaTheme="minorEastAsia" w:hAnsi="Times New Roman" w:cs="Times New Roman"/>
          <w:sz w:val="26"/>
          <w:szCs w:val="26"/>
        </w:rPr>
        <w:t xml:space="preserve">Подматрица </w:t>
      </w:r>
      <m:oMath>
        <m:r>
          <w:rPr>
            <w:rFonts w:ascii="Cambria Math" w:eastAsiaTheme="minorEastAsia" w:hAnsi="Cambria Math" w:cs="Times New Roman"/>
            <w:sz w:val="26"/>
            <w:szCs w:val="26"/>
          </w:rPr>
          <m:t>L</m:t>
        </m:r>
      </m:oMath>
      <w:r w:rsidR="008259BE">
        <w:rPr>
          <w:rFonts w:ascii="Times New Roman" w:eastAsiaTheme="minorEastAsia" w:hAnsi="Times New Roman" w:cs="Times New Roman"/>
          <w:sz w:val="26"/>
          <w:szCs w:val="26"/>
        </w:rPr>
        <w:t xml:space="preserve"> состоит из строк </w:t>
      </w:r>
      <m:oMath>
        <m:r>
          <w:rPr>
            <w:rFonts w:ascii="Cambria Math" w:eastAsiaTheme="minorEastAsia" w:hAnsi="Cambria Math" w:cs="Times New Roman"/>
            <w:sz w:val="26"/>
            <w:szCs w:val="26"/>
          </w:rPr>
          <m:t xml:space="preserve">m+1, …, </m:t>
        </m:r>
        <m:r>
          <w:rPr>
            <w:rFonts w:ascii="Cambria Math" w:eastAsiaTheme="minorEastAsia" w:hAnsi="Cambria Math" w:cs="Times New Roman"/>
            <w:sz w:val="26"/>
            <w:szCs w:val="26"/>
            <w:lang w:val="en-US"/>
          </w:rPr>
          <m:t>n</m:t>
        </m:r>
        <m:r>
          <w:rPr>
            <w:rFonts w:ascii="Cambria Math" w:eastAsiaTheme="minorEastAsia" w:hAnsi="Cambria Math" w:cs="Times New Roman"/>
            <w:sz w:val="26"/>
            <w:szCs w:val="26"/>
          </w:rPr>
          <m:t xml:space="preserve"> </m:t>
        </m:r>
      </m:oMath>
      <w:r w:rsidR="008259BE">
        <w:rPr>
          <w:rFonts w:ascii="Times New Roman" w:eastAsiaTheme="minorEastAsia" w:hAnsi="Times New Roman" w:cs="Times New Roman"/>
          <w:sz w:val="26"/>
          <w:szCs w:val="26"/>
        </w:rPr>
        <w:t xml:space="preserve">матрицы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oMath>
      <w:r w:rsidR="008259BE">
        <w:rPr>
          <w:rFonts w:ascii="Times New Roman" w:eastAsiaTheme="minorEastAsia" w:hAnsi="Times New Roman" w:cs="Times New Roman"/>
          <w:sz w:val="26"/>
          <w:szCs w:val="26"/>
        </w:rPr>
        <w:t>.</w:t>
      </w:r>
    </w:p>
    <w:p w:rsidR="00FF2A72" w:rsidRDefault="00036ADF" w:rsidP="00036ADF">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Дополнительн</w:t>
      </w:r>
      <w:r w:rsidR="00F97864">
        <w:rPr>
          <w:rFonts w:ascii="Times New Roman" w:eastAsiaTheme="minorEastAsia" w:hAnsi="Times New Roman" w:cs="Times New Roman"/>
          <w:sz w:val="26"/>
          <w:szCs w:val="26"/>
        </w:rPr>
        <w:t>ая</w:t>
      </w:r>
      <w:r>
        <w:rPr>
          <w:rFonts w:ascii="Times New Roman" w:eastAsiaTheme="minorEastAsia" w:hAnsi="Times New Roman" w:cs="Times New Roman"/>
          <w:sz w:val="26"/>
          <w:szCs w:val="26"/>
        </w:rPr>
        <w:t xml:space="preserve"> гибкость существенно аффинной модели </w:t>
      </w:r>
      <w:r w:rsidR="00F97864">
        <w:rPr>
          <w:rFonts w:ascii="Times New Roman" w:eastAsiaTheme="minorEastAsia" w:hAnsi="Times New Roman" w:cs="Times New Roman"/>
          <w:sz w:val="26"/>
          <w:szCs w:val="26"/>
        </w:rPr>
        <w:t xml:space="preserve">в соответствии изменений во времени ожидаемых избыточных доходов по облигациям учитывается в матрице </w:t>
      </w:r>
      <m:oMath>
        <m:r>
          <w:rPr>
            <w:rFonts w:ascii="Cambria Math" w:eastAsiaTheme="minorEastAsia" w:hAnsi="Cambria Math" w:cs="Times New Roman"/>
            <w:sz w:val="26"/>
            <w:szCs w:val="26"/>
          </w:rPr>
          <m:t>L</m:t>
        </m:r>
      </m:oMath>
      <w:r w:rsidR="00934A91" w:rsidRPr="00934A91">
        <w:rPr>
          <w:rFonts w:ascii="Times New Roman" w:eastAsiaTheme="minorEastAsia" w:hAnsi="Times New Roman" w:cs="Times New Roman"/>
          <w:sz w:val="26"/>
          <w:szCs w:val="26"/>
        </w:rPr>
        <w:t xml:space="preserve">. </w:t>
      </w:r>
      <w:r w:rsidR="00934A91">
        <w:rPr>
          <w:rFonts w:ascii="Times New Roman" w:eastAsiaTheme="minorEastAsia" w:hAnsi="Times New Roman" w:cs="Times New Roman"/>
          <w:sz w:val="26"/>
          <w:szCs w:val="26"/>
        </w:rPr>
        <w:t xml:space="preserve">В полностью аффинной постановке, </w:t>
      </w:r>
      <m:oMath>
        <m:r>
          <w:rPr>
            <w:rFonts w:ascii="Cambria Math" w:eastAsiaTheme="minorEastAsia" w:hAnsi="Cambria Math" w:cs="Times New Roman"/>
            <w:sz w:val="26"/>
            <w:szCs w:val="26"/>
          </w:rPr>
          <m:t>L</m:t>
        </m:r>
      </m:oMath>
      <w:r w:rsidR="00934A91">
        <w:rPr>
          <w:rFonts w:ascii="Times New Roman" w:eastAsiaTheme="minorEastAsia" w:hAnsi="Times New Roman" w:cs="Times New Roman"/>
          <w:sz w:val="26"/>
          <w:szCs w:val="26"/>
        </w:rPr>
        <w:t xml:space="preserve"> является нулевой матрицей. Поэтому все элементы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00934A91">
        <w:rPr>
          <w:rFonts w:ascii="Times New Roman" w:eastAsiaTheme="minorEastAsia" w:hAnsi="Times New Roman" w:cs="Times New Roman"/>
          <w:sz w:val="26"/>
          <w:szCs w:val="26"/>
        </w:rPr>
        <w:t xml:space="preserve">, которые не влияют на текущую волатильность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00934A91">
        <w:rPr>
          <w:rFonts w:ascii="Times New Roman" w:eastAsiaTheme="minorEastAsia" w:hAnsi="Times New Roman" w:cs="Times New Roman"/>
          <w:sz w:val="26"/>
          <w:szCs w:val="26"/>
        </w:rPr>
        <w:t xml:space="preserve"> (т.е. элементы </w:t>
      </w:r>
      <m:oMath>
        <m:r>
          <w:rPr>
            <w:rFonts w:ascii="Cambria Math" w:eastAsiaTheme="minorEastAsia" w:hAnsi="Cambria Math" w:cs="Times New Roman"/>
            <w:sz w:val="26"/>
            <w:szCs w:val="26"/>
          </w:rPr>
          <m:t xml:space="preserve">m+1, …, </m:t>
        </m:r>
        <m:r>
          <w:rPr>
            <w:rFonts w:ascii="Cambria Math" w:eastAsiaTheme="minorEastAsia" w:hAnsi="Cambria Math" w:cs="Times New Roman"/>
            <w:sz w:val="26"/>
            <w:szCs w:val="26"/>
            <w:lang w:val="en-US"/>
          </w:rPr>
          <m:t>n</m:t>
        </m:r>
      </m:oMath>
      <w:r w:rsidR="00934A91">
        <w:rPr>
          <w:rFonts w:ascii="Times New Roman" w:eastAsiaTheme="minorEastAsia" w:hAnsi="Times New Roman" w:cs="Times New Roman"/>
          <w:sz w:val="26"/>
          <w:szCs w:val="26"/>
        </w:rPr>
        <w:t xml:space="preserve">), так же неспособны повлиять на текущие ожидаемые избыточные доходы облигаций. Когда матрица </w:t>
      </w:r>
      <m:oMath>
        <m:r>
          <w:rPr>
            <w:rFonts w:ascii="Cambria Math" w:eastAsiaTheme="minorEastAsia" w:hAnsi="Cambria Math" w:cs="Times New Roman"/>
            <w:sz w:val="26"/>
            <w:szCs w:val="26"/>
          </w:rPr>
          <m:t>L</m:t>
        </m:r>
      </m:oMath>
      <w:r w:rsidR="00934A91">
        <w:rPr>
          <w:rFonts w:ascii="Times New Roman" w:eastAsiaTheme="minorEastAsia" w:hAnsi="Times New Roman" w:cs="Times New Roman"/>
          <w:sz w:val="26"/>
          <w:szCs w:val="26"/>
        </w:rPr>
        <w:t xml:space="preserve"> ненулевая, все такие элементы вектора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00934A91">
        <w:rPr>
          <w:rFonts w:ascii="Times New Roman" w:eastAsiaTheme="minorEastAsia" w:hAnsi="Times New Roman" w:cs="Times New Roman"/>
          <w:sz w:val="26"/>
          <w:szCs w:val="26"/>
        </w:rPr>
        <w:t xml:space="preserve"> могут повлиять на ожидаемые избыточные доходы. Кроме того, </w:t>
      </w:r>
      <m:oMath>
        <m:r>
          <w:rPr>
            <w:rFonts w:ascii="Cambria Math" w:eastAsiaTheme="minorEastAsia" w:hAnsi="Cambria Math" w:cs="Times New Roman"/>
            <w:sz w:val="26"/>
            <w:szCs w:val="26"/>
          </w:rPr>
          <m:t>L</m:t>
        </m:r>
      </m:oMath>
      <w:r w:rsidR="008D0D2D">
        <w:rPr>
          <w:rFonts w:ascii="Times New Roman" w:eastAsiaTheme="minorEastAsia" w:hAnsi="Times New Roman" w:cs="Times New Roman"/>
          <w:sz w:val="26"/>
          <w:szCs w:val="26"/>
        </w:rPr>
        <w:t xml:space="preserve"> предоставляет возможность для всех других элементов в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008D0D2D">
        <w:rPr>
          <w:rFonts w:ascii="Times New Roman" w:eastAsiaTheme="minorEastAsia" w:hAnsi="Times New Roman" w:cs="Times New Roman"/>
          <w:sz w:val="26"/>
          <w:szCs w:val="26"/>
        </w:rPr>
        <w:t xml:space="preserve"> </w:t>
      </w:r>
      <w:r w:rsidR="00B31776">
        <w:rPr>
          <w:rFonts w:ascii="Times New Roman" w:eastAsiaTheme="minorEastAsia" w:hAnsi="Times New Roman" w:cs="Times New Roman"/>
          <w:sz w:val="26"/>
          <w:szCs w:val="26"/>
        </w:rPr>
        <w:t>влиять</w:t>
      </w:r>
      <w:r w:rsidR="008D0D2D">
        <w:rPr>
          <w:rFonts w:ascii="Times New Roman" w:eastAsiaTheme="minorEastAsia" w:hAnsi="Times New Roman" w:cs="Times New Roman"/>
          <w:sz w:val="26"/>
          <w:szCs w:val="26"/>
        </w:rPr>
        <w:t xml:space="preserve"> на ожидаемые доходы другим путем, отличным от </w:t>
      </w:r>
      <m:oMath>
        <m:sSup>
          <m:sSupPr>
            <m:ctrlPr>
              <w:rPr>
                <w:rFonts w:ascii="Cambria Math"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a</m:t>
            </m:r>
          </m:sup>
        </m:sSup>
      </m:oMath>
      <w:r w:rsidR="008D0D2D">
        <w:rPr>
          <w:rFonts w:ascii="Times New Roman" w:eastAsiaTheme="minorEastAsia" w:hAnsi="Times New Roman" w:cs="Times New Roman"/>
          <w:sz w:val="26"/>
          <w:szCs w:val="26"/>
        </w:rPr>
        <w:t xml:space="preserve"> и </w:t>
      </w:r>
      <m:oMath>
        <m:sSup>
          <m:sSupPr>
            <m:ctrlPr>
              <w:rPr>
                <w:rFonts w:ascii="Cambria Math"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b</m:t>
            </m:r>
          </m:sup>
        </m:sSup>
      </m:oMath>
      <w:r w:rsidR="008D0D2D">
        <w:rPr>
          <w:rFonts w:ascii="Times New Roman" w:eastAsiaTheme="minorEastAsia" w:hAnsi="Times New Roman" w:cs="Times New Roman"/>
          <w:sz w:val="26"/>
          <w:szCs w:val="26"/>
        </w:rPr>
        <w:t>.</w:t>
      </w:r>
    </w:p>
    <w:p w:rsidR="00B31776" w:rsidRDefault="00B31776" w:rsidP="00036ADF">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Если все элементы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влияют на текущую волатильность (т.е., коррелированная многофакторная модель </w:t>
      </w:r>
      <w:r>
        <w:rPr>
          <w:rFonts w:ascii="Times New Roman" w:eastAsiaTheme="minorEastAsia" w:hAnsi="Times New Roman" w:cs="Times New Roman"/>
          <w:sz w:val="26"/>
          <w:szCs w:val="26"/>
          <w:lang w:val="en-US"/>
        </w:rPr>
        <w:t>CIR</w:t>
      </w:r>
      <w:r w:rsidRPr="00B31776">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или, как ее называют </w:t>
      </w:r>
      <w:proofErr w:type="spellStart"/>
      <w:r w:rsidRPr="00B31776">
        <w:rPr>
          <w:rFonts w:ascii="Times New Roman" w:eastAsiaTheme="minorEastAsia" w:hAnsi="Times New Roman" w:cs="Times New Roman"/>
          <w:sz w:val="26"/>
          <w:szCs w:val="26"/>
        </w:rPr>
        <w:t>Dai</w:t>
      </w:r>
      <w:proofErr w:type="spellEnd"/>
      <w:r w:rsidRPr="00B31776">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w:t>
      </w:r>
      <w:r w:rsidRPr="00B31776">
        <w:rPr>
          <w:rFonts w:ascii="Times New Roman" w:eastAsiaTheme="minorEastAsia" w:hAnsi="Times New Roman" w:cs="Times New Roman"/>
          <w:sz w:val="26"/>
          <w:szCs w:val="26"/>
        </w:rPr>
        <w:t xml:space="preserve"> </w:t>
      </w:r>
      <w:proofErr w:type="spellStart"/>
      <w:r w:rsidRPr="00B31776">
        <w:rPr>
          <w:rFonts w:ascii="Times New Roman" w:eastAsiaTheme="minorEastAsia" w:hAnsi="Times New Roman" w:cs="Times New Roman"/>
          <w:sz w:val="26"/>
          <w:szCs w:val="26"/>
        </w:rPr>
        <w:t>Singleton</w:t>
      </w:r>
      <w:proofErr w:type="spellEnd"/>
      <w:r w:rsidRPr="00B31776">
        <w:rPr>
          <w:rFonts w:ascii="Times New Roman" w:eastAsiaTheme="minorEastAsia" w:hAnsi="Times New Roman" w:cs="Times New Roman"/>
          <w:sz w:val="26"/>
          <w:szCs w:val="26"/>
        </w:rPr>
        <w:t xml:space="preserve"> (2000)</w:t>
      </w:r>
      <w:r>
        <w:rPr>
          <w:rFonts w:ascii="Times New Roman" w:eastAsiaTheme="minorEastAsia" w:hAnsi="Times New Roman" w:cs="Times New Roman"/>
          <w:sz w:val="26"/>
          <w:szCs w:val="26"/>
        </w:rPr>
        <w:t xml:space="preserve">, модель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lang w:val="en-US"/>
              </w:rPr>
              <m:t>n</m:t>
            </m:r>
          </m:sub>
        </m:sSub>
        <m:r>
          <w:rPr>
            <w:rFonts w:ascii="Cambria Math" w:eastAsiaTheme="minorEastAsia" w:hAnsi="Cambria Math" w:cs="Times New Roman"/>
            <w:sz w:val="26"/>
            <w:szCs w:val="26"/>
          </w:rPr>
          <m:t>(</m:t>
        </m:r>
        <m:r>
          <w:rPr>
            <w:rFonts w:ascii="Cambria Math" w:eastAsiaTheme="minorEastAsia" w:hAnsi="Cambria Math" w:cs="Times New Roman"/>
            <w:sz w:val="26"/>
            <w:szCs w:val="26"/>
            <w:lang w:val="en-US"/>
          </w:rPr>
          <m:t>n</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w:t>
      </w:r>
      <w:r w:rsidR="00CC63CC">
        <w:rPr>
          <w:rFonts w:ascii="Times New Roman" w:eastAsiaTheme="minorEastAsia" w:hAnsi="Times New Roman" w:cs="Times New Roman"/>
          <w:sz w:val="26"/>
          <w:szCs w:val="26"/>
        </w:rPr>
        <w:t xml:space="preserve">, то матрицы </w:t>
      </w:r>
      <m:oMath>
        <m:r>
          <w:rPr>
            <w:rFonts w:ascii="Cambria Math" w:eastAsiaTheme="minorEastAsia" w:hAnsi="Cambria Math" w:cs="Times New Roman"/>
            <w:sz w:val="26"/>
            <w:szCs w:val="26"/>
          </w:rPr>
          <m:t>L</m:t>
        </m:r>
      </m:oMath>
      <w:r w:rsidR="00CC63CC">
        <w:rPr>
          <w:rFonts w:ascii="Times New Roman" w:eastAsiaTheme="minorEastAsia" w:hAnsi="Times New Roman" w:cs="Times New Roman"/>
          <w:sz w:val="26"/>
          <w:szCs w:val="26"/>
        </w:rPr>
        <w:t xml:space="preserve"> нет (у нее </w:t>
      </w:r>
      <w:r w:rsidR="00CC63CC" w:rsidRPr="00CC63CC">
        <w:rPr>
          <w:rFonts w:ascii="Times New Roman" w:eastAsiaTheme="minorEastAsia" w:hAnsi="Times New Roman" w:cs="Times New Roman"/>
          <w:sz w:val="26"/>
          <w:szCs w:val="26"/>
        </w:rPr>
        <w:t xml:space="preserve">0 </w:t>
      </w:r>
      <w:r w:rsidR="00CC63CC">
        <w:rPr>
          <w:rFonts w:ascii="Times New Roman" w:eastAsiaTheme="minorEastAsia" w:hAnsi="Times New Roman" w:cs="Times New Roman"/>
          <w:sz w:val="26"/>
          <w:szCs w:val="26"/>
        </w:rPr>
        <w:t xml:space="preserve">строк). Поэтому существенно аффинная модель обобщает полностью аффинную модель только тогда, когда есть хотя бы один элемент в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00CC63CC">
        <w:rPr>
          <w:rFonts w:ascii="Times New Roman" w:eastAsiaTheme="minorEastAsia" w:hAnsi="Times New Roman" w:cs="Times New Roman"/>
          <w:sz w:val="26"/>
          <w:szCs w:val="26"/>
        </w:rPr>
        <w:t xml:space="preserve">, который не влияет на текущую волатильность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00CC63CC">
        <w:rPr>
          <w:rFonts w:ascii="Times New Roman" w:eastAsiaTheme="minorEastAsia" w:hAnsi="Times New Roman" w:cs="Times New Roman"/>
          <w:sz w:val="26"/>
          <w:szCs w:val="26"/>
        </w:rPr>
        <w:t xml:space="preserve">. </w:t>
      </w:r>
    </w:p>
    <w:p w:rsidR="00CC63CC" w:rsidRPr="00D43BBF" w:rsidRDefault="00D43BBF" w:rsidP="00CC63CC">
      <w:pPr>
        <w:pStyle w:val="1"/>
        <w:numPr>
          <w:ilvl w:val="0"/>
          <w:numId w:val="1"/>
        </w:numPr>
        <w:jc w:val="both"/>
      </w:pPr>
      <w:r w:rsidRPr="00D43BBF">
        <w:t xml:space="preserve">Интуитивное понимание </w:t>
      </w:r>
      <w:r w:rsidR="001011CD" w:rsidRPr="00D43BBF">
        <w:t>несостоятельности полностью аффинных моделей</w:t>
      </w:r>
    </w:p>
    <w:p w:rsidR="00CC63CC" w:rsidRDefault="001011CD" w:rsidP="00036ADF">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Успешная модель временной структуры должна быть согласована с множеством форм временных структур, наблюдаемых в данных. Например, модель должна быть способна производить низкие пологие временные структуры, низкие крутые временные структуры и</w:t>
      </w:r>
      <w:r w:rsidR="00B82C1F">
        <w:rPr>
          <w:rFonts w:ascii="Times New Roman" w:eastAsiaTheme="minorEastAsia" w:hAnsi="Times New Roman" w:cs="Times New Roman"/>
          <w:sz w:val="26"/>
          <w:szCs w:val="26"/>
        </w:rPr>
        <w:t xml:space="preserve"> такие же</w:t>
      </w:r>
      <w:r>
        <w:rPr>
          <w:rFonts w:ascii="Times New Roman" w:eastAsiaTheme="minorEastAsia" w:hAnsi="Times New Roman" w:cs="Times New Roman"/>
          <w:sz w:val="26"/>
          <w:szCs w:val="26"/>
        </w:rPr>
        <w:t xml:space="preserve"> высокие временные структуры.</w:t>
      </w:r>
      <w:r w:rsidR="006237B1">
        <w:rPr>
          <w:rFonts w:ascii="Times New Roman" w:eastAsiaTheme="minorEastAsia" w:hAnsi="Times New Roman" w:cs="Times New Roman"/>
          <w:sz w:val="26"/>
          <w:szCs w:val="26"/>
        </w:rPr>
        <w:t xml:space="preserve"> Кроме того, модель должна воспроизводить эмпирически наблюдаемые закономерности в ожидаемы</w:t>
      </w:r>
      <w:r w:rsidR="000D7883">
        <w:rPr>
          <w:rFonts w:ascii="Times New Roman" w:eastAsiaTheme="minorEastAsia" w:hAnsi="Times New Roman" w:cs="Times New Roman"/>
          <w:sz w:val="26"/>
          <w:szCs w:val="26"/>
        </w:rPr>
        <w:t>х доходах по облигациям; или, что эквивалентно, производить прогнозы будущих</w:t>
      </w:r>
      <w:r w:rsidR="00CA7433">
        <w:rPr>
          <w:rFonts w:ascii="Times New Roman" w:eastAsiaTheme="minorEastAsia" w:hAnsi="Times New Roman" w:cs="Times New Roman"/>
          <w:sz w:val="26"/>
          <w:szCs w:val="26"/>
        </w:rPr>
        <w:t xml:space="preserve"> доходностей, которые включают прогностическую информацию</w:t>
      </w:r>
      <w:r w:rsidR="00E328C6">
        <w:rPr>
          <w:rFonts w:ascii="Times New Roman" w:eastAsiaTheme="minorEastAsia" w:hAnsi="Times New Roman" w:cs="Times New Roman"/>
          <w:sz w:val="26"/>
          <w:szCs w:val="26"/>
        </w:rPr>
        <w:t xml:space="preserve"> из</w:t>
      </w:r>
      <w:r w:rsidR="00CA7433">
        <w:rPr>
          <w:rFonts w:ascii="Times New Roman" w:eastAsiaTheme="minorEastAsia" w:hAnsi="Times New Roman" w:cs="Times New Roman"/>
          <w:sz w:val="26"/>
          <w:szCs w:val="26"/>
        </w:rPr>
        <w:t xml:space="preserve"> наклона временной структуры. </w:t>
      </w:r>
      <w:r w:rsidR="00B82C1F">
        <w:rPr>
          <w:rFonts w:ascii="Times New Roman" w:eastAsiaTheme="minorEastAsia" w:hAnsi="Times New Roman" w:cs="Times New Roman"/>
          <w:sz w:val="26"/>
          <w:szCs w:val="26"/>
        </w:rPr>
        <w:t xml:space="preserve">В этом разделе объясняется, что аппроксимация полностью аффинными моделями исторического поведения казначейских доходностей не достигнет одновременно обеих этих целей.  </w:t>
      </w:r>
    </w:p>
    <w:p w:rsidR="00E328C6" w:rsidRDefault="00E328C6" w:rsidP="00036ADF">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Для наших целей, ключевыми особенностями избыточных доходов по облигациям являются то, что они, в среднем, небольшие и демонстрируют достаточно предсказуемую вариацию. Напомним, из раздела 1, что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oMath>
      <w:r w:rsidRPr="009D1FFB">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обозначает </w:t>
      </w:r>
      <w:r w:rsidR="009D1FFB">
        <w:rPr>
          <w:rFonts w:ascii="Times New Roman" w:eastAsiaTheme="minorEastAsia" w:hAnsi="Times New Roman" w:cs="Times New Roman"/>
          <w:sz w:val="26"/>
          <w:szCs w:val="26"/>
        </w:rPr>
        <w:t xml:space="preserve">текущий ожидаемый доход по облигации со сроком погашения </w:t>
      </w:r>
      <m:oMath>
        <m:r>
          <w:rPr>
            <w:rFonts w:ascii="Cambria Math" w:eastAsiaTheme="minorEastAsia" w:hAnsi="Cambria Math" w:cs="Times New Roman"/>
            <w:sz w:val="26"/>
            <w:szCs w:val="26"/>
          </w:rPr>
          <m:t>τ</m:t>
        </m:r>
      </m:oMath>
      <w:r w:rsidR="007545F8">
        <w:rPr>
          <w:rFonts w:ascii="Times New Roman" w:eastAsiaTheme="minorEastAsia" w:hAnsi="Times New Roman" w:cs="Times New Roman"/>
          <w:sz w:val="26"/>
          <w:szCs w:val="26"/>
        </w:rPr>
        <w:t xml:space="preserve">. Несмотря на то, что мы не наблюдаем текущие доходы, данные в таблице </w:t>
      </w:r>
      <w:r w:rsidR="007545F8">
        <w:rPr>
          <w:rFonts w:ascii="Times New Roman" w:eastAsiaTheme="minorEastAsia" w:hAnsi="Times New Roman" w:cs="Times New Roman"/>
          <w:sz w:val="26"/>
          <w:szCs w:val="26"/>
          <w:lang w:val="en-US"/>
        </w:rPr>
        <w:t>I</w:t>
      </w:r>
      <w:r w:rsidR="007545F8">
        <w:rPr>
          <w:rFonts w:ascii="Times New Roman" w:eastAsiaTheme="minorEastAsia" w:hAnsi="Times New Roman" w:cs="Times New Roman"/>
          <w:sz w:val="26"/>
          <w:szCs w:val="26"/>
        </w:rPr>
        <w:t xml:space="preserve"> показывают, что отношение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oMath>
      <w:r w:rsidR="007545F8" w:rsidRPr="007545F8">
        <w:rPr>
          <w:rFonts w:ascii="Times New Roman" w:eastAsiaTheme="minorEastAsia" w:hAnsi="Times New Roman" w:cs="Times New Roman"/>
          <w:sz w:val="26"/>
          <w:szCs w:val="26"/>
        </w:rPr>
        <w:t xml:space="preserve"> </w:t>
      </w:r>
      <w:r w:rsidR="007545F8">
        <w:rPr>
          <w:rFonts w:ascii="Times New Roman" w:eastAsiaTheme="minorEastAsia" w:hAnsi="Times New Roman" w:cs="Times New Roman"/>
          <w:sz w:val="26"/>
          <w:szCs w:val="26"/>
        </w:rPr>
        <w:t xml:space="preserve">невелико – значительно ниже единицы – для всех </w:t>
      </w:r>
      <m:oMath>
        <m:r>
          <w:rPr>
            <w:rFonts w:ascii="Cambria Math" w:eastAsiaTheme="minorEastAsia" w:hAnsi="Cambria Math" w:cs="Times New Roman"/>
            <w:sz w:val="26"/>
            <w:szCs w:val="26"/>
          </w:rPr>
          <m:t>τ</m:t>
        </m:r>
      </m:oMath>
      <w:r w:rsidR="007545F8">
        <w:rPr>
          <w:rFonts w:ascii="Times New Roman" w:eastAsiaTheme="minorEastAsia" w:hAnsi="Times New Roman" w:cs="Times New Roman"/>
          <w:sz w:val="26"/>
          <w:szCs w:val="26"/>
        </w:rPr>
        <w:t xml:space="preserve">. (Это отношение является обратным к коэффициенту вариации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oMath>
      <w:r w:rsidR="007545F8">
        <w:rPr>
          <w:rFonts w:ascii="Times New Roman" w:eastAsiaTheme="minorEastAsia" w:hAnsi="Times New Roman" w:cs="Times New Roman"/>
          <w:sz w:val="26"/>
          <w:szCs w:val="26"/>
        </w:rPr>
        <w:t>.)</w:t>
      </w:r>
    </w:p>
    <w:p w:rsidR="004A7642" w:rsidRDefault="004A7642" w:rsidP="00036ADF">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Ниже мы увидим, что полностью аффинные модели могут быть </w:t>
      </w:r>
      <w:r w:rsidR="00E93B7E">
        <w:rPr>
          <w:rFonts w:ascii="Times New Roman" w:eastAsiaTheme="minorEastAsia" w:hAnsi="Times New Roman" w:cs="Times New Roman"/>
          <w:sz w:val="26"/>
          <w:szCs w:val="26"/>
        </w:rPr>
        <w:t>параметризованы</w:t>
      </w:r>
      <w:r>
        <w:rPr>
          <w:rFonts w:ascii="Times New Roman" w:eastAsiaTheme="minorEastAsia" w:hAnsi="Times New Roman" w:cs="Times New Roman"/>
          <w:sz w:val="26"/>
          <w:szCs w:val="26"/>
        </w:rPr>
        <w:t xml:space="preserve"> для </w:t>
      </w:r>
      <w:r w:rsidR="00E93B7E">
        <w:rPr>
          <w:rFonts w:ascii="Times New Roman" w:eastAsiaTheme="minorEastAsia" w:hAnsi="Times New Roman" w:cs="Times New Roman"/>
          <w:sz w:val="26"/>
          <w:szCs w:val="26"/>
        </w:rPr>
        <w:t xml:space="preserve">производства низких значений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oMath>
      <w:r w:rsidR="00E93B7E">
        <w:rPr>
          <w:rFonts w:ascii="Times New Roman" w:eastAsiaTheme="minorEastAsia" w:hAnsi="Times New Roman" w:cs="Times New Roman"/>
          <w:sz w:val="26"/>
          <w:szCs w:val="26"/>
        </w:rPr>
        <w:t xml:space="preserve"> для всех </w:t>
      </w:r>
      <m:oMath>
        <m:r>
          <w:rPr>
            <w:rFonts w:ascii="Cambria Math" w:eastAsiaTheme="minorEastAsia" w:hAnsi="Cambria Math" w:cs="Times New Roman"/>
            <w:sz w:val="26"/>
            <w:szCs w:val="26"/>
          </w:rPr>
          <m:t>τ</m:t>
        </m:r>
      </m:oMath>
      <w:r w:rsidR="00E93B7E">
        <w:rPr>
          <w:rFonts w:ascii="Times New Roman" w:eastAsiaTheme="minorEastAsia" w:hAnsi="Times New Roman" w:cs="Times New Roman"/>
          <w:sz w:val="26"/>
          <w:szCs w:val="26"/>
        </w:rPr>
        <w:t xml:space="preserve">. Тем не менее, полностью аффинные модели могут аппроксимировать это поведение только отказавшись от способности аппроксимировать широкий спектр форм временных структур. С другой стороны, они могут быть параметризованы </w:t>
      </w:r>
      <w:r w:rsidR="00E93B7E">
        <w:rPr>
          <w:rFonts w:ascii="Times New Roman" w:eastAsiaTheme="minorEastAsia" w:hAnsi="Times New Roman" w:cs="Times New Roman"/>
          <w:sz w:val="26"/>
          <w:szCs w:val="26"/>
        </w:rPr>
        <w:lastRenderedPageBreak/>
        <w:t>для аппроксимации наблюдаемых форм вр</w:t>
      </w:r>
      <w:proofErr w:type="spellStart"/>
      <w:r w:rsidR="00E93B7E">
        <w:rPr>
          <w:rFonts w:ascii="Times New Roman" w:eastAsiaTheme="minorEastAsia" w:hAnsi="Times New Roman" w:cs="Times New Roman"/>
          <w:sz w:val="26"/>
          <w:szCs w:val="26"/>
        </w:rPr>
        <w:t>еменных</w:t>
      </w:r>
      <w:proofErr w:type="spellEnd"/>
      <w:r w:rsidR="00E93B7E">
        <w:rPr>
          <w:rFonts w:ascii="Times New Roman" w:eastAsiaTheme="minorEastAsia" w:hAnsi="Times New Roman" w:cs="Times New Roman"/>
          <w:sz w:val="26"/>
          <w:szCs w:val="26"/>
        </w:rPr>
        <w:t xml:space="preserve"> структур, но не поведения ожидаемых избыточных доходов. </w:t>
      </w:r>
      <w:r w:rsidR="00E20D29" w:rsidRPr="00E20D29">
        <w:rPr>
          <w:rFonts w:ascii="Times New Roman" w:eastAsiaTheme="minorEastAsia" w:hAnsi="Times New Roman" w:cs="Times New Roman"/>
          <w:sz w:val="26"/>
          <w:szCs w:val="26"/>
        </w:rPr>
        <w:t>Интуитивные догадки</w:t>
      </w:r>
      <w:r w:rsidR="00E93B7E" w:rsidRPr="00E20D29">
        <w:rPr>
          <w:rFonts w:ascii="Times New Roman" w:eastAsiaTheme="minorEastAsia" w:hAnsi="Times New Roman" w:cs="Times New Roman"/>
          <w:sz w:val="26"/>
          <w:szCs w:val="26"/>
        </w:rPr>
        <w:t>, лежащ</w:t>
      </w:r>
      <w:r w:rsidR="00E20D29" w:rsidRPr="00E20D29">
        <w:rPr>
          <w:rFonts w:ascii="Times New Roman" w:eastAsiaTheme="minorEastAsia" w:hAnsi="Times New Roman" w:cs="Times New Roman"/>
          <w:sz w:val="26"/>
          <w:szCs w:val="26"/>
        </w:rPr>
        <w:t>ие</w:t>
      </w:r>
      <w:r w:rsidR="00E93B7E" w:rsidRPr="00E20D29">
        <w:rPr>
          <w:rFonts w:ascii="Times New Roman" w:eastAsiaTheme="minorEastAsia" w:hAnsi="Times New Roman" w:cs="Times New Roman"/>
          <w:sz w:val="26"/>
          <w:szCs w:val="26"/>
        </w:rPr>
        <w:t xml:space="preserve"> в основе этого результата, лучше всего видн</w:t>
      </w:r>
      <w:r w:rsidR="00E20D29" w:rsidRPr="00E20D29">
        <w:rPr>
          <w:rFonts w:ascii="Times New Roman" w:eastAsiaTheme="minorEastAsia" w:hAnsi="Times New Roman" w:cs="Times New Roman"/>
          <w:sz w:val="26"/>
          <w:szCs w:val="26"/>
        </w:rPr>
        <w:t>ы</w:t>
      </w:r>
      <w:r w:rsidR="00E93B7E" w:rsidRPr="00E20D29">
        <w:rPr>
          <w:rFonts w:ascii="Times New Roman" w:eastAsiaTheme="minorEastAsia" w:hAnsi="Times New Roman" w:cs="Times New Roman"/>
          <w:sz w:val="26"/>
          <w:szCs w:val="26"/>
        </w:rPr>
        <w:t xml:space="preserve"> в два этапа.</w:t>
      </w:r>
      <w:r w:rsidR="00E93B7E">
        <w:rPr>
          <w:rFonts w:ascii="Times New Roman" w:eastAsiaTheme="minorEastAsia" w:hAnsi="Times New Roman" w:cs="Times New Roman"/>
          <w:sz w:val="26"/>
          <w:szCs w:val="26"/>
        </w:rPr>
        <w:t xml:space="preserve"> Сначала мы рассмотри поведение однофакторных полностью аффинных моделей. Затем мы увидим, что важные свойства однофакторных моделей переносятся на многофакторные. </w:t>
      </w:r>
    </w:p>
    <w:p w:rsidR="00037AFD" w:rsidRDefault="00037AFD" w:rsidP="00037AFD">
      <w:pPr>
        <w:pStyle w:val="2"/>
        <w:numPr>
          <w:ilvl w:val="1"/>
          <w:numId w:val="1"/>
        </w:numPr>
        <w:rPr>
          <w:rFonts w:eastAsiaTheme="minorEastAsia"/>
        </w:rPr>
      </w:pPr>
      <w:r>
        <w:rPr>
          <w:rFonts w:eastAsiaTheme="minorEastAsia"/>
        </w:rPr>
        <w:t>Однофакторные модели</w:t>
      </w:r>
    </w:p>
    <w:p w:rsidR="00E20D29" w:rsidRDefault="00E20D29" w:rsidP="00E20D29">
      <w:pPr>
        <w:ind w:firstLine="720"/>
        <w:rPr>
          <w:rFonts w:ascii="Times New Roman" w:eastAsiaTheme="minorEastAsia" w:hAnsi="Times New Roman" w:cs="Times New Roman"/>
          <w:sz w:val="26"/>
          <w:szCs w:val="26"/>
        </w:rPr>
      </w:pPr>
      <w:r w:rsidRPr="00240393">
        <w:rPr>
          <w:rFonts w:ascii="Times New Roman" w:hAnsi="Times New Roman" w:cs="Times New Roman"/>
          <w:sz w:val="26"/>
          <w:szCs w:val="26"/>
          <w:highlight w:val="yellow"/>
        </w:rPr>
        <w:t>Интуитивное понимание</w:t>
      </w:r>
      <w:r>
        <w:rPr>
          <w:rFonts w:ascii="Times New Roman" w:hAnsi="Times New Roman" w:cs="Times New Roman"/>
          <w:sz w:val="26"/>
          <w:szCs w:val="26"/>
        </w:rPr>
        <w:t xml:space="preserve"> полностью аффинной однофакторной модели очень просто. </w:t>
      </w:r>
      <w:r w:rsidR="00562301">
        <w:rPr>
          <w:rFonts w:ascii="Times New Roman" w:hAnsi="Times New Roman" w:cs="Times New Roman"/>
          <w:sz w:val="26"/>
          <w:szCs w:val="26"/>
        </w:rPr>
        <w:t xml:space="preserve">Ожидаемые текущие избыточные доходы облигации,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oMath>
      <w:r w:rsidR="00562301">
        <w:rPr>
          <w:rFonts w:ascii="Times New Roman" w:eastAsiaTheme="minorEastAsia" w:hAnsi="Times New Roman" w:cs="Times New Roman"/>
          <w:sz w:val="26"/>
          <w:szCs w:val="26"/>
        </w:rPr>
        <w:t xml:space="preserve">, пропорциональны дисперсии </w:t>
      </w:r>
      <w:r w:rsidR="00562301" w:rsidRPr="003735E1">
        <w:rPr>
          <w:rFonts w:ascii="Times New Roman" w:eastAsiaTheme="minorEastAsia" w:hAnsi="Times New Roman" w:cs="Times New Roman"/>
          <w:sz w:val="26"/>
          <w:szCs w:val="26"/>
          <w:highlight w:val="yellow"/>
        </w:rPr>
        <w:t>фактора</w:t>
      </w:r>
      <w:r w:rsidR="00562301">
        <w:rPr>
          <w:rFonts w:ascii="Times New Roman" w:eastAsiaTheme="minorEastAsia" w:hAnsi="Times New Roman" w:cs="Times New Roman"/>
          <w:sz w:val="26"/>
          <w:szCs w:val="26"/>
        </w:rPr>
        <w:t xml:space="preserve">, следовательно, они ограничены нулем. Для того, чтобы случайная величина, которая ограничена нулем, имела стандартное отклонение значительно больше, чем его среднее, она должна иметь сильно скошенное распределение. Эта высокая асимметричность является очень жестким ограничением на допустимые значения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oMath>
      <w:r w:rsidR="001F0E08">
        <w:rPr>
          <w:rFonts w:ascii="Times New Roman" w:eastAsiaTheme="minorEastAsia" w:hAnsi="Times New Roman" w:cs="Times New Roman"/>
          <w:sz w:val="26"/>
          <w:szCs w:val="26"/>
        </w:rPr>
        <w:t xml:space="preserve">, и, таким образом, жестким ограничением на допустимые значения </w:t>
      </w:r>
      <w:r w:rsidR="001F0E08" w:rsidRPr="003735E1">
        <w:rPr>
          <w:rFonts w:ascii="Times New Roman" w:eastAsiaTheme="minorEastAsia" w:hAnsi="Times New Roman" w:cs="Times New Roman"/>
          <w:sz w:val="26"/>
          <w:szCs w:val="26"/>
          <w:highlight w:val="yellow"/>
        </w:rPr>
        <w:t>коэффициента</w:t>
      </w:r>
      <w:r w:rsidR="001F0E08">
        <w:rPr>
          <w:rFonts w:ascii="Times New Roman" w:eastAsiaTheme="minorEastAsia" w:hAnsi="Times New Roman" w:cs="Times New Roman"/>
          <w:sz w:val="26"/>
          <w:szCs w:val="26"/>
        </w:rPr>
        <w:t xml:space="preserve">. </w:t>
      </w:r>
    </w:p>
    <w:p w:rsidR="003735E1" w:rsidRDefault="003735E1" w:rsidP="00E20D29">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Чтобы отчетливо это увидеть, мы покажем это математически. </w:t>
      </w:r>
      <w:r w:rsidR="00B84EBA">
        <w:rPr>
          <w:rFonts w:ascii="Times New Roman" w:eastAsiaTheme="minorEastAsia" w:hAnsi="Times New Roman" w:cs="Times New Roman"/>
          <w:sz w:val="26"/>
          <w:szCs w:val="26"/>
        </w:rPr>
        <w:t xml:space="preserve">Наша цель состоит в том, чтобы воспроизвести </w:t>
      </w:r>
      <w:r w:rsidR="00B84EBA" w:rsidRPr="00B84EBA">
        <w:rPr>
          <w:rFonts w:ascii="Times New Roman" w:eastAsiaTheme="minorEastAsia" w:hAnsi="Times New Roman" w:cs="Times New Roman"/>
          <w:sz w:val="26"/>
          <w:szCs w:val="26"/>
          <w:highlight w:val="yellow"/>
        </w:rPr>
        <w:t>стилизованный</w:t>
      </w:r>
      <w:r w:rsidR="00B84EBA">
        <w:rPr>
          <w:rFonts w:ascii="Times New Roman" w:eastAsiaTheme="minorEastAsia" w:hAnsi="Times New Roman" w:cs="Times New Roman"/>
          <w:sz w:val="26"/>
          <w:szCs w:val="26"/>
        </w:rPr>
        <w:t xml:space="preserve"> факт, что отношение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oMath>
      <w:r w:rsidR="00B84EBA">
        <w:rPr>
          <w:rFonts w:ascii="Times New Roman" w:eastAsiaTheme="minorEastAsia" w:hAnsi="Times New Roman" w:cs="Times New Roman"/>
          <w:sz w:val="26"/>
          <w:szCs w:val="26"/>
        </w:rPr>
        <w:t xml:space="preserve"> мало. </w:t>
      </w:r>
      <w:r w:rsidR="004937AF">
        <w:rPr>
          <w:rFonts w:ascii="Times New Roman" w:eastAsiaTheme="minorEastAsia" w:hAnsi="Times New Roman" w:cs="Times New Roman"/>
          <w:sz w:val="26"/>
          <w:szCs w:val="26"/>
        </w:rPr>
        <w:t xml:space="preserve">Мы ограничимся рассмотрением </w:t>
      </w:r>
      <w:proofErr w:type="spellStart"/>
      <w:r w:rsidR="004937AF">
        <w:rPr>
          <w:rFonts w:ascii="Times New Roman" w:eastAsiaTheme="minorEastAsia" w:hAnsi="Times New Roman" w:cs="Times New Roman"/>
          <w:sz w:val="26"/>
          <w:szCs w:val="26"/>
        </w:rPr>
        <w:t>негауссовской</w:t>
      </w:r>
      <w:proofErr w:type="spellEnd"/>
      <w:r w:rsidR="004937AF">
        <w:rPr>
          <w:rFonts w:ascii="Times New Roman" w:eastAsiaTheme="minorEastAsia" w:hAnsi="Times New Roman" w:cs="Times New Roman"/>
          <w:sz w:val="26"/>
          <w:szCs w:val="26"/>
        </w:rPr>
        <w:t xml:space="preserve"> модели, так как для полностью аффинной </w:t>
      </w:r>
      <w:proofErr w:type="spellStart"/>
      <w:r w:rsidR="004937AF">
        <w:rPr>
          <w:rFonts w:ascii="Times New Roman" w:eastAsiaTheme="minorEastAsia" w:hAnsi="Times New Roman" w:cs="Times New Roman"/>
          <w:sz w:val="26"/>
          <w:szCs w:val="26"/>
        </w:rPr>
        <w:t>гауссовской</w:t>
      </w:r>
      <w:proofErr w:type="spellEnd"/>
      <w:r w:rsidR="004937AF">
        <w:rPr>
          <w:rFonts w:ascii="Times New Roman" w:eastAsiaTheme="minorEastAsia" w:hAnsi="Times New Roman" w:cs="Times New Roman"/>
          <w:sz w:val="26"/>
          <w:szCs w:val="26"/>
        </w:rPr>
        <w:t xml:space="preserve"> модели </w:t>
      </w:r>
      <m:oMath>
        <m:r>
          <w:rPr>
            <w:rFonts w:ascii="Cambria Math" w:eastAsiaTheme="minorEastAsia" w:hAnsi="Cambria Math" w:cs="Times New Roman"/>
            <w:sz w:val="26"/>
            <w:szCs w:val="26"/>
          </w:rPr>
          <m:t>Var</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=0</m:t>
        </m:r>
      </m:oMath>
      <w:r w:rsidR="004937AF">
        <w:rPr>
          <w:rFonts w:ascii="Times New Roman" w:eastAsiaTheme="minorEastAsia" w:hAnsi="Times New Roman" w:cs="Times New Roman"/>
          <w:sz w:val="26"/>
          <w:szCs w:val="26"/>
        </w:rPr>
        <w:t>. Такая модель записывается в виде:</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937AF" w:rsidTr="00D1329B">
        <w:trPr>
          <w:trHeight w:val="725"/>
        </w:trPr>
        <w:tc>
          <w:tcPr>
            <w:tcW w:w="8642" w:type="dxa"/>
            <w:vAlign w:val="center"/>
          </w:tcPr>
          <w:p w:rsidR="004937AF" w:rsidRPr="004937AF" w:rsidRDefault="009228D6" w:rsidP="004937AF">
            <w:pPr>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δ</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m:oMathPara>
          </w:p>
          <w:p w:rsidR="004937AF" w:rsidRPr="006C6173" w:rsidRDefault="004937AF" w:rsidP="004937AF">
            <w:pPr>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=k(θ-</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)dt+σ</m:t>
                </m:r>
                <m:rad>
                  <m:radPr>
                    <m:degHide m:val="1"/>
                    <m:ctrlPr>
                      <w:rPr>
                        <w:rFonts w:ascii="Cambria Math" w:eastAsiaTheme="minorEastAsia" w:hAnsi="Cambria Math" w:cs="Times New Roman"/>
                        <w:i/>
                        <w:sz w:val="26"/>
                        <w:szCs w:val="26"/>
                      </w:rPr>
                    </m:ctrlPr>
                  </m:radPr>
                  <m:deg/>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e>
                </m:rad>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m:oMathPara>
          </w:p>
          <w:p w:rsidR="006C6173" w:rsidRDefault="009228D6" w:rsidP="004937AF">
            <w:pPr>
              <w:jc w:val="center"/>
              <w:rPr>
                <w:rFonts w:ascii="Times New Roman" w:hAnsi="Times New Roman" w:cs="Times New Roman"/>
                <w:sz w:val="26"/>
                <w:szCs w:val="26"/>
              </w:rPr>
            </w:pPr>
            <m:oMathPara>
              <m:oMath>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1</m:t>
                    </m:r>
                  </m:sub>
                </m:sSub>
                <m:rad>
                  <m:radPr>
                    <m:degHide m:val="1"/>
                    <m:ctrlPr>
                      <w:rPr>
                        <w:rFonts w:ascii="Cambria Math" w:eastAsiaTheme="minorEastAsia" w:hAnsi="Cambria Math" w:cs="Times New Roman"/>
                        <w:i/>
                        <w:sz w:val="26"/>
                        <w:szCs w:val="26"/>
                      </w:rPr>
                    </m:ctrlPr>
                  </m:radPr>
                  <m:deg/>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e>
                </m:rad>
                <m:r>
                  <w:rPr>
                    <w:rFonts w:ascii="Cambria Math" w:eastAsiaTheme="minorEastAsia" w:hAnsi="Cambria Math" w:cs="Times New Roman"/>
                    <w:sz w:val="26"/>
                    <w:szCs w:val="26"/>
                  </w:rPr>
                  <m:t>.</m:t>
                </m:r>
              </m:oMath>
            </m:oMathPara>
          </w:p>
        </w:tc>
        <w:tc>
          <w:tcPr>
            <w:tcW w:w="851" w:type="dxa"/>
            <w:vAlign w:val="center"/>
          </w:tcPr>
          <w:p w:rsidR="004937AF" w:rsidRDefault="004937AF" w:rsidP="00D1329B">
            <w:pPr>
              <w:jc w:val="right"/>
              <w:rPr>
                <w:rFonts w:ascii="Times New Roman" w:hAnsi="Times New Roman" w:cs="Times New Roman"/>
                <w:sz w:val="26"/>
                <w:szCs w:val="26"/>
              </w:rPr>
            </w:pPr>
          </w:p>
        </w:tc>
      </w:tr>
    </w:tbl>
    <w:p w:rsidR="004937AF" w:rsidRDefault="006C6173" w:rsidP="00E20D29">
      <w:pPr>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Из формулы (7), текущий ожидаемый избыточный доход по облигации со сроком погашения </w:t>
      </w:r>
      <m:oMath>
        <m:r>
          <w:rPr>
            <w:rFonts w:ascii="Cambria Math" w:eastAsiaTheme="minorEastAsia" w:hAnsi="Cambria Math" w:cs="Times New Roman"/>
            <w:sz w:val="26"/>
            <w:szCs w:val="26"/>
          </w:rPr>
          <m:t>τ</m:t>
        </m:r>
      </m:oMath>
      <w:r>
        <w:rPr>
          <w:rFonts w:ascii="Times New Roman" w:eastAsiaTheme="minorEastAsia" w:hAnsi="Times New Roman" w:cs="Times New Roman"/>
          <w:sz w:val="26"/>
          <w:szCs w:val="26"/>
        </w:rPr>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6C6173" w:rsidTr="00D1329B">
        <w:trPr>
          <w:trHeight w:val="725"/>
        </w:trPr>
        <w:tc>
          <w:tcPr>
            <w:tcW w:w="8642" w:type="dxa"/>
            <w:vAlign w:val="center"/>
          </w:tcPr>
          <w:p w:rsidR="006C6173" w:rsidRDefault="009228D6" w:rsidP="006C6173">
            <w:pPr>
              <w:jc w:val="center"/>
              <w:rPr>
                <w:rFonts w:ascii="Times New Roman"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r>
                  <w:rPr>
                    <w:rFonts w:ascii="Cambria Math" w:eastAsiaTheme="minorEastAsia" w:hAnsi="Cambria Math" w:cs="Times New Roman"/>
                    <w:sz w:val="26"/>
                    <w:szCs w:val="26"/>
                    <w:lang w:val="en-US"/>
                  </w:rPr>
                  <m:t>B(</m:t>
                </m:r>
                <m:r>
                  <w:rPr>
                    <w:rFonts w:ascii="Cambria Math" w:eastAsiaTheme="minorEastAsia" w:hAnsi="Cambria Math" w:cs="Times New Roman"/>
                    <w:sz w:val="26"/>
                    <w:szCs w:val="26"/>
                  </w:rPr>
                  <m:t>τ</m:t>
                </m:r>
                <m:r>
                  <w:rPr>
                    <w:rFonts w:ascii="Cambria Math" w:eastAsiaTheme="minorEastAsia" w:hAnsi="Cambria Math" w:cs="Times New Roman"/>
                    <w:sz w:val="26"/>
                    <w:szCs w:val="26"/>
                    <w:lang w:val="en-US"/>
                  </w:rPr>
                  <m:t>)</m:t>
                </m:r>
                <m: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m:oMathPara>
          </w:p>
        </w:tc>
        <w:tc>
          <w:tcPr>
            <w:tcW w:w="851" w:type="dxa"/>
            <w:vAlign w:val="center"/>
          </w:tcPr>
          <w:p w:rsidR="006C6173" w:rsidRDefault="006C6173" w:rsidP="00D1329B">
            <w:pPr>
              <w:jc w:val="right"/>
              <w:rPr>
                <w:rFonts w:ascii="Times New Roman" w:hAnsi="Times New Roman" w:cs="Times New Roman"/>
                <w:sz w:val="26"/>
                <w:szCs w:val="26"/>
              </w:rPr>
            </w:pPr>
          </w:p>
        </w:tc>
      </w:tr>
    </w:tbl>
    <w:p w:rsidR="006C6173" w:rsidRDefault="006C6173" w:rsidP="00E20D29">
      <w:pPr>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Таким образом, отношение, обратное коэффициенту вариации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oMath>
      <w:r>
        <w:rPr>
          <w:rFonts w:ascii="Times New Roman" w:eastAsiaTheme="minorEastAsia" w:hAnsi="Times New Roman" w:cs="Times New Roman"/>
          <w:sz w:val="26"/>
          <w:szCs w:val="26"/>
        </w:rPr>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6C6173" w:rsidTr="00D1329B">
        <w:trPr>
          <w:trHeight w:val="725"/>
        </w:trPr>
        <w:tc>
          <w:tcPr>
            <w:tcW w:w="8642" w:type="dxa"/>
            <w:vAlign w:val="center"/>
          </w:tcPr>
          <w:p w:rsidR="006C6173" w:rsidRDefault="009228D6" w:rsidP="006C6173">
            <w:pPr>
              <w:jc w:val="center"/>
              <w:rPr>
                <w:rFonts w:ascii="Times New Roman" w:hAnsi="Times New Roman" w:cs="Times New Roman"/>
                <w:sz w:val="26"/>
                <w:szCs w:val="26"/>
              </w:rPr>
            </w:pPr>
            <m:oMathPara>
              <m:oMath>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e>
                    </m:d>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e>
                    </m:rad>
                  </m:den>
                </m:f>
                <m:r>
                  <w:rPr>
                    <w:rFonts w:ascii="Cambria Math" w:eastAsiaTheme="minorEastAsia" w:hAnsi="Cambria Math" w:cs="Times New Roman"/>
                    <w:sz w:val="26"/>
                    <w:szCs w:val="26"/>
                    <w:lang w:val="en-US"/>
                  </w:rPr>
                  <m:t>=</m:t>
                </m:r>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θ</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e>
                    </m:rad>
                  </m:den>
                </m:f>
                <m:r>
                  <w:rPr>
                    <w:rFonts w:ascii="Cambria Math" w:eastAsiaTheme="minorEastAsia" w:hAnsi="Cambria Math" w:cs="Times New Roman"/>
                    <w:sz w:val="26"/>
                    <w:szCs w:val="26"/>
                  </w:rPr>
                  <m:t>.</m:t>
                </m:r>
              </m:oMath>
            </m:oMathPara>
          </w:p>
        </w:tc>
        <w:tc>
          <w:tcPr>
            <w:tcW w:w="851" w:type="dxa"/>
            <w:vAlign w:val="center"/>
          </w:tcPr>
          <w:p w:rsidR="006C6173" w:rsidRDefault="006C6173" w:rsidP="00D1329B">
            <w:pPr>
              <w:jc w:val="right"/>
              <w:rPr>
                <w:rFonts w:ascii="Times New Roman" w:hAnsi="Times New Roman" w:cs="Times New Roman"/>
                <w:sz w:val="26"/>
                <w:szCs w:val="26"/>
              </w:rPr>
            </w:pPr>
            <w:r>
              <w:rPr>
                <w:rFonts w:ascii="Times New Roman" w:hAnsi="Times New Roman" w:cs="Times New Roman"/>
                <w:sz w:val="26"/>
                <w:szCs w:val="26"/>
              </w:rPr>
              <w:t>(18)</w:t>
            </w:r>
          </w:p>
        </w:tc>
      </w:tr>
    </w:tbl>
    <w:p w:rsidR="006C6173" w:rsidRDefault="00756024" w:rsidP="00C23BCC">
      <w:pPr>
        <w:ind w:firstLine="720"/>
        <w:rPr>
          <w:rFonts w:ascii="Times New Roman" w:eastAsiaTheme="minorEastAsia" w:hAnsi="Times New Roman" w:cs="Times New Roman"/>
          <w:sz w:val="26"/>
          <w:szCs w:val="26"/>
        </w:rPr>
      </w:pPr>
      <w:r>
        <w:rPr>
          <w:rFonts w:ascii="Times New Roman" w:hAnsi="Times New Roman" w:cs="Times New Roman"/>
          <w:sz w:val="26"/>
          <w:szCs w:val="26"/>
        </w:rPr>
        <w:t>Равенство (18) нея</w:t>
      </w:r>
      <w:r w:rsidR="001114A1">
        <w:rPr>
          <w:rFonts w:ascii="Times New Roman" w:hAnsi="Times New Roman" w:cs="Times New Roman"/>
          <w:sz w:val="26"/>
          <w:szCs w:val="26"/>
        </w:rPr>
        <w:t xml:space="preserve">вно накладывает ограничение </w:t>
      </w:r>
      <m:oMath>
        <m:r>
          <w:rPr>
            <w:rFonts w:ascii="Cambria Math" w:eastAsiaTheme="minorEastAsia" w:hAnsi="Cambria Math" w:cs="Times New Roman"/>
            <w:sz w:val="26"/>
            <w:szCs w:val="26"/>
            <w:lang w:val="en-US"/>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τ</m:t>
            </m:r>
          </m:e>
        </m:d>
        <m: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&lt;0</m:t>
        </m:r>
      </m:oMath>
      <w:r w:rsidR="001114A1">
        <w:rPr>
          <w:rFonts w:ascii="Times New Roman" w:eastAsiaTheme="minorEastAsia" w:hAnsi="Times New Roman" w:cs="Times New Roman"/>
          <w:sz w:val="26"/>
          <w:szCs w:val="26"/>
        </w:rPr>
        <w:t xml:space="preserve">, которое является условием того, что среднее избыточных доходов облигации будет положительным. </w:t>
      </w:r>
      <w:r w:rsidR="00744D40">
        <w:rPr>
          <w:rFonts w:ascii="Times New Roman" w:eastAsiaTheme="minorEastAsia" w:hAnsi="Times New Roman" w:cs="Times New Roman"/>
          <w:sz w:val="26"/>
          <w:szCs w:val="26"/>
        </w:rPr>
        <w:t xml:space="preserve">Положим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r>
          <w:rPr>
            <w:rFonts w:ascii="Cambria Math" w:eastAsiaTheme="minorEastAsia" w:hAnsi="Cambria Math" w:cs="Times New Roman"/>
            <w:sz w:val="26"/>
            <w:szCs w:val="26"/>
          </w:rPr>
          <m:t>=0,3</m:t>
        </m:r>
      </m:oMath>
      <w:r w:rsidR="00744D40">
        <w:rPr>
          <w:rFonts w:ascii="Times New Roman" w:eastAsiaTheme="minorEastAsia" w:hAnsi="Times New Roman" w:cs="Times New Roman"/>
          <w:sz w:val="26"/>
          <w:szCs w:val="26"/>
        </w:rPr>
        <w:t xml:space="preserve">, что является типичным значением отношения для предсказываемых избыточных доходов в таблице </w:t>
      </w:r>
      <w:r w:rsidR="00744D40">
        <w:rPr>
          <w:rFonts w:ascii="Times New Roman" w:eastAsiaTheme="minorEastAsia" w:hAnsi="Times New Roman" w:cs="Times New Roman"/>
          <w:sz w:val="26"/>
          <w:szCs w:val="26"/>
          <w:lang w:val="en-US"/>
        </w:rPr>
        <w:t>I</w:t>
      </w:r>
      <w:r w:rsidR="00744D40" w:rsidRPr="00744D40">
        <w:rPr>
          <w:rFonts w:ascii="Times New Roman" w:eastAsiaTheme="minorEastAsia" w:hAnsi="Times New Roman" w:cs="Times New Roman"/>
          <w:sz w:val="26"/>
          <w:szCs w:val="26"/>
        </w:rPr>
        <w:t xml:space="preserve">. </w:t>
      </w:r>
      <w:r w:rsidR="00BE4576">
        <w:rPr>
          <w:rFonts w:ascii="Times New Roman" w:eastAsiaTheme="minorEastAsia" w:hAnsi="Times New Roman" w:cs="Times New Roman"/>
          <w:sz w:val="26"/>
          <w:szCs w:val="26"/>
        </w:rPr>
        <w:t xml:space="preserve">Положим безусловное среднее и стандартное отклонение текущей процентной ставки равным </w:t>
      </w:r>
      <m:oMath>
        <m:r>
          <w:rPr>
            <w:rFonts w:ascii="Cambria Math" w:eastAsiaTheme="minorEastAsia" w:hAnsi="Cambria Math" w:cs="Times New Roman"/>
            <w:sz w:val="26"/>
            <w:szCs w:val="26"/>
          </w:rPr>
          <m:t>5,5</m:t>
        </m:r>
      </m:oMath>
      <w:r w:rsidR="00BE4576">
        <w:rPr>
          <w:rFonts w:ascii="Times New Roman" w:eastAsiaTheme="minorEastAsia" w:hAnsi="Times New Roman" w:cs="Times New Roman"/>
          <w:sz w:val="26"/>
          <w:szCs w:val="26"/>
        </w:rPr>
        <w:t xml:space="preserve"> и </w:t>
      </w:r>
      <m:oMath>
        <m:r>
          <w:rPr>
            <w:rFonts w:ascii="Cambria Math" w:eastAsiaTheme="minorEastAsia" w:hAnsi="Cambria Math" w:cs="Times New Roman"/>
            <w:sz w:val="26"/>
            <w:szCs w:val="26"/>
          </w:rPr>
          <m:t>2,9</m:t>
        </m:r>
      </m:oMath>
      <w:r w:rsidR="008F7BF5">
        <w:rPr>
          <w:rFonts w:ascii="Times New Roman" w:eastAsiaTheme="minorEastAsia" w:hAnsi="Times New Roman" w:cs="Times New Roman"/>
          <w:sz w:val="26"/>
          <w:szCs w:val="26"/>
        </w:rPr>
        <w:t xml:space="preserve"> процентов</w:t>
      </w:r>
      <w:r w:rsidR="00BE4576">
        <w:rPr>
          <w:rFonts w:ascii="Times New Roman" w:eastAsiaTheme="minorEastAsia" w:hAnsi="Times New Roman" w:cs="Times New Roman"/>
          <w:sz w:val="26"/>
          <w:szCs w:val="26"/>
        </w:rPr>
        <w:t xml:space="preserve"> соответственно. </w:t>
      </w:r>
      <w:r w:rsidR="003F7A67">
        <w:rPr>
          <w:rFonts w:ascii="Times New Roman" w:eastAsiaTheme="minorEastAsia" w:hAnsi="Times New Roman" w:cs="Times New Roman"/>
          <w:sz w:val="26"/>
          <w:szCs w:val="26"/>
        </w:rPr>
        <w:t xml:space="preserve">Эти значения соответствуют моментам трехмесячной доходности векселя за период с 1952 по 1998 годы. </w:t>
      </w:r>
      <w:r w:rsidR="009F47B9">
        <w:rPr>
          <w:rFonts w:ascii="Times New Roman" w:eastAsiaTheme="minorEastAsia" w:hAnsi="Times New Roman" w:cs="Times New Roman"/>
          <w:sz w:val="26"/>
          <w:szCs w:val="26"/>
        </w:rPr>
        <w:t xml:space="preserve">В этой модели </w:t>
      </w:r>
      <m:oMath>
        <m:r>
          <w:rPr>
            <w:rFonts w:ascii="Cambria Math" w:eastAsiaTheme="minorEastAsia" w:hAnsi="Cambria Math" w:cs="Times New Roman"/>
            <w:sz w:val="26"/>
            <w:szCs w:val="26"/>
          </w:rPr>
          <m:t>Var</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w:r w:rsidR="00C23BCC" w:rsidRPr="00C23BCC">
        <w:rPr>
          <w:rFonts w:ascii="Times New Roman" w:eastAsiaTheme="minorEastAsia" w:hAnsi="Times New Roman" w:cs="Times New Roman"/>
          <w:sz w:val="26"/>
          <w:szCs w:val="26"/>
        </w:rPr>
        <w:t xml:space="preserve">. </w:t>
      </w:r>
      <w:r w:rsidR="00C23BCC">
        <w:rPr>
          <w:rFonts w:ascii="Times New Roman" w:eastAsiaTheme="minorEastAsia" w:hAnsi="Times New Roman" w:cs="Times New Roman"/>
          <w:sz w:val="26"/>
          <w:szCs w:val="26"/>
        </w:rPr>
        <w:t xml:space="preserve">Положим, что стандартное отклонение в (18) производит </w:t>
      </w:r>
      <m:oMath>
        <m:r>
          <w:rPr>
            <w:rFonts w:ascii="Cambria Math" w:eastAsiaTheme="minorEastAsia" w:hAnsi="Cambria Math" w:cs="Times New Roman"/>
            <w:sz w:val="26"/>
            <w:szCs w:val="26"/>
          </w:rPr>
          <m:t>θ=0,87</m:t>
        </m:r>
      </m:oMath>
      <w:r w:rsidR="008F7BF5">
        <w:rPr>
          <w:rFonts w:ascii="Times New Roman" w:eastAsiaTheme="minorEastAsia" w:hAnsi="Times New Roman" w:cs="Times New Roman"/>
          <w:sz w:val="26"/>
          <w:szCs w:val="26"/>
        </w:rPr>
        <w:t xml:space="preserve"> процента</w:t>
      </w:r>
      <w:r w:rsidR="00C23BCC">
        <w:rPr>
          <w:rFonts w:ascii="Times New Roman" w:eastAsiaTheme="minorEastAsia" w:hAnsi="Times New Roman" w:cs="Times New Roman"/>
          <w:sz w:val="26"/>
          <w:szCs w:val="26"/>
        </w:rPr>
        <w:t xml:space="preserve">. </w:t>
      </w:r>
      <w:r w:rsidR="008F7BF5">
        <w:rPr>
          <w:rFonts w:ascii="Times New Roman" w:eastAsiaTheme="minorEastAsia" w:hAnsi="Times New Roman" w:cs="Times New Roman"/>
          <w:sz w:val="26"/>
          <w:szCs w:val="26"/>
        </w:rPr>
        <w:t xml:space="preserve">Отсюда следует, что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δ</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=4,63</m:t>
        </m:r>
      </m:oMath>
      <w:r w:rsidR="008F7BF5">
        <w:rPr>
          <w:rFonts w:ascii="Times New Roman" w:eastAsiaTheme="minorEastAsia" w:hAnsi="Times New Roman" w:cs="Times New Roman"/>
          <w:sz w:val="26"/>
          <w:szCs w:val="26"/>
        </w:rPr>
        <w:t xml:space="preserve"> процента, чтобы соответствовать среднему текущей процентной ставки. </w:t>
      </w:r>
    </w:p>
    <w:p w:rsidR="00466D3A" w:rsidRDefault="00466D3A" w:rsidP="00BF5482">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Требование о том, что среднее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мало по сравнению с его стандартным отклонением, дает модели мало гибкости в производстве краткосрочных процентных ставок со значениями ниже среднего. </w:t>
      </w:r>
      <w:r w:rsidR="00BF5482">
        <w:rPr>
          <w:rFonts w:ascii="Times New Roman" w:eastAsiaTheme="minorEastAsia" w:hAnsi="Times New Roman" w:cs="Times New Roman"/>
          <w:sz w:val="26"/>
          <w:szCs w:val="26"/>
        </w:rPr>
        <w:t xml:space="preserve">Текущая процентная ставка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rPr>
              <m:t>t</m:t>
            </m:r>
          </m:sub>
        </m:sSub>
      </m:oMath>
      <w:r w:rsidR="00BF5482" w:rsidRPr="00BF5482">
        <w:rPr>
          <w:rFonts w:ascii="Times New Roman" w:eastAsiaTheme="minorEastAsia" w:hAnsi="Times New Roman" w:cs="Times New Roman"/>
          <w:sz w:val="26"/>
          <w:szCs w:val="26"/>
        </w:rPr>
        <w:t xml:space="preserve"> </w:t>
      </w:r>
      <w:r w:rsidR="00BF5482">
        <w:rPr>
          <w:rFonts w:ascii="Times New Roman" w:eastAsiaTheme="minorEastAsia" w:hAnsi="Times New Roman" w:cs="Times New Roman"/>
          <w:sz w:val="26"/>
          <w:szCs w:val="26"/>
        </w:rPr>
        <w:t xml:space="preserve">не может быть меньше, чем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δ</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=4.63</m:t>
        </m:r>
      </m:oMath>
      <w:r w:rsidR="00BF5482">
        <w:rPr>
          <w:rFonts w:ascii="Times New Roman" w:eastAsiaTheme="minorEastAsia" w:hAnsi="Times New Roman" w:cs="Times New Roman"/>
          <w:sz w:val="26"/>
          <w:szCs w:val="26"/>
        </w:rPr>
        <w:t xml:space="preserve"> процента. Но за период с 1952 по 1998 годы, трехмесячная доходность колебалась от </w:t>
      </w:r>
      <m:oMath>
        <m:r>
          <w:rPr>
            <w:rFonts w:ascii="Cambria Math" w:eastAsiaTheme="minorEastAsia" w:hAnsi="Cambria Math" w:cs="Times New Roman"/>
            <w:sz w:val="26"/>
            <w:szCs w:val="26"/>
          </w:rPr>
          <m:t>0,6</m:t>
        </m:r>
      </m:oMath>
      <w:r w:rsidR="00BF5482">
        <w:rPr>
          <w:rFonts w:ascii="Times New Roman" w:eastAsiaTheme="minorEastAsia" w:hAnsi="Times New Roman" w:cs="Times New Roman"/>
          <w:sz w:val="26"/>
          <w:szCs w:val="26"/>
        </w:rPr>
        <w:t xml:space="preserve"> до </w:t>
      </w:r>
      <m:oMath>
        <m:r>
          <w:rPr>
            <w:rFonts w:ascii="Cambria Math" w:eastAsiaTheme="minorEastAsia" w:hAnsi="Cambria Math" w:cs="Times New Roman"/>
            <w:sz w:val="26"/>
            <w:szCs w:val="26"/>
          </w:rPr>
          <m:t>16</m:t>
        </m:r>
      </m:oMath>
      <w:r w:rsidR="00BF5482">
        <w:rPr>
          <w:rFonts w:ascii="Times New Roman" w:eastAsiaTheme="minorEastAsia" w:hAnsi="Times New Roman" w:cs="Times New Roman"/>
          <w:sz w:val="26"/>
          <w:szCs w:val="26"/>
        </w:rPr>
        <w:t xml:space="preserve"> процентов. Иными словами, параметры модели и наблюдаемая вариация краткосрочных процентных ставок в течение этого периода подразумевают диапазон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oMath>
      <w:r w:rsidR="00BF5482">
        <w:rPr>
          <w:rFonts w:ascii="Times New Roman" w:eastAsiaTheme="minorEastAsia" w:hAnsi="Times New Roman" w:cs="Times New Roman"/>
          <w:sz w:val="26"/>
          <w:szCs w:val="26"/>
        </w:rPr>
        <w:t xml:space="preserve"> от </w:t>
      </w:r>
      <m:oMath>
        <m:r>
          <w:rPr>
            <w:rFonts w:ascii="Cambria Math" w:eastAsiaTheme="minorEastAsia" w:hAnsi="Cambria Math" w:cs="Times New Roman"/>
            <w:sz w:val="26"/>
            <w:szCs w:val="26"/>
          </w:rPr>
          <m:t>-4,0</m:t>
        </m:r>
      </m:oMath>
      <w:r w:rsidR="00BF5482">
        <w:rPr>
          <w:rFonts w:ascii="Times New Roman" w:eastAsiaTheme="minorEastAsia" w:hAnsi="Times New Roman" w:cs="Times New Roman"/>
          <w:sz w:val="26"/>
          <w:szCs w:val="26"/>
        </w:rPr>
        <w:t xml:space="preserve"> до </w:t>
      </w:r>
      <m:oMath>
        <m:r>
          <w:rPr>
            <w:rFonts w:ascii="Cambria Math" w:eastAsiaTheme="minorEastAsia" w:hAnsi="Cambria Math" w:cs="Times New Roman"/>
            <w:sz w:val="26"/>
            <w:szCs w:val="26"/>
          </w:rPr>
          <m:t>11,4</m:t>
        </m:r>
      </m:oMath>
      <w:r w:rsidR="00BF5482">
        <w:rPr>
          <w:rFonts w:ascii="Times New Roman" w:eastAsiaTheme="minorEastAsia" w:hAnsi="Times New Roman" w:cs="Times New Roman"/>
          <w:sz w:val="26"/>
          <w:szCs w:val="26"/>
        </w:rPr>
        <w:t xml:space="preserve">; </w:t>
      </w:r>
      <w:r w:rsidR="00E653CB">
        <w:rPr>
          <w:rFonts w:ascii="Times New Roman" w:eastAsiaTheme="minorEastAsia" w:hAnsi="Times New Roman" w:cs="Times New Roman"/>
          <w:sz w:val="26"/>
          <w:szCs w:val="26"/>
        </w:rPr>
        <w:t xml:space="preserve">предполагаемые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oMath>
      <w:r w:rsidR="00E653CB">
        <w:rPr>
          <w:rFonts w:ascii="Times New Roman" w:eastAsiaTheme="minorEastAsia" w:hAnsi="Times New Roman" w:cs="Times New Roman"/>
          <w:sz w:val="26"/>
          <w:szCs w:val="26"/>
        </w:rPr>
        <w:t xml:space="preserve"> являются отрицательными в более чем 40 процентах ежемесячных наблюде</w:t>
      </w:r>
      <w:proofErr w:type="spellStart"/>
      <w:r w:rsidR="00E653CB">
        <w:rPr>
          <w:rFonts w:ascii="Times New Roman" w:eastAsiaTheme="minorEastAsia" w:hAnsi="Times New Roman" w:cs="Times New Roman"/>
          <w:sz w:val="26"/>
          <w:szCs w:val="26"/>
        </w:rPr>
        <w:t>ний</w:t>
      </w:r>
      <w:proofErr w:type="spellEnd"/>
      <w:r w:rsidR="00E653CB">
        <w:rPr>
          <w:rFonts w:ascii="Times New Roman" w:eastAsiaTheme="minorEastAsia" w:hAnsi="Times New Roman" w:cs="Times New Roman"/>
          <w:sz w:val="26"/>
          <w:szCs w:val="26"/>
        </w:rPr>
        <w:t xml:space="preserve">. Неотрицательность в подразумеваемых значениях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oMath>
      <w:r w:rsidR="00E653CB">
        <w:rPr>
          <w:rFonts w:ascii="Times New Roman" w:eastAsiaTheme="minorEastAsia" w:hAnsi="Times New Roman" w:cs="Times New Roman"/>
          <w:sz w:val="26"/>
          <w:szCs w:val="26"/>
        </w:rPr>
        <w:t xml:space="preserve"> требует </w:t>
      </w:r>
      <m:oMath>
        <m:r>
          <w:rPr>
            <w:rFonts w:ascii="Cambria Math" w:eastAsiaTheme="minorEastAsia" w:hAnsi="Cambria Math" w:cs="Times New Roman"/>
            <w:sz w:val="26"/>
            <w:szCs w:val="26"/>
          </w:rPr>
          <m:t>θ&gt;4,9</m:t>
        </m:r>
      </m:oMath>
      <w:r w:rsidR="00E653CB">
        <w:rPr>
          <w:rFonts w:ascii="Times New Roman" w:eastAsiaTheme="minorEastAsia" w:hAnsi="Times New Roman" w:cs="Times New Roman"/>
          <w:sz w:val="26"/>
          <w:szCs w:val="26"/>
        </w:rPr>
        <w:t xml:space="preserve"> процентов. При таком </w:t>
      </w:r>
      <m:oMath>
        <m:r>
          <w:rPr>
            <w:rFonts w:ascii="Cambria Math" w:eastAsiaTheme="minorEastAsia" w:hAnsi="Cambria Math" w:cs="Times New Roman"/>
            <w:sz w:val="26"/>
            <w:szCs w:val="26"/>
          </w:rPr>
          <m:t>θ</m:t>
        </m:r>
      </m:oMath>
      <w:r w:rsidR="00E653CB">
        <w:rPr>
          <w:rFonts w:ascii="Times New Roman" w:eastAsiaTheme="minorEastAsia" w:hAnsi="Times New Roman" w:cs="Times New Roman"/>
          <w:sz w:val="26"/>
          <w:szCs w:val="26"/>
        </w:rPr>
        <w:t xml:space="preserve">, модель будет обладать гибкостью для соответствия широкому спектру краткосрочных процентных ставок, наблюдаемых в данных, однако соотношение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oMath>
      <w:r w:rsidR="00E653CB">
        <w:rPr>
          <w:rFonts w:ascii="Times New Roman" w:eastAsiaTheme="minorEastAsia" w:hAnsi="Times New Roman" w:cs="Times New Roman"/>
          <w:sz w:val="26"/>
          <w:szCs w:val="26"/>
        </w:rPr>
        <w:t xml:space="preserve"> будет превышать </w:t>
      </w:r>
      <m:oMath>
        <m:r>
          <w:rPr>
            <w:rFonts w:ascii="Cambria Math" w:eastAsiaTheme="minorEastAsia" w:hAnsi="Cambria Math" w:cs="Times New Roman"/>
            <w:sz w:val="26"/>
            <w:szCs w:val="26"/>
          </w:rPr>
          <m:t>1,6</m:t>
        </m:r>
      </m:oMath>
      <w:r w:rsidR="00E653CB">
        <w:rPr>
          <w:rFonts w:ascii="Times New Roman" w:eastAsiaTheme="minorEastAsia" w:hAnsi="Times New Roman" w:cs="Times New Roman"/>
          <w:sz w:val="26"/>
          <w:szCs w:val="26"/>
        </w:rPr>
        <w:t>.</w:t>
      </w:r>
    </w:p>
    <w:p w:rsidR="00D1329B" w:rsidRDefault="00D1329B" w:rsidP="00BF5482">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Мы также можем подумать об ограничения этой модели на поведение процентных ставок с точки зрения асимметричности в ожидаемых избыточных доходах. С целью произвести небольшое значение отношения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oMath>
      <w:r>
        <w:rPr>
          <w:rFonts w:ascii="Times New Roman" w:eastAsiaTheme="minorEastAsia" w:hAnsi="Times New Roman" w:cs="Times New Roman"/>
          <w:sz w:val="26"/>
          <w:szCs w:val="26"/>
        </w:rPr>
        <w:t>, модель будет генерировать ожидаемые избыточные доходы, которые всегда положительны, обычно очень близки к нулю и иногда значительно выше нуля. Но, как было отмечено в разделе 1, наблюдаемые</w:t>
      </w:r>
      <w:r w:rsidR="006B6901">
        <w:rPr>
          <w:rFonts w:ascii="Times New Roman" w:eastAsiaTheme="minorEastAsia" w:hAnsi="Times New Roman" w:cs="Times New Roman"/>
          <w:sz w:val="26"/>
          <w:szCs w:val="26"/>
        </w:rPr>
        <w:t xml:space="preserve"> ожидаемые</w:t>
      </w:r>
      <w:r>
        <w:rPr>
          <w:rFonts w:ascii="Times New Roman" w:eastAsiaTheme="minorEastAsia" w:hAnsi="Times New Roman" w:cs="Times New Roman"/>
          <w:sz w:val="26"/>
          <w:szCs w:val="26"/>
        </w:rPr>
        <w:t xml:space="preserve"> избыточные доходы</w:t>
      </w:r>
      <w:r w:rsidR="006B6901">
        <w:rPr>
          <w:rFonts w:ascii="Times New Roman" w:eastAsiaTheme="minorEastAsia" w:hAnsi="Times New Roman" w:cs="Times New Roman"/>
          <w:sz w:val="26"/>
          <w:szCs w:val="26"/>
        </w:rPr>
        <w:t xml:space="preserve"> не настолько положительно искажены; они варьируются от положительных до отрицательных. </w:t>
      </w:r>
    </w:p>
    <w:p w:rsidR="006B6901" w:rsidRDefault="006B6901" w:rsidP="006B6901">
      <w:pPr>
        <w:pStyle w:val="2"/>
        <w:numPr>
          <w:ilvl w:val="1"/>
          <w:numId w:val="1"/>
        </w:numPr>
        <w:rPr>
          <w:rFonts w:eastAsiaTheme="minorEastAsia"/>
        </w:rPr>
      </w:pPr>
      <w:r>
        <w:rPr>
          <w:rFonts w:eastAsiaTheme="minorEastAsia"/>
        </w:rPr>
        <w:t>Многофакторные модели</w:t>
      </w:r>
    </w:p>
    <w:p w:rsidR="006B6901" w:rsidRDefault="006B6901" w:rsidP="00BF5482">
      <w:pPr>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Многофакторные модели лучше проявляют себя при аппроксимации поведения ожидаемых избыточных доходов облигаций. Например, очень просто сгенерировать </w:t>
      </w:r>
      <w:r w:rsidR="00B425A0">
        <w:rPr>
          <w:rFonts w:ascii="Times New Roman" w:hAnsi="Times New Roman" w:cs="Times New Roman"/>
          <w:sz w:val="26"/>
          <w:szCs w:val="26"/>
        </w:rPr>
        <w:t>близкое к</w:t>
      </w:r>
      <w:r>
        <w:rPr>
          <w:rFonts w:ascii="Times New Roman" w:hAnsi="Times New Roman" w:cs="Times New Roman"/>
          <w:sz w:val="26"/>
          <w:szCs w:val="26"/>
        </w:rPr>
        <w:t xml:space="preserve"> нул</w:t>
      </w:r>
      <w:r w:rsidR="00B425A0">
        <w:rPr>
          <w:rFonts w:ascii="Times New Roman" w:hAnsi="Times New Roman" w:cs="Times New Roman"/>
          <w:sz w:val="26"/>
          <w:szCs w:val="26"/>
        </w:rPr>
        <w:t>ю</w:t>
      </w:r>
      <w:r>
        <w:rPr>
          <w:rFonts w:ascii="Times New Roman" w:hAnsi="Times New Roman" w:cs="Times New Roman"/>
          <w:sz w:val="26"/>
          <w:szCs w:val="26"/>
        </w:rPr>
        <w:t xml:space="preserve"> значение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oMath>
      <w:r>
        <w:rPr>
          <w:rFonts w:ascii="Times New Roman" w:eastAsiaTheme="minorEastAsia" w:hAnsi="Times New Roman" w:cs="Times New Roman"/>
          <w:sz w:val="26"/>
          <w:szCs w:val="26"/>
        </w:rPr>
        <w:t xml:space="preserve"> для определенного срока погашения, сохраняя при этом дост</w:t>
      </w:r>
      <w:proofErr w:type="spellStart"/>
      <w:r>
        <w:rPr>
          <w:rFonts w:ascii="Times New Roman" w:eastAsiaTheme="minorEastAsia" w:hAnsi="Times New Roman" w:cs="Times New Roman"/>
          <w:sz w:val="26"/>
          <w:szCs w:val="26"/>
        </w:rPr>
        <w:t>аточную</w:t>
      </w:r>
      <w:proofErr w:type="spellEnd"/>
      <w:r>
        <w:rPr>
          <w:rFonts w:ascii="Times New Roman" w:eastAsiaTheme="minorEastAsia" w:hAnsi="Times New Roman" w:cs="Times New Roman"/>
          <w:sz w:val="26"/>
          <w:szCs w:val="26"/>
        </w:rPr>
        <w:t xml:space="preserve"> гибкость в соответствии формам временных структур. В многофакторной модели </w:t>
      </w:r>
      <w:r>
        <w:rPr>
          <w:rFonts w:ascii="Times New Roman" w:eastAsiaTheme="minorEastAsia" w:hAnsi="Times New Roman" w:cs="Times New Roman"/>
          <w:sz w:val="26"/>
          <w:szCs w:val="26"/>
          <w:lang w:val="en-US"/>
        </w:rPr>
        <w:t>CIR</w:t>
      </w:r>
      <w:r w:rsidRPr="00912680">
        <w:rPr>
          <w:rFonts w:ascii="Times New Roman" w:eastAsiaTheme="minorEastAsia" w:hAnsi="Times New Roman" w:cs="Times New Roman"/>
          <w:sz w:val="26"/>
          <w:szCs w:val="26"/>
        </w:rPr>
        <w:t xml:space="preserve"> единственным </w:t>
      </w:r>
      <w:r w:rsidR="00912680">
        <w:rPr>
          <w:rFonts w:ascii="Times New Roman" w:eastAsiaTheme="minorEastAsia" w:hAnsi="Times New Roman" w:cs="Times New Roman"/>
          <w:sz w:val="26"/>
          <w:szCs w:val="26"/>
        </w:rPr>
        <w:t xml:space="preserve">требованием является то, что цены риска (элементы вектора </w:t>
      </w:r>
      <m:oMath>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t</m:t>
            </m:r>
          </m:sub>
        </m:sSub>
      </m:oMath>
      <w:r w:rsidR="00912680">
        <w:rPr>
          <w:rFonts w:ascii="Times New Roman" w:eastAsiaTheme="minorEastAsia" w:hAnsi="Times New Roman" w:cs="Times New Roman"/>
          <w:sz w:val="26"/>
          <w:szCs w:val="26"/>
        </w:rPr>
        <w:t xml:space="preserve">) имеют разные знаки. Если один из элементов </w:t>
      </w:r>
      <m:oMath>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t</m:t>
            </m:r>
          </m:sub>
        </m:sSub>
      </m:oMath>
      <w:r w:rsidR="00912680">
        <w:rPr>
          <w:rFonts w:ascii="Times New Roman" w:eastAsiaTheme="minorEastAsia" w:hAnsi="Times New Roman" w:cs="Times New Roman"/>
          <w:sz w:val="26"/>
          <w:szCs w:val="26"/>
        </w:rPr>
        <w:t xml:space="preserve"> является положительным, а другой – отрицательн</w:t>
      </w:r>
      <w:proofErr w:type="spellStart"/>
      <w:r w:rsidR="00912680">
        <w:rPr>
          <w:rFonts w:ascii="Times New Roman" w:eastAsiaTheme="minorEastAsia" w:hAnsi="Times New Roman" w:cs="Times New Roman"/>
          <w:sz w:val="26"/>
          <w:szCs w:val="26"/>
        </w:rPr>
        <w:t>ым</w:t>
      </w:r>
      <w:proofErr w:type="spellEnd"/>
      <w:r w:rsidR="00912680">
        <w:rPr>
          <w:rFonts w:ascii="Times New Roman" w:eastAsiaTheme="minorEastAsia" w:hAnsi="Times New Roman" w:cs="Times New Roman"/>
          <w:sz w:val="26"/>
          <w:szCs w:val="26"/>
        </w:rPr>
        <w:t xml:space="preserve">, то при каком-то сроке погашения </w:t>
      </w:r>
      <w:r w:rsidR="00912680" w:rsidRPr="00912680">
        <w:rPr>
          <w:rFonts w:ascii="Times New Roman" w:eastAsiaTheme="minorEastAsia" w:hAnsi="Times New Roman" w:cs="Times New Roman"/>
          <w:sz w:val="26"/>
          <w:szCs w:val="26"/>
          <w:highlight w:val="yellow"/>
        </w:rPr>
        <w:t>факторные нагрузки</w:t>
      </w:r>
      <w:r w:rsidR="00912680">
        <w:rPr>
          <w:rFonts w:ascii="Times New Roman" w:eastAsiaTheme="minorEastAsia" w:hAnsi="Times New Roman" w:cs="Times New Roman"/>
          <w:sz w:val="26"/>
          <w:szCs w:val="26"/>
        </w:rPr>
        <w:t xml:space="preserve"> будут утяжелять эти цены риска так, что</w:t>
      </w:r>
      <w:r w:rsidR="00B425A0">
        <w:rPr>
          <w:rFonts w:ascii="Times New Roman" w:eastAsiaTheme="minorEastAsia" w:hAnsi="Times New Roman" w:cs="Times New Roman"/>
          <w:sz w:val="26"/>
          <w:szCs w:val="26"/>
        </w:rPr>
        <w:t xml:space="preserve"> будет</w:t>
      </w:r>
      <w:r w:rsidR="00912680">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=0</m:t>
        </m:r>
      </m:oMath>
      <w:r w:rsidR="00912680">
        <w:rPr>
          <w:rFonts w:ascii="Times New Roman" w:eastAsiaTheme="minorEastAsia" w:hAnsi="Times New Roman" w:cs="Times New Roman"/>
          <w:sz w:val="26"/>
          <w:szCs w:val="26"/>
        </w:rPr>
        <w:t xml:space="preserve"> и </w:t>
      </w:r>
      <m:oMath>
        <m:r>
          <w:rPr>
            <w:rFonts w:ascii="Cambria Math" w:eastAsiaTheme="minorEastAsia" w:hAnsi="Cambria Math" w:cs="Times New Roman"/>
            <w:sz w:val="26"/>
            <w:szCs w:val="26"/>
          </w:rPr>
          <m:t>Var</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&gt;0</m:t>
        </m:r>
      </m:oMath>
      <w:r w:rsidR="00B425A0" w:rsidRPr="00B425A0">
        <w:rPr>
          <w:rFonts w:ascii="Times New Roman" w:eastAsiaTheme="minorEastAsia" w:hAnsi="Times New Roman" w:cs="Times New Roman"/>
          <w:sz w:val="26"/>
          <w:szCs w:val="26"/>
        </w:rPr>
        <w:t xml:space="preserve">. </w:t>
      </w:r>
    </w:p>
    <w:p w:rsidR="00B425A0" w:rsidRDefault="00B425A0" w:rsidP="00BF5482">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Тем не менее, полностью аффинные модели не будут производить близкие к нулю </w:t>
      </w:r>
      <w:r w:rsidR="00842874">
        <w:rPr>
          <w:rFonts w:ascii="Times New Roman" w:eastAsiaTheme="minorEastAsia" w:hAnsi="Times New Roman" w:cs="Times New Roman"/>
          <w:sz w:val="26"/>
          <w:szCs w:val="26"/>
        </w:rPr>
        <w:t xml:space="preserve">значения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oMath>
      <w:r w:rsidR="00842874">
        <w:rPr>
          <w:rFonts w:ascii="Times New Roman" w:eastAsiaTheme="minorEastAsia" w:hAnsi="Times New Roman" w:cs="Times New Roman"/>
          <w:sz w:val="26"/>
          <w:szCs w:val="26"/>
        </w:rPr>
        <w:t xml:space="preserve"> для всех сроков погашения, при этом позволяя широкий спектр форм временных структур. </w:t>
      </w:r>
      <w:r w:rsidR="009644F5">
        <w:rPr>
          <w:rFonts w:ascii="Times New Roman" w:eastAsiaTheme="minorEastAsia" w:hAnsi="Times New Roman" w:cs="Times New Roman"/>
          <w:sz w:val="26"/>
          <w:szCs w:val="26"/>
        </w:rPr>
        <w:t xml:space="preserve">Слегка упрощенно, интуитивно понятно, что на доходности долгосрочных облигаций влияет только один фактор – </w:t>
      </w:r>
      <w:r w:rsidR="009644F5" w:rsidRPr="00BF6580">
        <w:rPr>
          <w:rFonts w:ascii="Times New Roman" w:eastAsiaTheme="minorEastAsia" w:hAnsi="Times New Roman" w:cs="Times New Roman"/>
          <w:sz w:val="26"/>
          <w:szCs w:val="26"/>
          <w:highlight w:val="yellow"/>
        </w:rPr>
        <w:t xml:space="preserve">фактор с </w:t>
      </w:r>
      <w:r w:rsidR="00BF6580" w:rsidRPr="00BF6580">
        <w:rPr>
          <w:rFonts w:ascii="Times New Roman" w:eastAsiaTheme="minorEastAsia" w:hAnsi="Times New Roman" w:cs="Times New Roman"/>
          <w:sz w:val="26"/>
          <w:szCs w:val="26"/>
          <w:highlight w:val="yellow"/>
        </w:rPr>
        <w:t>наибольшей устойчивостью</w:t>
      </w:r>
      <w:r w:rsidR="00BF6580">
        <w:rPr>
          <w:rFonts w:ascii="Times New Roman" w:eastAsiaTheme="minorEastAsia" w:hAnsi="Times New Roman" w:cs="Times New Roman"/>
          <w:sz w:val="26"/>
          <w:szCs w:val="26"/>
        </w:rPr>
        <w:t xml:space="preserve"> по нейтральной к риску мере. Таким образом, мы может использовать ранние интуитивные догадки, выведенные для однофакторных моделей, чтобы сделать вывод, что многофакторные модели не могут воспроизводить наблюдаемое поведение долгосрочных доходностей. </w:t>
      </w:r>
    </w:p>
    <w:p w:rsidR="00393D63" w:rsidRDefault="00BF6580" w:rsidP="00BF5482">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Причина, почему только один фактор будет влиять на доходности долгосрочных облигаций, носит практический, а не теоретический характер. </w:t>
      </w:r>
      <w:r w:rsidR="00C85363">
        <w:rPr>
          <w:rFonts w:ascii="Times New Roman" w:eastAsiaTheme="minorEastAsia" w:hAnsi="Times New Roman" w:cs="Times New Roman"/>
          <w:sz w:val="26"/>
          <w:szCs w:val="26"/>
        </w:rPr>
        <w:t xml:space="preserve">Существует множество различных видов характеристик, которые влияют </w:t>
      </w:r>
      <w:r w:rsidR="002A0B6A">
        <w:rPr>
          <w:rFonts w:ascii="Times New Roman" w:eastAsiaTheme="minorEastAsia" w:hAnsi="Times New Roman" w:cs="Times New Roman"/>
          <w:sz w:val="26"/>
          <w:szCs w:val="26"/>
        </w:rPr>
        <w:t xml:space="preserve">на </w:t>
      </w:r>
      <w:r w:rsidR="002A0B6A">
        <w:rPr>
          <w:rFonts w:ascii="Times New Roman" w:eastAsiaTheme="minorEastAsia" w:hAnsi="Times New Roman" w:cs="Times New Roman"/>
          <w:sz w:val="26"/>
          <w:szCs w:val="26"/>
        </w:rPr>
        <w:lastRenderedPageBreak/>
        <w:t xml:space="preserve">временную структуру (например, уровень, наклон, изгиб), и многофакторные модели учитывают это разнообразие при помощи </w:t>
      </w:r>
      <w:r w:rsidR="002A0B6A" w:rsidRPr="002A0B6A">
        <w:rPr>
          <w:rFonts w:ascii="Times New Roman" w:eastAsiaTheme="minorEastAsia" w:hAnsi="Times New Roman" w:cs="Times New Roman"/>
          <w:sz w:val="26"/>
          <w:szCs w:val="26"/>
          <w:highlight w:val="yellow"/>
        </w:rPr>
        <w:t>коэффициентов</w:t>
      </w:r>
      <w:r w:rsidR="002A0B6A">
        <w:rPr>
          <w:rFonts w:ascii="Times New Roman" w:eastAsiaTheme="minorEastAsia" w:hAnsi="Times New Roman" w:cs="Times New Roman"/>
          <w:sz w:val="26"/>
          <w:szCs w:val="26"/>
        </w:rPr>
        <w:t xml:space="preserve">, которые исчезают при различных ставках по риск-нейтральной мере. В принципе, мы могли бы построить модель с множеством </w:t>
      </w:r>
      <w:r w:rsidR="002A0B6A" w:rsidRPr="002A0B6A">
        <w:rPr>
          <w:rFonts w:ascii="Times New Roman" w:eastAsiaTheme="minorEastAsia" w:hAnsi="Times New Roman" w:cs="Times New Roman"/>
          <w:sz w:val="26"/>
          <w:szCs w:val="26"/>
          <w:highlight w:val="yellow"/>
        </w:rPr>
        <w:t>факторов</w:t>
      </w:r>
      <w:r w:rsidR="002A0B6A">
        <w:rPr>
          <w:rFonts w:ascii="Times New Roman" w:eastAsiaTheme="minorEastAsia" w:hAnsi="Times New Roman" w:cs="Times New Roman"/>
          <w:sz w:val="26"/>
          <w:szCs w:val="26"/>
        </w:rPr>
        <w:t xml:space="preserve">, влияющих на доходности долгосрочных облигаций. </w:t>
      </w:r>
      <w:r w:rsidR="00094CA0">
        <w:rPr>
          <w:rFonts w:ascii="Times New Roman" w:eastAsiaTheme="minorEastAsia" w:hAnsi="Times New Roman" w:cs="Times New Roman"/>
          <w:sz w:val="26"/>
          <w:szCs w:val="26"/>
        </w:rPr>
        <w:t xml:space="preserve">Единственным требованием является заставить </w:t>
      </w:r>
      <w:r w:rsidR="00094CA0" w:rsidRPr="00094CA0">
        <w:rPr>
          <w:rFonts w:ascii="Times New Roman" w:eastAsiaTheme="minorEastAsia" w:hAnsi="Times New Roman" w:cs="Times New Roman"/>
          <w:sz w:val="26"/>
          <w:szCs w:val="26"/>
          <w:highlight w:val="yellow"/>
        </w:rPr>
        <w:t>факторы</w:t>
      </w:r>
      <w:r w:rsidR="00094CA0">
        <w:rPr>
          <w:rFonts w:ascii="Times New Roman" w:eastAsiaTheme="minorEastAsia" w:hAnsi="Times New Roman" w:cs="Times New Roman"/>
          <w:sz w:val="26"/>
          <w:szCs w:val="26"/>
        </w:rPr>
        <w:t xml:space="preserve"> придерживаться одной и той же низкой скорости возврата к среднему. </w:t>
      </w:r>
      <w:r w:rsidR="0086343C">
        <w:rPr>
          <w:rFonts w:ascii="Times New Roman" w:eastAsiaTheme="minorEastAsia" w:hAnsi="Times New Roman" w:cs="Times New Roman"/>
          <w:sz w:val="26"/>
          <w:szCs w:val="26"/>
        </w:rPr>
        <w:t xml:space="preserve">Но делая это, мы ослабляем главное преимущество многофакторных моделей – способность аппроксимировать различные виды характеристик временной структуры. </w:t>
      </w:r>
      <w:r w:rsidR="00CF18BC">
        <w:rPr>
          <w:rFonts w:ascii="Times New Roman" w:eastAsiaTheme="minorEastAsia" w:hAnsi="Times New Roman" w:cs="Times New Roman"/>
          <w:sz w:val="26"/>
          <w:szCs w:val="26"/>
        </w:rPr>
        <w:t>Таким образом, такая модель будет производить плохую аппроксимацию временной структуры относительно данны</w:t>
      </w:r>
      <w:r w:rsidR="00071E2F">
        <w:rPr>
          <w:rFonts w:ascii="Times New Roman" w:eastAsiaTheme="minorEastAsia" w:hAnsi="Times New Roman" w:cs="Times New Roman"/>
          <w:sz w:val="26"/>
          <w:szCs w:val="26"/>
        </w:rPr>
        <w:t xml:space="preserve">х модели, в которой каждый фактор имеет собственную скорость возврата к среднему. </w:t>
      </w:r>
    </w:p>
    <w:p w:rsidR="00BF6580" w:rsidRDefault="0086343C" w:rsidP="00BF5482">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00393D63">
        <w:rPr>
          <w:rFonts w:ascii="Times New Roman" w:eastAsiaTheme="minorEastAsia" w:hAnsi="Times New Roman" w:cs="Times New Roman"/>
          <w:sz w:val="26"/>
          <w:szCs w:val="26"/>
        </w:rPr>
        <w:t xml:space="preserve">Неспособность полностью аффинных моделей соответствовать эмпирическому поведению облигаций можно увидеть в оценках параметров трехфакторных полностью аффинных моделей в </w:t>
      </w:r>
      <w:proofErr w:type="spellStart"/>
      <w:r w:rsidR="00393D63">
        <w:rPr>
          <w:rFonts w:ascii="Times New Roman" w:eastAsiaTheme="minorEastAsia" w:hAnsi="Times New Roman" w:cs="Times New Roman"/>
          <w:sz w:val="26"/>
          <w:szCs w:val="26"/>
        </w:rPr>
        <w:t>Dai</w:t>
      </w:r>
      <w:proofErr w:type="spellEnd"/>
      <w:r w:rsidR="00393D63">
        <w:rPr>
          <w:rFonts w:ascii="Times New Roman" w:eastAsiaTheme="minorEastAsia" w:hAnsi="Times New Roman" w:cs="Times New Roman"/>
          <w:sz w:val="26"/>
          <w:szCs w:val="26"/>
        </w:rPr>
        <w:t xml:space="preserve"> и</w:t>
      </w:r>
      <w:r w:rsidR="00393D63" w:rsidRPr="00393D63">
        <w:rPr>
          <w:rFonts w:ascii="Times New Roman" w:eastAsiaTheme="minorEastAsia" w:hAnsi="Times New Roman" w:cs="Times New Roman"/>
          <w:sz w:val="26"/>
          <w:szCs w:val="26"/>
        </w:rPr>
        <w:t xml:space="preserve"> </w:t>
      </w:r>
      <w:proofErr w:type="spellStart"/>
      <w:r w:rsidR="00393D63" w:rsidRPr="00393D63">
        <w:rPr>
          <w:rFonts w:ascii="Times New Roman" w:eastAsiaTheme="minorEastAsia" w:hAnsi="Times New Roman" w:cs="Times New Roman"/>
          <w:sz w:val="26"/>
          <w:szCs w:val="26"/>
        </w:rPr>
        <w:t>Singleton</w:t>
      </w:r>
      <w:proofErr w:type="spellEnd"/>
      <w:r w:rsidR="00393D63" w:rsidRPr="00393D63">
        <w:rPr>
          <w:rFonts w:ascii="Times New Roman" w:eastAsiaTheme="minorEastAsia" w:hAnsi="Times New Roman" w:cs="Times New Roman"/>
          <w:sz w:val="26"/>
          <w:szCs w:val="26"/>
        </w:rPr>
        <w:t xml:space="preserve"> (2000)</w:t>
      </w:r>
      <w:r w:rsidR="00393D63">
        <w:rPr>
          <w:rFonts w:ascii="Times New Roman" w:eastAsiaTheme="minorEastAsia" w:hAnsi="Times New Roman" w:cs="Times New Roman"/>
          <w:sz w:val="26"/>
          <w:szCs w:val="26"/>
        </w:rPr>
        <w:t>.</w:t>
      </w:r>
      <w:r w:rsidR="007D465E">
        <w:rPr>
          <w:rFonts w:ascii="Times New Roman" w:eastAsiaTheme="minorEastAsia" w:hAnsi="Times New Roman" w:cs="Times New Roman"/>
          <w:sz w:val="26"/>
          <w:szCs w:val="26"/>
        </w:rPr>
        <w:t xml:space="preserve"> Они используют доходности процентного свопа </w:t>
      </w:r>
      <w:r w:rsidR="009D0225">
        <w:rPr>
          <w:rFonts w:ascii="Times New Roman" w:eastAsiaTheme="minorEastAsia" w:hAnsi="Times New Roman" w:cs="Times New Roman"/>
          <w:sz w:val="26"/>
          <w:szCs w:val="26"/>
        </w:rPr>
        <w:t xml:space="preserve">в </w:t>
      </w:r>
      <w:r w:rsidR="007D465E">
        <w:rPr>
          <w:rFonts w:ascii="Times New Roman" w:eastAsiaTheme="minorEastAsia" w:hAnsi="Times New Roman" w:cs="Times New Roman"/>
          <w:sz w:val="26"/>
          <w:szCs w:val="26"/>
        </w:rPr>
        <w:t>доллара</w:t>
      </w:r>
      <w:r w:rsidR="009D0225">
        <w:rPr>
          <w:rFonts w:ascii="Times New Roman" w:eastAsiaTheme="minorEastAsia" w:hAnsi="Times New Roman" w:cs="Times New Roman"/>
          <w:sz w:val="26"/>
          <w:szCs w:val="26"/>
        </w:rPr>
        <w:t>х</w:t>
      </w:r>
      <w:r w:rsidR="007D465E">
        <w:rPr>
          <w:rFonts w:ascii="Times New Roman" w:eastAsiaTheme="minorEastAsia" w:hAnsi="Times New Roman" w:cs="Times New Roman"/>
          <w:sz w:val="26"/>
          <w:szCs w:val="26"/>
        </w:rPr>
        <w:t xml:space="preserve"> США для оценивания </w:t>
      </w:r>
      <w:r w:rsidR="009D0225">
        <w:rPr>
          <w:rFonts w:ascii="Times New Roman" w:eastAsiaTheme="minorEastAsia" w:hAnsi="Times New Roman" w:cs="Times New Roman"/>
          <w:sz w:val="26"/>
          <w:szCs w:val="26"/>
        </w:rPr>
        <w:t xml:space="preserve">таких же обычных трехфакторных полностью аффинных моделей, которые оцениваются в данной работе. Я использую параметры предпочтенной ими модели и доходности свопа для производства подразумеваемых временных рядов вектора состояния и ожидаемых избыточных доходов по облигациям. Результаты такого действия, которые не указаны ни в одной таблице, указывают на то, что модель отражает сочетание низкого среднего и высокой волатильности ожидаемых избыточных доходов. Тем не менее, в течение одной четверти наблюдений в их данных, </w:t>
      </w:r>
      <w:r w:rsidR="00FA19CE">
        <w:rPr>
          <w:rFonts w:ascii="Times New Roman" w:eastAsiaTheme="minorEastAsia" w:hAnsi="Times New Roman" w:cs="Times New Roman"/>
          <w:sz w:val="26"/>
          <w:szCs w:val="26"/>
        </w:rPr>
        <w:t xml:space="preserve">предполагаемое значение вектора состояния нарушает ограничение на </w:t>
      </w:r>
      <w:proofErr w:type="spellStart"/>
      <w:r w:rsidR="00FA19CE">
        <w:rPr>
          <w:rFonts w:ascii="Times New Roman" w:eastAsiaTheme="minorEastAsia" w:hAnsi="Times New Roman" w:cs="Times New Roman"/>
          <w:sz w:val="26"/>
          <w:szCs w:val="26"/>
        </w:rPr>
        <w:t>неотрицательность</w:t>
      </w:r>
      <w:proofErr w:type="spellEnd"/>
      <w:r w:rsidR="00FA19CE">
        <w:rPr>
          <w:rFonts w:ascii="Times New Roman" w:eastAsiaTheme="minorEastAsia" w:hAnsi="Times New Roman" w:cs="Times New Roman"/>
          <w:sz w:val="26"/>
          <w:szCs w:val="26"/>
        </w:rPr>
        <w:t xml:space="preserve">. </w:t>
      </w:r>
      <w:r w:rsidR="00594F3D">
        <w:rPr>
          <w:rFonts w:ascii="Times New Roman" w:eastAsiaTheme="minorEastAsia" w:hAnsi="Times New Roman" w:cs="Times New Roman"/>
          <w:sz w:val="26"/>
          <w:szCs w:val="26"/>
        </w:rPr>
        <w:t xml:space="preserve">Такие нарушения, как правило, происходят, когда длинный конец временной структуры значительно ниже его среднего значения. Таким образом, результаты, полученные </w:t>
      </w:r>
      <w:proofErr w:type="spellStart"/>
      <w:r w:rsidR="00594F3D" w:rsidRPr="00594F3D">
        <w:rPr>
          <w:rFonts w:ascii="Times New Roman" w:eastAsiaTheme="minorEastAsia" w:hAnsi="Times New Roman" w:cs="Times New Roman"/>
          <w:sz w:val="26"/>
          <w:szCs w:val="26"/>
        </w:rPr>
        <w:t>Dai</w:t>
      </w:r>
      <w:proofErr w:type="spellEnd"/>
      <w:r w:rsidR="00594F3D" w:rsidRPr="00594F3D">
        <w:rPr>
          <w:rFonts w:ascii="Times New Roman" w:eastAsiaTheme="minorEastAsia" w:hAnsi="Times New Roman" w:cs="Times New Roman"/>
          <w:sz w:val="26"/>
          <w:szCs w:val="26"/>
        </w:rPr>
        <w:t xml:space="preserve"> и </w:t>
      </w:r>
      <w:proofErr w:type="spellStart"/>
      <w:r w:rsidR="00594F3D" w:rsidRPr="00594F3D">
        <w:rPr>
          <w:rFonts w:ascii="Times New Roman" w:eastAsiaTheme="minorEastAsia" w:hAnsi="Times New Roman" w:cs="Times New Roman"/>
          <w:sz w:val="26"/>
          <w:szCs w:val="26"/>
        </w:rPr>
        <w:t>Singleton</w:t>
      </w:r>
      <w:proofErr w:type="spellEnd"/>
      <w:r w:rsidR="00594F3D">
        <w:rPr>
          <w:rFonts w:ascii="Times New Roman" w:eastAsiaTheme="minorEastAsia" w:hAnsi="Times New Roman" w:cs="Times New Roman"/>
          <w:sz w:val="26"/>
          <w:szCs w:val="26"/>
        </w:rPr>
        <w:t>, подтверждают вывод о том, что полностью аффинные модели не соответствуют одновременно поведению ожидаемых доходов по облигациям и множеству форм временной структуры в данных.</w:t>
      </w:r>
    </w:p>
    <w:p w:rsidR="009228D6" w:rsidRDefault="009228D6" w:rsidP="009228D6">
      <w:pPr>
        <w:pStyle w:val="1"/>
        <w:numPr>
          <w:ilvl w:val="0"/>
          <w:numId w:val="1"/>
        </w:numPr>
        <w:jc w:val="both"/>
      </w:pPr>
      <w:r>
        <w:t>Оценивание существенно аффинных моделей</w:t>
      </w:r>
    </w:p>
    <w:p w:rsidR="009228D6" w:rsidRDefault="009228D6" w:rsidP="009228D6">
      <w:pPr>
        <w:pStyle w:val="2"/>
        <w:numPr>
          <w:ilvl w:val="1"/>
          <w:numId w:val="1"/>
        </w:numPr>
        <w:rPr>
          <w:rFonts w:eastAsiaTheme="minorEastAsia"/>
        </w:rPr>
      </w:pPr>
      <w:r>
        <w:rPr>
          <w:rFonts w:eastAsiaTheme="minorEastAsia"/>
        </w:rPr>
        <w:t>Трехфакторные аффинные модели</w:t>
      </w:r>
    </w:p>
    <w:p w:rsidR="009228D6" w:rsidRDefault="009228D6" w:rsidP="009228D6">
      <w:pPr>
        <w:ind w:firstLine="720"/>
        <w:rPr>
          <w:rFonts w:ascii="Times New Roman" w:eastAsiaTheme="minorEastAsia" w:hAnsi="Times New Roman" w:cs="Times New Roman"/>
          <w:sz w:val="26"/>
          <w:szCs w:val="26"/>
        </w:rPr>
      </w:pPr>
      <w:r>
        <w:rPr>
          <w:rFonts w:ascii="Times New Roman" w:hAnsi="Times New Roman" w:cs="Times New Roman"/>
          <w:sz w:val="26"/>
          <w:szCs w:val="26"/>
        </w:rPr>
        <w:t>Все аффинные модели, оцениваемые в данной статье, имеют три основных фактора (</w:t>
      </w:r>
      <m:oMath>
        <m:r>
          <w:rPr>
            <w:rFonts w:ascii="Cambria Math" w:hAnsi="Cambria Math" w:cs="Times New Roman"/>
            <w:sz w:val="26"/>
            <w:szCs w:val="26"/>
          </w:rPr>
          <m:t>n=3</m:t>
        </m:r>
      </m:oMath>
      <w:r>
        <w:rPr>
          <w:rFonts w:ascii="Times New Roman" w:hAnsi="Times New Roman" w:cs="Times New Roman"/>
          <w:sz w:val="26"/>
          <w:szCs w:val="26"/>
        </w:rPr>
        <w:t>)</w:t>
      </w:r>
      <w:r w:rsidRPr="009228D6">
        <w:rPr>
          <w:rFonts w:ascii="Times New Roman" w:hAnsi="Times New Roman" w:cs="Times New Roman"/>
          <w:sz w:val="26"/>
          <w:szCs w:val="26"/>
        </w:rPr>
        <w:t>.</w:t>
      </w:r>
      <w:r w:rsidRPr="009228D6">
        <w:t xml:space="preserve"> </w:t>
      </w:r>
      <w:proofErr w:type="spellStart"/>
      <w:r w:rsidRPr="009228D6">
        <w:rPr>
          <w:rFonts w:ascii="Times New Roman" w:hAnsi="Times New Roman" w:cs="Times New Roman"/>
          <w:sz w:val="26"/>
          <w:szCs w:val="26"/>
        </w:rPr>
        <w:t>Litterman</w:t>
      </w:r>
      <w:proofErr w:type="spellEnd"/>
      <w:r w:rsidRPr="009228D6">
        <w:rPr>
          <w:rFonts w:ascii="Times New Roman" w:hAnsi="Times New Roman" w:cs="Times New Roman"/>
          <w:sz w:val="26"/>
          <w:szCs w:val="26"/>
        </w:rPr>
        <w:t xml:space="preserve"> </w:t>
      </w:r>
      <w:r>
        <w:rPr>
          <w:rFonts w:ascii="Times New Roman" w:hAnsi="Times New Roman" w:cs="Times New Roman"/>
          <w:sz w:val="26"/>
          <w:szCs w:val="26"/>
        </w:rPr>
        <w:t xml:space="preserve">и </w:t>
      </w:r>
      <w:proofErr w:type="spellStart"/>
      <w:r w:rsidRPr="009228D6">
        <w:rPr>
          <w:rFonts w:ascii="Times New Roman" w:hAnsi="Times New Roman" w:cs="Times New Roman"/>
          <w:sz w:val="26"/>
          <w:szCs w:val="26"/>
        </w:rPr>
        <w:t>Scheinkman</w:t>
      </w:r>
      <w:proofErr w:type="spellEnd"/>
      <w:r w:rsidRPr="009228D6">
        <w:rPr>
          <w:rFonts w:ascii="Times New Roman" w:hAnsi="Times New Roman" w:cs="Times New Roman"/>
          <w:sz w:val="26"/>
          <w:szCs w:val="26"/>
        </w:rPr>
        <w:t xml:space="preserve"> (1991)</w:t>
      </w:r>
      <w:r>
        <w:rPr>
          <w:rFonts w:ascii="Times New Roman" w:hAnsi="Times New Roman" w:cs="Times New Roman"/>
          <w:sz w:val="26"/>
          <w:szCs w:val="26"/>
        </w:rPr>
        <w:t xml:space="preserve"> обнаружили, что три фактора описывают подавляющее большинство движений цен казначейских облигаций. Это удачно, так как обычные трехфакторные аффинные модели уже в вычислительном плане тяжело оцениваются из-за количества параметров. Добавление еще одного фактора сделало бы это исследование нецелесообразным. Оцениваются семь моделей: четыре полностью аффинных модели и три существенно аффинных модели. Полностью аффинная модель оценивается для каждого возможного количества факторов, которые не влияют на текущую волатильность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oMath>
      <w:r w:rsidRPr="009228D6">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от трех до нуля</w:t>
      </w:r>
      <w:r w:rsidRPr="009228D6">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w:t>
      </w:r>
      <w:r w:rsidR="00293EBC">
        <w:rPr>
          <w:rFonts w:ascii="Times New Roman" w:eastAsiaTheme="minorEastAsia" w:hAnsi="Times New Roman" w:cs="Times New Roman"/>
          <w:sz w:val="26"/>
          <w:szCs w:val="26"/>
        </w:rPr>
        <w:t xml:space="preserve">Используется каноническая форма, описанная в разделе 1.7. В их обозначениях, оценивались модели от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r>
          <w:rPr>
            <w:rFonts w:ascii="Cambria Math" w:eastAsiaTheme="minorEastAsia" w:hAnsi="Cambria Math" w:cs="Times New Roman"/>
            <w:sz w:val="26"/>
            <w:szCs w:val="26"/>
          </w:rPr>
          <m:t>3</m:t>
        </m:r>
        <m:r>
          <w:rPr>
            <w:rFonts w:ascii="Cambria Math" w:eastAsiaTheme="minorEastAsia" w:hAnsi="Cambria Math" w:cs="Times New Roman"/>
            <w:sz w:val="26"/>
            <w:szCs w:val="26"/>
          </w:rPr>
          <m:t>)</m:t>
        </m:r>
      </m:oMath>
      <w:r w:rsidR="00293EBC">
        <w:rPr>
          <w:rFonts w:ascii="Times New Roman" w:eastAsiaTheme="minorEastAsia" w:hAnsi="Times New Roman" w:cs="Times New Roman"/>
          <w:sz w:val="26"/>
          <w:szCs w:val="26"/>
        </w:rPr>
        <w:t xml:space="preserve"> до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r>
          <w:rPr>
            <w:rFonts w:ascii="Cambria Math" w:eastAsiaTheme="minorEastAsia" w:hAnsi="Cambria Math" w:cs="Times New Roman"/>
            <w:sz w:val="26"/>
            <w:szCs w:val="26"/>
          </w:rPr>
          <m:t>3</m:t>
        </m:r>
        <m:r>
          <w:rPr>
            <w:rFonts w:ascii="Cambria Math" w:eastAsiaTheme="minorEastAsia" w:hAnsi="Cambria Math" w:cs="Times New Roman"/>
            <w:sz w:val="26"/>
            <w:szCs w:val="26"/>
          </w:rPr>
          <m:t>)</m:t>
        </m:r>
      </m:oMath>
      <w:r w:rsidR="00293EBC">
        <w:rPr>
          <w:rFonts w:ascii="Times New Roman" w:eastAsiaTheme="minorEastAsia" w:hAnsi="Times New Roman" w:cs="Times New Roman"/>
          <w:sz w:val="26"/>
          <w:szCs w:val="26"/>
        </w:rPr>
        <w:t xml:space="preserve">. Другие оцениваемые модели </w:t>
      </w:r>
      <w:r w:rsidR="00293EBC">
        <w:rPr>
          <w:rFonts w:ascii="Times New Roman" w:eastAsiaTheme="minorEastAsia" w:hAnsi="Times New Roman" w:cs="Times New Roman"/>
          <w:sz w:val="26"/>
          <w:szCs w:val="26"/>
        </w:rPr>
        <w:lastRenderedPageBreak/>
        <w:t xml:space="preserve">являются существенно аффинными обобщениями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r>
          <w:rPr>
            <w:rFonts w:ascii="Cambria Math" w:eastAsiaTheme="minorEastAsia" w:hAnsi="Cambria Math" w:cs="Times New Roman"/>
            <w:sz w:val="26"/>
            <w:szCs w:val="26"/>
          </w:rPr>
          <m:t>3</m:t>
        </m:r>
        <m:r>
          <w:rPr>
            <w:rFonts w:ascii="Cambria Math" w:eastAsiaTheme="minorEastAsia" w:hAnsi="Cambria Math" w:cs="Times New Roman"/>
            <w:sz w:val="26"/>
            <w:szCs w:val="26"/>
          </w:rPr>
          <m:t>)</m:t>
        </m:r>
      </m:oMath>
      <w:r w:rsidR="00293EBC">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r>
          <w:rPr>
            <w:rFonts w:ascii="Cambria Math" w:eastAsiaTheme="minorEastAsia" w:hAnsi="Cambria Math" w:cs="Times New Roman"/>
            <w:sz w:val="26"/>
            <w:szCs w:val="26"/>
          </w:rPr>
          <m:t>3</m:t>
        </m:r>
        <m:r>
          <w:rPr>
            <w:rFonts w:ascii="Cambria Math" w:eastAsiaTheme="minorEastAsia" w:hAnsi="Cambria Math" w:cs="Times New Roman"/>
            <w:sz w:val="26"/>
            <w:szCs w:val="26"/>
          </w:rPr>
          <m:t>)</m:t>
        </m:r>
      </m:oMath>
      <w:r w:rsidR="00293EBC">
        <w:rPr>
          <w:rFonts w:ascii="Times New Roman" w:eastAsiaTheme="minorEastAsia" w:hAnsi="Times New Roman" w:cs="Times New Roman"/>
          <w:sz w:val="26"/>
          <w:szCs w:val="26"/>
        </w:rPr>
        <w:t xml:space="preserve"> 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r>
          <w:rPr>
            <w:rFonts w:ascii="Cambria Math" w:eastAsiaTheme="minorEastAsia" w:hAnsi="Cambria Math" w:cs="Times New Roman"/>
            <w:sz w:val="26"/>
            <w:szCs w:val="26"/>
          </w:rPr>
          <m:t>3</m:t>
        </m:r>
        <m:r>
          <w:rPr>
            <w:rFonts w:ascii="Cambria Math" w:eastAsiaTheme="minorEastAsia" w:hAnsi="Cambria Math" w:cs="Times New Roman"/>
            <w:sz w:val="26"/>
            <w:szCs w:val="26"/>
          </w:rPr>
          <m:t>)</m:t>
        </m:r>
      </m:oMath>
      <w:r w:rsidR="00293EBC">
        <w:rPr>
          <w:rFonts w:ascii="Times New Roman" w:eastAsiaTheme="minorEastAsia" w:hAnsi="Times New Roman" w:cs="Times New Roman"/>
          <w:sz w:val="26"/>
          <w:szCs w:val="26"/>
        </w:rPr>
        <w:t xml:space="preserve">. (Напомним, что для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r>
          <w:rPr>
            <w:rFonts w:ascii="Cambria Math" w:eastAsiaTheme="minorEastAsia" w:hAnsi="Cambria Math" w:cs="Times New Roman"/>
            <w:sz w:val="26"/>
            <w:szCs w:val="26"/>
          </w:rPr>
          <m:t>3</m:t>
        </m:r>
        <m:r>
          <w:rPr>
            <w:rFonts w:ascii="Cambria Math" w:eastAsiaTheme="minorEastAsia" w:hAnsi="Cambria Math" w:cs="Times New Roman"/>
            <w:sz w:val="26"/>
            <w:szCs w:val="26"/>
          </w:rPr>
          <m:t>)</m:t>
        </m:r>
      </m:oMath>
      <w:r w:rsidR="00293EBC">
        <w:rPr>
          <w:rFonts w:ascii="Times New Roman" w:eastAsiaTheme="minorEastAsia" w:hAnsi="Times New Roman" w:cs="Times New Roman"/>
          <w:sz w:val="26"/>
          <w:szCs w:val="26"/>
        </w:rPr>
        <w:t xml:space="preserve"> не существует существенно аффинного обобщения.)</w:t>
      </w:r>
    </w:p>
    <w:p w:rsidR="00146081" w:rsidRDefault="00146081" w:rsidP="009228D6">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Оцениваемые модели имеют следующие выражения для текущей процентной ставки, физической динамики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и </w:t>
      </w:r>
      <w:r>
        <w:rPr>
          <w:rFonts w:ascii="Times New Roman" w:eastAsiaTheme="minorEastAsia" w:hAnsi="Times New Roman" w:cs="Times New Roman"/>
          <w:sz w:val="26"/>
          <w:szCs w:val="26"/>
        </w:rPr>
        <w:t xml:space="preserve">вектора </w:t>
      </w:r>
      <w:r>
        <w:rPr>
          <w:rFonts w:ascii="Times New Roman" w:eastAsiaTheme="minorEastAsia" w:hAnsi="Times New Roman" w:cs="Times New Roman"/>
          <w:sz w:val="26"/>
          <w:szCs w:val="26"/>
        </w:rPr>
        <w:t xml:space="preserve">цены риска: </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34623E" w:rsidTr="004F21BC">
        <w:trPr>
          <w:trHeight w:val="725"/>
        </w:trPr>
        <w:tc>
          <w:tcPr>
            <w:tcW w:w="8642" w:type="dxa"/>
            <w:vAlign w:val="center"/>
          </w:tcPr>
          <w:p w:rsidR="0034623E" w:rsidRDefault="0034623E" w:rsidP="0034623E">
            <w:pPr>
              <w:jc w:val="center"/>
              <w:rPr>
                <w:rFonts w:ascii="Times New Roman"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3</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oMath>
            </m:oMathPara>
          </w:p>
        </w:tc>
        <w:tc>
          <w:tcPr>
            <w:tcW w:w="851" w:type="dxa"/>
            <w:vAlign w:val="center"/>
          </w:tcPr>
          <w:p w:rsidR="0034623E" w:rsidRDefault="0034623E" w:rsidP="00005812">
            <w:pPr>
              <w:jc w:val="right"/>
              <w:rPr>
                <w:rFonts w:ascii="Times New Roman" w:hAnsi="Times New Roman" w:cs="Times New Roman"/>
                <w:sz w:val="26"/>
                <w:szCs w:val="26"/>
              </w:rPr>
            </w:pPr>
            <w:r>
              <w:rPr>
                <w:rFonts w:ascii="Times New Roman" w:hAnsi="Times New Roman" w:cs="Times New Roman"/>
                <w:sz w:val="26"/>
                <w:szCs w:val="26"/>
              </w:rPr>
              <w:t>(19</w:t>
            </w:r>
            <w:r>
              <w:rPr>
                <w:rFonts w:ascii="Times New Roman" w:hAnsi="Times New Roman" w:cs="Times New Roman"/>
                <w:i/>
                <w:sz w:val="26"/>
                <w:szCs w:val="26"/>
              </w:rPr>
              <w:t>a</w:t>
            </w:r>
            <w:r>
              <w:rPr>
                <w:rFonts w:ascii="Times New Roman" w:hAnsi="Times New Roman" w:cs="Times New Roman"/>
                <w:sz w:val="26"/>
                <w:szCs w:val="26"/>
              </w:rPr>
              <w:t>)</w:t>
            </w:r>
          </w:p>
        </w:tc>
      </w:tr>
      <w:tr w:rsidR="0034623E" w:rsidTr="004F21BC">
        <w:trPr>
          <w:trHeight w:val="725"/>
        </w:trPr>
        <w:tc>
          <w:tcPr>
            <w:tcW w:w="8642" w:type="dxa"/>
          </w:tcPr>
          <w:p w:rsidR="0034623E" w:rsidRDefault="0034623E" w:rsidP="0034623E">
            <w:pPr>
              <w:jc w:val="center"/>
              <w:rPr>
                <w:rFonts w:ascii="Times New Roman" w:hAnsi="Times New Roman" w:cs="Times New Roman"/>
                <w:sz w:val="26"/>
                <w:szCs w:val="26"/>
              </w:rPr>
            </w:pPr>
            <m:oMathPara>
              <m:oMath>
                <m:r>
                  <w:rPr>
                    <w:rFonts w:ascii="Cambria Math" w:eastAsiaTheme="minorEastAsia" w:hAnsi="Cambria Math" w:cs="Times New Roman"/>
                    <w:sz w:val="26"/>
                    <w:szCs w:val="26"/>
                  </w:rPr>
                  <m:t>d</m:t>
                </m:r>
                <m:d>
                  <m:dPr>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Cambria Math" w:eastAsiaTheme="minorEastAsia" w:hAnsi="Cambria Math" w:cs="Times New Roman"/>
                                  <w:sz w:val="26"/>
                                  <w:szCs w:val="26"/>
                                </w:rPr>
                                <m:t>,2</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Cambria Math" w:eastAsiaTheme="minorEastAsia" w:hAnsi="Cambria Math" w:cs="Times New Roman"/>
                                  <w:sz w:val="26"/>
                                  <w:szCs w:val="26"/>
                                </w:rPr>
                                <m:t>,3</m:t>
                              </m:r>
                            </m:sub>
                          </m:sSub>
                        </m:e>
                      </m:mr>
                    </m:m>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d>
                      <m:dPr>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m:t>
                                      </m:r>
                                    </m:e>
                                  </m:d>
                                </m:e>
                                <m:sub>
                                  <m:r>
                                    <w:rPr>
                                      <w:rFonts w:ascii="Cambria Math" w:eastAsiaTheme="minorEastAsia" w:hAnsi="Cambria Math" w:cs="Times New Roman"/>
                                      <w:sz w:val="26"/>
                                      <w:szCs w:val="26"/>
                                    </w:rPr>
                                    <m:t>1</m:t>
                                  </m:r>
                                </m:sub>
                              </m:sSub>
                            </m:e>
                          </m:mr>
                          <m:mr>
                            <m:e>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m:t>
                                      </m:r>
                                    </m:e>
                                  </m:d>
                                </m:e>
                                <m:sub>
                                  <m:r>
                                    <w:rPr>
                                      <w:rFonts w:ascii="Cambria Math" w:eastAsiaTheme="minorEastAsia" w:hAnsi="Cambria Math" w:cs="Times New Roman"/>
                                      <w:sz w:val="26"/>
                                      <w:szCs w:val="26"/>
                                    </w:rPr>
                                    <m:t>2</m:t>
                                  </m:r>
                                </m:sub>
                              </m:sSub>
                            </m:e>
                          </m:mr>
                          <m:mr>
                            <m:e>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m:t>
                                      </m:r>
                                    </m:e>
                                  </m:d>
                                </m:e>
                                <m:sub>
                                  <m:r>
                                    <w:rPr>
                                      <w:rFonts w:ascii="Cambria Math" w:eastAsiaTheme="minorEastAsia" w:hAnsi="Cambria Math" w:cs="Times New Roman"/>
                                      <w:sz w:val="26"/>
                                      <w:szCs w:val="26"/>
                                    </w:rPr>
                                    <m:t>3</m:t>
                                  </m:r>
                                </m:sub>
                              </m:sSub>
                            </m:e>
                          </m:mr>
                        </m:m>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m>
                          <m:mPr>
                            <m:mcs>
                              <m:mc>
                                <m:mcPr>
                                  <m:count m:val="3"/>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11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12</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13</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2</m:t>
                                  </m:r>
                                  <m:r>
                                    <w:rPr>
                                      <w:rFonts w:ascii="Cambria Math" w:eastAsiaTheme="minorEastAsia" w:hAnsi="Cambria Math" w:cs="Times New Roman"/>
                                      <w:sz w:val="26"/>
                                      <w:szCs w:val="26"/>
                                    </w:rPr>
                                    <m:t>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22</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23</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3</m:t>
                                  </m:r>
                                  <m:r>
                                    <w:rPr>
                                      <w:rFonts w:ascii="Cambria Math" w:eastAsiaTheme="minorEastAsia" w:hAnsi="Cambria Math" w:cs="Times New Roman"/>
                                      <w:sz w:val="26"/>
                                      <w:szCs w:val="26"/>
                                    </w:rPr>
                                    <m:t>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32</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33</m:t>
                                  </m:r>
                                </m:sub>
                              </m:sSub>
                            </m:e>
                          </m:mr>
                        </m:m>
                      </m:e>
                    </m:d>
                    <m:d>
                      <m:dPr>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t,2</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t,3</m:t>
                                  </m:r>
                                </m:sub>
                              </m:sSub>
                            </m:e>
                          </m:mr>
                        </m:m>
                      </m:e>
                    </m:d>
                  </m:e>
                </m:d>
                <m:r>
                  <w:rPr>
                    <w:rFonts w:ascii="Cambria Math" w:eastAsiaTheme="minorEastAsia" w:hAnsi="Cambria Math" w:cs="Times New Roman"/>
                    <w:sz w:val="26"/>
                    <w:szCs w:val="26"/>
                  </w:rPr>
                  <m:t>dt+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m:oMathPara>
          </w:p>
        </w:tc>
        <w:tc>
          <w:tcPr>
            <w:tcW w:w="851" w:type="dxa"/>
          </w:tcPr>
          <w:p w:rsidR="0034623E" w:rsidRDefault="0034623E" w:rsidP="0034623E">
            <w:pPr>
              <w:jc w:val="right"/>
              <w:rPr>
                <w:rFonts w:ascii="Times New Roman" w:hAnsi="Times New Roman" w:cs="Times New Roman"/>
                <w:sz w:val="26"/>
                <w:szCs w:val="26"/>
              </w:rPr>
            </w:pPr>
            <w:r>
              <w:rPr>
                <w:rFonts w:ascii="Times New Roman" w:hAnsi="Times New Roman" w:cs="Times New Roman"/>
                <w:sz w:val="26"/>
                <w:szCs w:val="26"/>
              </w:rPr>
              <w:t>(19</w:t>
            </w:r>
            <w:r>
              <w:rPr>
                <w:rFonts w:ascii="Times New Roman" w:hAnsi="Times New Roman" w:cs="Times New Roman"/>
                <w:i/>
                <w:sz w:val="26"/>
                <w:szCs w:val="26"/>
                <w:lang w:val="en-US"/>
              </w:rPr>
              <w:t>b</w:t>
            </w:r>
            <w:r>
              <w:rPr>
                <w:rFonts w:ascii="Times New Roman" w:hAnsi="Times New Roman" w:cs="Times New Roman"/>
                <w:sz w:val="26"/>
                <w:szCs w:val="26"/>
              </w:rPr>
              <w:t>)</w:t>
            </w:r>
          </w:p>
        </w:tc>
      </w:tr>
      <w:tr w:rsidR="004F21BC" w:rsidTr="004F21BC">
        <w:trPr>
          <w:trHeight w:val="725"/>
        </w:trPr>
        <w:tc>
          <w:tcPr>
            <w:tcW w:w="8642" w:type="dxa"/>
          </w:tcPr>
          <w:p w:rsidR="004F21BC" w:rsidRDefault="004F21BC" w:rsidP="004F21BC">
            <w:pPr>
              <w:jc w:val="center"/>
              <w:rPr>
                <w:rFonts w:ascii="Times New Roman"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r>
                      <w:rPr>
                        <w:rFonts w:ascii="Cambria Math" w:eastAsiaTheme="minorEastAsia" w:hAnsi="Cambria Math" w:cs="Times New Roman"/>
                        <w:sz w:val="26"/>
                        <w:szCs w:val="26"/>
                      </w:rPr>
                      <m:t>(ii)</m:t>
                    </m:r>
                  </m:sub>
                </m:sSub>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m>
                          <m:mPr>
                            <m:mcs>
                              <m:mc>
                                <m:mcPr>
                                  <m:count m:val="3"/>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r>
                                    <w:rPr>
                                      <w:rFonts w:ascii="Cambria Math" w:eastAsiaTheme="minorEastAsia" w:hAnsi="Cambria Math" w:cs="Times New Roman"/>
                                      <w:sz w:val="26"/>
                                      <w:szCs w:val="26"/>
                                    </w:rPr>
                                    <m:t>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r>
                                    <w:rPr>
                                      <w:rFonts w:ascii="Cambria Math" w:eastAsiaTheme="minorEastAsia" w:hAnsi="Cambria Math" w:cs="Times New Roman"/>
                                      <w:sz w:val="26"/>
                                      <w:szCs w:val="26"/>
                                    </w:rPr>
                                    <m:t>2</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r>
                                    <w:rPr>
                                      <w:rFonts w:ascii="Cambria Math" w:eastAsiaTheme="minorEastAsia" w:hAnsi="Cambria Math" w:cs="Times New Roman"/>
                                      <w:sz w:val="26"/>
                                      <w:szCs w:val="26"/>
                                    </w:rPr>
                                    <m:t>3</m:t>
                                  </m:r>
                                </m:sub>
                              </m:sSub>
                            </m:e>
                          </m:mr>
                        </m:m>
                      </m:e>
                    </m: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rad>
                <m:r>
                  <w:rPr>
                    <w:rFonts w:ascii="Cambria Math" w:eastAsiaTheme="minorEastAsia" w:hAnsi="Cambria Math" w:cs="Times New Roman"/>
                    <w:sz w:val="26"/>
                    <w:szCs w:val="26"/>
                  </w:rPr>
                  <m:t>,</m:t>
                </m:r>
              </m:oMath>
            </m:oMathPara>
          </w:p>
        </w:tc>
        <w:tc>
          <w:tcPr>
            <w:tcW w:w="851" w:type="dxa"/>
          </w:tcPr>
          <w:p w:rsidR="004F21BC" w:rsidRDefault="004F21BC" w:rsidP="004F21BC">
            <w:pPr>
              <w:jc w:val="right"/>
              <w:rPr>
                <w:rFonts w:ascii="Times New Roman" w:hAnsi="Times New Roman" w:cs="Times New Roman"/>
                <w:sz w:val="26"/>
                <w:szCs w:val="26"/>
              </w:rPr>
            </w:pPr>
            <w:r>
              <w:rPr>
                <w:rFonts w:ascii="Times New Roman" w:hAnsi="Times New Roman" w:cs="Times New Roman"/>
                <w:sz w:val="26"/>
                <w:szCs w:val="26"/>
              </w:rPr>
              <w:t>(19</w:t>
            </w:r>
            <w:r>
              <w:rPr>
                <w:rFonts w:ascii="Times New Roman" w:hAnsi="Times New Roman" w:cs="Times New Roman"/>
                <w:i/>
                <w:sz w:val="26"/>
                <w:szCs w:val="26"/>
                <w:lang w:val="en-US"/>
              </w:rPr>
              <w:t>c</w:t>
            </w:r>
            <w:r>
              <w:rPr>
                <w:rFonts w:ascii="Times New Roman" w:hAnsi="Times New Roman" w:cs="Times New Roman"/>
                <w:sz w:val="26"/>
                <w:szCs w:val="26"/>
              </w:rPr>
              <w:t>)</w:t>
            </w:r>
          </w:p>
        </w:tc>
      </w:tr>
      <w:tr w:rsidR="004F21BC" w:rsidTr="004F21BC">
        <w:trPr>
          <w:trHeight w:val="725"/>
        </w:trPr>
        <w:tc>
          <w:tcPr>
            <w:tcW w:w="8642" w:type="dxa"/>
          </w:tcPr>
          <w:p w:rsidR="004F21BC" w:rsidRDefault="004F21BC" w:rsidP="004F21BC">
            <w:pPr>
              <w:jc w:val="center"/>
              <w:rPr>
                <w:rFonts w:ascii="Times New Roman" w:hAnsi="Times New Roman" w:cs="Times New Roman"/>
                <w:sz w:val="26"/>
                <w:szCs w:val="26"/>
              </w:rPr>
            </w:pPr>
            <m:oMathPara>
              <m:oMath>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d>
                  <m:dPr>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11</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12</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13</m:t>
                              </m:r>
                            </m:sub>
                          </m:sSub>
                        </m:e>
                      </m:mr>
                    </m:m>
                  </m:e>
                </m:d>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up>
                    <m:r>
                      <w:rPr>
                        <w:rFonts w:ascii="Cambria Math" w:eastAsiaTheme="minorEastAsia" w:hAnsi="Cambria Math" w:cs="Times New Roman"/>
                        <w:sz w:val="26"/>
                        <w:szCs w:val="26"/>
                      </w:rPr>
                      <m:t>-</m:t>
                    </m:r>
                  </m:sup>
                </m:sSubSup>
                <m:d>
                  <m:dPr>
                    <m:ctrlPr>
                      <w:rPr>
                        <w:rFonts w:ascii="Cambria Math" w:eastAsiaTheme="minorEastAsia" w:hAnsi="Cambria Math" w:cs="Times New Roman"/>
                        <w:i/>
                        <w:sz w:val="26"/>
                        <w:szCs w:val="26"/>
                      </w:rPr>
                    </m:ctrlPr>
                  </m:dPr>
                  <m:e>
                    <m:m>
                      <m:mPr>
                        <m:mcs>
                          <m:mc>
                            <m:mcPr>
                              <m:count m:val="3"/>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m:t>
                              </m:r>
                              <m:r>
                                <w:rPr>
                                  <w:rFonts w:ascii="Cambria Math" w:eastAsiaTheme="minorEastAsia" w:hAnsi="Cambria Math" w:cs="Times New Roman"/>
                                  <w:sz w:val="26"/>
                                  <w:szCs w:val="26"/>
                                </w:rPr>
                                <m:t>11</m:t>
                              </m:r>
                              <m:r>
                                <w:rPr>
                                  <w:rFonts w:ascii="Cambria Math" w:eastAsiaTheme="minorEastAsia" w:hAnsi="Cambria Math" w:cs="Times New Roman"/>
                                  <w:sz w:val="26"/>
                                  <w:szCs w:val="26"/>
                                </w:rPr>
                                <m:t>)</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2(1</m:t>
                              </m:r>
                              <m:r>
                                <w:rPr>
                                  <w:rFonts w:ascii="Cambria Math" w:eastAsiaTheme="minorEastAsia" w:hAnsi="Cambria Math" w:cs="Times New Roman"/>
                                  <w:sz w:val="26"/>
                                  <w:szCs w:val="26"/>
                                </w:rPr>
                                <m:t>2</m:t>
                              </m:r>
                              <m:r>
                                <w:rPr>
                                  <w:rFonts w:ascii="Cambria Math" w:eastAsiaTheme="minorEastAsia" w:hAnsi="Cambria Math" w:cs="Times New Roman"/>
                                  <w:sz w:val="26"/>
                                  <w:szCs w:val="26"/>
                                </w:rPr>
                                <m:t>)</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2(1</m:t>
                              </m:r>
                              <m:r>
                                <w:rPr>
                                  <w:rFonts w:ascii="Cambria Math" w:eastAsiaTheme="minorEastAsia" w:hAnsi="Cambria Math" w:cs="Times New Roman"/>
                                  <w:sz w:val="26"/>
                                  <w:szCs w:val="26"/>
                                </w:rPr>
                                <m:t>3</m:t>
                              </m:r>
                              <m:r>
                                <w:rPr>
                                  <w:rFonts w:ascii="Cambria Math" w:eastAsiaTheme="minorEastAsia" w:hAnsi="Cambria Math" w:cs="Times New Roman"/>
                                  <w:sz w:val="26"/>
                                  <w:szCs w:val="26"/>
                                </w:rPr>
                                <m:t>)</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m:t>
                              </m:r>
                              <m:r>
                                <w:rPr>
                                  <w:rFonts w:ascii="Cambria Math" w:eastAsiaTheme="minorEastAsia" w:hAnsi="Cambria Math" w:cs="Times New Roman"/>
                                  <w:sz w:val="26"/>
                                  <w:szCs w:val="26"/>
                                </w:rPr>
                                <m:t>2</m:t>
                              </m:r>
                              <m:r>
                                <w:rPr>
                                  <w:rFonts w:ascii="Cambria Math" w:eastAsiaTheme="minorEastAsia" w:hAnsi="Cambria Math" w:cs="Times New Roman"/>
                                  <w:sz w:val="26"/>
                                  <w:szCs w:val="26"/>
                                </w:rPr>
                                <m:t>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m:t>
                              </m:r>
                              <m:r>
                                <w:rPr>
                                  <w:rFonts w:ascii="Cambria Math" w:eastAsiaTheme="minorEastAsia" w:hAnsi="Cambria Math" w:cs="Times New Roman"/>
                                  <w:sz w:val="26"/>
                                  <w:szCs w:val="26"/>
                                </w:rPr>
                                <m:t>22</m:t>
                              </m:r>
                              <m:r>
                                <w:rPr>
                                  <w:rFonts w:ascii="Cambria Math" w:eastAsiaTheme="minorEastAsia" w:hAnsi="Cambria Math" w:cs="Times New Roman"/>
                                  <w:sz w:val="26"/>
                                  <w:szCs w:val="26"/>
                                </w:rPr>
                                <m:t>)</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m:t>
                              </m:r>
                              <m:r>
                                <w:rPr>
                                  <w:rFonts w:ascii="Cambria Math" w:eastAsiaTheme="minorEastAsia" w:hAnsi="Cambria Math" w:cs="Times New Roman"/>
                                  <w:sz w:val="26"/>
                                  <w:szCs w:val="26"/>
                                </w:rPr>
                                <m:t>23</m:t>
                              </m:r>
                              <m:r>
                                <w:rPr>
                                  <w:rFonts w:ascii="Cambria Math" w:eastAsiaTheme="minorEastAsia" w:hAnsi="Cambria Math" w:cs="Times New Roman"/>
                                  <w:sz w:val="26"/>
                                  <w:szCs w:val="26"/>
                                </w:rPr>
                                <m:t>)</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m:t>
                              </m:r>
                              <m:r>
                                <w:rPr>
                                  <w:rFonts w:ascii="Cambria Math" w:eastAsiaTheme="minorEastAsia" w:hAnsi="Cambria Math" w:cs="Times New Roman"/>
                                  <w:sz w:val="26"/>
                                  <w:szCs w:val="26"/>
                                </w:rPr>
                                <m:t>3</m:t>
                              </m:r>
                              <m:r>
                                <w:rPr>
                                  <w:rFonts w:ascii="Cambria Math" w:eastAsiaTheme="minorEastAsia" w:hAnsi="Cambria Math" w:cs="Times New Roman"/>
                                  <w:sz w:val="26"/>
                                  <w:szCs w:val="26"/>
                                </w:rPr>
                                <m:t>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m:t>
                              </m:r>
                              <m:r>
                                <w:rPr>
                                  <w:rFonts w:ascii="Cambria Math" w:eastAsiaTheme="minorEastAsia" w:hAnsi="Cambria Math" w:cs="Times New Roman"/>
                                  <w:sz w:val="26"/>
                                  <w:szCs w:val="26"/>
                                </w:rPr>
                                <m:t>32</m:t>
                              </m:r>
                              <m:r>
                                <w:rPr>
                                  <w:rFonts w:ascii="Cambria Math" w:eastAsiaTheme="minorEastAsia" w:hAnsi="Cambria Math" w:cs="Times New Roman"/>
                                  <w:sz w:val="26"/>
                                  <w:szCs w:val="26"/>
                                </w:rPr>
                                <m:t>)</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m:t>
                              </m:r>
                              <m:r>
                                <w:rPr>
                                  <w:rFonts w:ascii="Cambria Math" w:eastAsiaTheme="minorEastAsia" w:hAnsi="Cambria Math" w:cs="Times New Roman"/>
                                  <w:sz w:val="26"/>
                                  <w:szCs w:val="26"/>
                                </w:rPr>
                                <m:t>33</m:t>
                              </m:r>
                              <m:r>
                                <w:rPr>
                                  <w:rFonts w:ascii="Cambria Math" w:eastAsiaTheme="minorEastAsia" w:hAnsi="Cambria Math" w:cs="Times New Roman"/>
                                  <w:sz w:val="26"/>
                                  <w:szCs w:val="26"/>
                                </w:rPr>
                                <m:t>)</m:t>
                              </m:r>
                            </m:sub>
                          </m:sSub>
                        </m:e>
                      </m:mr>
                    </m:m>
                  </m:e>
                </m: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m:oMathPara>
          </w:p>
        </w:tc>
        <w:tc>
          <w:tcPr>
            <w:tcW w:w="851" w:type="dxa"/>
          </w:tcPr>
          <w:p w:rsidR="004F21BC" w:rsidRDefault="004F21BC" w:rsidP="004F21BC">
            <w:pPr>
              <w:jc w:val="right"/>
              <w:rPr>
                <w:rFonts w:ascii="Times New Roman" w:hAnsi="Times New Roman" w:cs="Times New Roman"/>
                <w:sz w:val="26"/>
                <w:szCs w:val="26"/>
              </w:rPr>
            </w:pPr>
            <w:r>
              <w:rPr>
                <w:rFonts w:ascii="Times New Roman" w:hAnsi="Times New Roman" w:cs="Times New Roman"/>
                <w:sz w:val="26"/>
                <w:szCs w:val="26"/>
              </w:rPr>
              <w:t>(19</w:t>
            </w:r>
            <w:r>
              <w:rPr>
                <w:rFonts w:ascii="Times New Roman" w:hAnsi="Times New Roman" w:cs="Times New Roman"/>
                <w:i/>
                <w:sz w:val="26"/>
                <w:szCs w:val="26"/>
                <w:lang w:val="en-US"/>
              </w:rPr>
              <w:t>d</w:t>
            </w:r>
            <w:r>
              <w:rPr>
                <w:rFonts w:ascii="Times New Roman" w:hAnsi="Times New Roman" w:cs="Times New Roman"/>
                <w:sz w:val="26"/>
                <w:szCs w:val="26"/>
              </w:rPr>
              <w:t>)</w:t>
            </w:r>
          </w:p>
        </w:tc>
      </w:tr>
    </w:tbl>
    <w:p w:rsidR="0034623E" w:rsidRDefault="00FD3464" w:rsidP="009228D6">
      <w:pPr>
        <w:ind w:firstLine="720"/>
        <w:rPr>
          <w:rFonts w:ascii="Times New Roman" w:hAnsi="Times New Roman" w:cs="Times New Roman"/>
          <w:sz w:val="26"/>
          <w:szCs w:val="26"/>
        </w:rPr>
      </w:pPr>
      <w:r>
        <w:rPr>
          <w:rFonts w:ascii="Times New Roman" w:hAnsi="Times New Roman" w:cs="Times New Roman"/>
          <w:sz w:val="26"/>
          <w:szCs w:val="26"/>
        </w:rPr>
        <w:t xml:space="preserve">В зависимости от модели в </w:t>
      </w:r>
      <w:r>
        <w:rPr>
          <w:rFonts w:ascii="Times New Roman" w:hAnsi="Times New Roman" w:cs="Times New Roman"/>
          <w:sz w:val="26"/>
          <w:szCs w:val="26"/>
        </w:rPr>
        <w:t>(19</w:t>
      </w:r>
      <w:r>
        <w:rPr>
          <w:rFonts w:ascii="Times New Roman" w:hAnsi="Times New Roman" w:cs="Times New Roman"/>
          <w:i/>
          <w:sz w:val="26"/>
          <w:szCs w:val="26"/>
        </w:rPr>
        <w:t>a</w:t>
      </w:r>
      <w:r>
        <w:rPr>
          <w:rFonts w:ascii="Times New Roman" w:hAnsi="Times New Roman" w:cs="Times New Roman"/>
          <w:sz w:val="26"/>
          <w:szCs w:val="26"/>
        </w:rPr>
        <w:t>)</w:t>
      </w:r>
      <w:r>
        <w:rPr>
          <w:rFonts w:ascii="Times New Roman" w:hAnsi="Times New Roman" w:cs="Times New Roman"/>
          <w:sz w:val="26"/>
          <w:szCs w:val="26"/>
        </w:rPr>
        <w:t xml:space="preserve"> - </w:t>
      </w:r>
      <w:r>
        <w:rPr>
          <w:rFonts w:ascii="Times New Roman" w:hAnsi="Times New Roman" w:cs="Times New Roman"/>
          <w:sz w:val="26"/>
          <w:szCs w:val="26"/>
        </w:rPr>
        <w:t>(19</w:t>
      </w:r>
      <w:r>
        <w:rPr>
          <w:rFonts w:ascii="Times New Roman" w:hAnsi="Times New Roman" w:cs="Times New Roman"/>
          <w:i/>
          <w:sz w:val="26"/>
          <w:szCs w:val="26"/>
          <w:lang w:val="en-US"/>
        </w:rPr>
        <w:t>d</w:t>
      </w:r>
      <w:r>
        <w:rPr>
          <w:rFonts w:ascii="Times New Roman" w:hAnsi="Times New Roman" w:cs="Times New Roman"/>
          <w:sz w:val="26"/>
          <w:szCs w:val="26"/>
        </w:rPr>
        <w:t>)</w:t>
      </w:r>
      <w:r>
        <w:rPr>
          <w:rFonts w:ascii="Times New Roman" w:hAnsi="Times New Roman" w:cs="Times New Roman"/>
          <w:sz w:val="26"/>
          <w:szCs w:val="26"/>
        </w:rPr>
        <w:t xml:space="preserve"> накладываются различные ограничения на параметры. </w:t>
      </w:r>
    </w:p>
    <w:p w:rsidR="00FD3464" w:rsidRDefault="00FD3464" w:rsidP="00FD3464">
      <w:pPr>
        <w:pStyle w:val="2"/>
        <w:numPr>
          <w:ilvl w:val="1"/>
          <w:numId w:val="1"/>
        </w:numPr>
        <w:rPr>
          <w:rFonts w:eastAsiaTheme="minorEastAsia"/>
        </w:rPr>
      </w:pPr>
      <w:r>
        <w:rPr>
          <w:rFonts w:eastAsiaTheme="minorEastAsia"/>
        </w:rPr>
        <w:t>Данные</w:t>
      </w:r>
    </w:p>
    <w:p w:rsidR="00FD3464" w:rsidRDefault="00FD3464" w:rsidP="00FD3464">
      <w:pPr>
        <w:ind w:firstLine="720"/>
        <w:rPr>
          <w:rFonts w:ascii="Times New Roman" w:hAnsi="Times New Roman" w:cs="Times New Roman"/>
          <w:sz w:val="26"/>
          <w:szCs w:val="26"/>
        </w:rPr>
      </w:pPr>
      <w:r>
        <w:rPr>
          <w:rFonts w:ascii="Times New Roman" w:hAnsi="Times New Roman" w:cs="Times New Roman"/>
          <w:sz w:val="26"/>
          <w:szCs w:val="26"/>
        </w:rPr>
        <w:t xml:space="preserve">Я использую доходности бескупонных казначейских облигаций в конце месяца (интерполированные из купонных облигаций), рассчитанные с использованием метода </w:t>
      </w:r>
      <w:r w:rsidR="00500FDA">
        <w:rPr>
          <w:rFonts w:ascii="Times New Roman" w:hAnsi="Times New Roman" w:cs="Times New Roman"/>
          <w:sz w:val="26"/>
          <w:szCs w:val="26"/>
        </w:rPr>
        <w:t xml:space="preserve">из работы </w:t>
      </w:r>
      <w:proofErr w:type="spellStart"/>
      <w:r w:rsidRPr="00FD3464">
        <w:rPr>
          <w:rFonts w:ascii="Times New Roman" w:hAnsi="Times New Roman" w:cs="Times New Roman"/>
          <w:sz w:val="26"/>
          <w:szCs w:val="26"/>
        </w:rPr>
        <w:t>McCulloch</w:t>
      </w:r>
      <w:proofErr w:type="spellEnd"/>
      <w:r w:rsidRPr="00FD3464">
        <w:rPr>
          <w:rFonts w:ascii="Times New Roman" w:hAnsi="Times New Roman" w:cs="Times New Roman"/>
          <w:sz w:val="26"/>
          <w:szCs w:val="26"/>
        </w:rPr>
        <w:t xml:space="preserve"> и </w:t>
      </w:r>
      <w:proofErr w:type="spellStart"/>
      <w:r w:rsidRPr="00FD3464">
        <w:rPr>
          <w:rFonts w:ascii="Times New Roman" w:hAnsi="Times New Roman" w:cs="Times New Roman"/>
          <w:sz w:val="26"/>
          <w:szCs w:val="26"/>
        </w:rPr>
        <w:t>Kwon</w:t>
      </w:r>
      <w:proofErr w:type="spellEnd"/>
      <w:r w:rsidRPr="00FD3464">
        <w:rPr>
          <w:rFonts w:ascii="Times New Roman" w:hAnsi="Times New Roman" w:cs="Times New Roman"/>
          <w:sz w:val="26"/>
          <w:szCs w:val="26"/>
        </w:rPr>
        <w:t xml:space="preserve"> (1991)</w:t>
      </w:r>
      <w:r>
        <w:rPr>
          <w:rFonts w:ascii="Times New Roman" w:hAnsi="Times New Roman" w:cs="Times New Roman"/>
          <w:sz w:val="26"/>
          <w:szCs w:val="26"/>
        </w:rPr>
        <w:t>. Их выборка, которая заканчивается в феврале 1991 года, расширена</w:t>
      </w:r>
      <w:r w:rsidR="00500FDA">
        <w:rPr>
          <w:rFonts w:ascii="Times New Roman" w:hAnsi="Times New Roman" w:cs="Times New Roman"/>
          <w:sz w:val="26"/>
          <w:szCs w:val="26"/>
        </w:rPr>
        <w:t xml:space="preserve"> в работе</w:t>
      </w:r>
      <w:r>
        <w:rPr>
          <w:rFonts w:ascii="Times New Roman" w:hAnsi="Times New Roman" w:cs="Times New Roman"/>
          <w:sz w:val="26"/>
          <w:szCs w:val="26"/>
        </w:rPr>
        <w:t xml:space="preserve"> </w:t>
      </w:r>
      <w:proofErr w:type="spellStart"/>
      <w:r w:rsidRPr="00FD3464">
        <w:rPr>
          <w:rFonts w:ascii="Times New Roman" w:hAnsi="Times New Roman" w:cs="Times New Roman"/>
          <w:sz w:val="26"/>
          <w:szCs w:val="26"/>
        </w:rPr>
        <w:t>Bliss</w:t>
      </w:r>
      <w:proofErr w:type="spellEnd"/>
      <w:r w:rsidRPr="00FD3464">
        <w:rPr>
          <w:rFonts w:ascii="Times New Roman" w:hAnsi="Times New Roman" w:cs="Times New Roman"/>
          <w:sz w:val="26"/>
          <w:szCs w:val="26"/>
        </w:rPr>
        <w:t xml:space="preserve"> (1997)</w:t>
      </w:r>
      <w:r>
        <w:rPr>
          <w:rFonts w:ascii="Times New Roman" w:hAnsi="Times New Roman" w:cs="Times New Roman"/>
          <w:sz w:val="26"/>
          <w:szCs w:val="26"/>
        </w:rPr>
        <w:t xml:space="preserve">. </w:t>
      </w:r>
      <w:r w:rsidR="00500FDA">
        <w:rPr>
          <w:rFonts w:ascii="Times New Roman" w:hAnsi="Times New Roman" w:cs="Times New Roman"/>
          <w:sz w:val="26"/>
          <w:szCs w:val="26"/>
        </w:rPr>
        <w:t>Весь набор данных охватывает период с января 1952 года по декабрь 1998 года.</w:t>
      </w:r>
      <w:r w:rsidR="00500FDA">
        <w:rPr>
          <w:rStyle w:val="ae"/>
          <w:rFonts w:ascii="Times New Roman" w:hAnsi="Times New Roman" w:cs="Times New Roman"/>
          <w:sz w:val="26"/>
          <w:szCs w:val="26"/>
        </w:rPr>
        <w:footnoteReference w:id="4"/>
      </w:r>
      <w:r w:rsidR="009E0B5E">
        <w:rPr>
          <w:rFonts w:ascii="Times New Roman" w:hAnsi="Times New Roman" w:cs="Times New Roman"/>
          <w:sz w:val="26"/>
          <w:szCs w:val="26"/>
        </w:rPr>
        <w:t xml:space="preserve"> Я ограничился на сроках погашения меньших либо равных десяти годам из-за большого числа отсутствующих </w:t>
      </w:r>
      <w:r w:rsidR="0013592A">
        <w:rPr>
          <w:rFonts w:ascii="Times New Roman" w:hAnsi="Times New Roman" w:cs="Times New Roman"/>
          <w:sz w:val="26"/>
          <w:szCs w:val="26"/>
        </w:rPr>
        <w:t xml:space="preserve">наблюдений за облигациями с более длительными сроками погашения. </w:t>
      </w:r>
    </w:p>
    <w:p w:rsidR="0013592A" w:rsidRDefault="0013592A" w:rsidP="00FD3464">
      <w:pPr>
        <w:ind w:firstLine="720"/>
        <w:rPr>
          <w:rFonts w:ascii="Times New Roman" w:hAnsi="Times New Roman" w:cs="Times New Roman"/>
          <w:sz w:val="26"/>
          <w:szCs w:val="26"/>
        </w:rPr>
      </w:pPr>
      <w:r>
        <w:rPr>
          <w:rFonts w:ascii="Times New Roman" w:hAnsi="Times New Roman" w:cs="Times New Roman"/>
          <w:sz w:val="26"/>
          <w:szCs w:val="26"/>
        </w:rPr>
        <w:t xml:space="preserve">Для того, чтобы выполнить тесты как в, так и вне пределов выборки, я оцениваю модели временной структуры используя данные с 1952 по 1994 годы. Последние четыре года данных резервируются для построения ошибок прогноза за пределами выборки. </w:t>
      </w:r>
    </w:p>
    <w:p w:rsidR="0013592A" w:rsidRDefault="0013592A" w:rsidP="0013592A">
      <w:pPr>
        <w:pStyle w:val="2"/>
        <w:numPr>
          <w:ilvl w:val="1"/>
          <w:numId w:val="1"/>
        </w:numPr>
        <w:rPr>
          <w:rFonts w:eastAsiaTheme="minorEastAsia"/>
        </w:rPr>
      </w:pPr>
      <w:r>
        <w:rPr>
          <w:rFonts w:eastAsiaTheme="minorEastAsia"/>
        </w:rPr>
        <w:t>Методика оценки</w:t>
      </w:r>
    </w:p>
    <w:p w:rsidR="0013592A" w:rsidRDefault="0013592A" w:rsidP="00FD3464">
      <w:pPr>
        <w:ind w:firstLine="720"/>
        <w:rPr>
          <w:rFonts w:ascii="Times New Roman" w:hAnsi="Times New Roman" w:cs="Times New Roman"/>
          <w:sz w:val="26"/>
          <w:szCs w:val="26"/>
        </w:rPr>
      </w:pPr>
      <w:r>
        <w:rPr>
          <w:rFonts w:ascii="Times New Roman" w:hAnsi="Times New Roman" w:cs="Times New Roman"/>
          <w:sz w:val="26"/>
          <w:szCs w:val="26"/>
        </w:rPr>
        <w:t>Я оцениваю эти модели с использованием</w:t>
      </w:r>
      <w:r w:rsidR="005E5F41">
        <w:rPr>
          <w:rFonts w:ascii="Times New Roman" w:hAnsi="Times New Roman" w:cs="Times New Roman"/>
          <w:sz w:val="26"/>
          <w:szCs w:val="26"/>
        </w:rPr>
        <w:t xml:space="preserve"> метода</w:t>
      </w:r>
      <w:r>
        <w:rPr>
          <w:rFonts w:ascii="Times New Roman" w:hAnsi="Times New Roman" w:cs="Times New Roman"/>
          <w:sz w:val="26"/>
          <w:szCs w:val="26"/>
        </w:rPr>
        <w:t xml:space="preserve"> </w:t>
      </w:r>
      <w:proofErr w:type="spellStart"/>
      <w:r>
        <w:rPr>
          <w:rFonts w:ascii="Times New Roman" w:hAnsi="Times New Roman" w:cs="Times New Roman"/>
          <w:sz w:val="26"/>
          <w:szCs w:val="26"/>
        </w:rPr>
        <w:t>квази</w:t>
      </w:r>
      <w:proofErr w:type="spellEnd"/>
      <w:r>
        <w:rPr>
          <w:rFonts w:ascii="Times New Roman" w:hAnsi="Times New Roman" w:cs="Times New Roman"/>
          <w:sz w:val="26"/>
          <w:szCs w:val="26"/>
        </w:rPr>
        <w:t>-максимального правдоподобия (</w:t>
      </w:r>
      <w:r w:rsidR="005E5F41">
        <w:rPr>
          <w:rFonts w:ascii="Times New Roman" w:hAnsi="Times New Roman" w:cs="Times New Roman"/>
          <w:sz w:val="26"/>
          <w:szCs w:val="26"/>
        </w:rPr>
        <w:t>М</w:t>
      </w:r>
      <w:r>
        <w:rPr>
          <w:rFonts w:ascii="Times New Roman" w:hAnsi="Times New Roman" w:cs="Times New Roman"/>
          <w:sz w:val="26"/>
          <w:szCs w:val="26"/>
        </w:rPr>
        <w:t>КМП)</w:t>
      </w:r>
      <w:r w:rsidR="005E5F41">
        <w:rPr>
          <w:rFonts w:ascii="Times New Roman" w:hAnsi="Times New Roman" w:cs="Times New Roman"/>
          <w:sz w:val="26"/>
          <w:szCs w:val="26"/>
        </w:rPr>
        <w:t xml:space="preserve">, который особенно легко реализовать для полностью и существенно аффинных моделей. </w:t>
      </w:r>
      <w:r w:rsidR="005E5F41" w:rsidRPr="005E5F41">
        <w:rPr>
          <w:rFonts w:ascii="Times New Roman" w:hAnsi="Times New Roman" w:cs="Times New Roman"/>
          <w:sz w:val="26"/>
          <w:szCs w:val="26"/>
        </w:rPr>
        <w:t>Х</w:t>
      </w:r>
      <w:r w:rsidR="005E5F41">
        <w:rPr>
          <w:rFonts w:ascii="Times New Roman" w:hAnsi="Times New Roman" w:cs="Times New Roman"/>
          <w:sz w:val="26"/>
          <w:szCs w:val="26"/>
        </w:rPr>
        <w:t xml:space="preserve">отя </w:t>
      </w:r>
      <w:r w:rsidR="00B2053B">
        <w:rPr>
          <w:rFonts w:ascii="Times New Roman" w:hAnsi="Times New Roman" w:cs="Times New Roman"/>
          <w:sz w:val="26"/>
          <w:szCs w:val="26"/>
        </w:rPr>
        <w:t xml:space="preserve">МКМП не использует всю информацию в плотности вероятности доходностей, он в полной мере использует информацию о первом и втором условных моментах временной структуры. Таким образом, МКМП будет учитывать в аффинных моделях связь между аппроксимацией условных средних и условных дисперсий. </w:t>
      </w:r>
    </w:p>
    <w:p w:rsidR="00B2053B" w:rsidRDefault="00BA6C2A" w:rsidP="00FD3464">
      <w:pPr>
        <w:ind w:firstLine="720"/>
        <w:rPr>
          <w:rFonts w:ascii="Times New Roman" w:eastAsiaTheme="minorEastAsia" w:hAnsi="Times New Roman" w:cs="Times New Roman"/>
          <w:sz w:val="26"/>
          <w:szCs w:val="26"/>
        </w:rPr>
      </w:pPr>
      <w:r>
        <w:rPr>
          <w:rFonts w:ascii="Times New Roman" w:hAnsi="Times New Roman" w:cs="Times New Roman"/>
          <w:sz w:val="26"/>
          <w:szCs w:val="26"/>
        </w:rPr>
        <w:lastRenderedPageBreak/>
        <w:t xml:space="preserve">Еще одно преимущество МКМП (которое он разделяет с методом максимального правдоподобия и связанными с ним методами) является то, что существует положительная вероятность того, что оцениваемая модель действительно может генерировать наблюдаемый временной ряд временных структур. Это является важной задачей оценивания аффинных моделей временных структур. Как отмечено в </w:t>
      </w:r>
      <w:r w:rsidR="00542DD0">
        <w:rPr>
          <w:rFonts w:ascii="Times New Roman" w:hAnsi="Times New Roman" w:cs="Times New Roman"/>
          <w:sz w:val="26"/>
          <w:szCs w:val="26"/>
        </w:rPr>
        <w:t xml:space="preserve">разделе 2, существует компромисс между аппроксимацией коэффициентов вариации ожидаемых избыточных доходов облигаций и аппроксимацией множества форм временных структур, наблюдаемых в данных. Модель, оцененная МКМП, будет гарантировать, что вектор состояния в момент времени </w:t>
      </w:r>
      <m:oMath>
        <m:r>
          <w:rPr>
            <w:rFonts w:ascii="Cambria Math" w:eastAsiaTheme="minorEastAsia" w:hAnsi="Cambria Math" w:cs="Times New Roman"/>
            <w:sz w:val="26"/>
            <w:szCs w:val="26"/>
          </w:rPr>
          <m:t>t</m:t>
        </m:r>
      </m:oMath>
      <w:r w:rsidR="00542DD0">
        <w:rPr>
          <w:rFonts w:ascii="Times New Roman" w:eastAsiaTheme="minorEastAsia" w:hAnsi="Times New Roman" w:cs="Times New Roman"/>
          <w:sz w:val="26"/>
          <w:szCs w:val="26"/>
        </w:rPr>
        <w:t xml:space="preserve">, вытекающий из доходностей в момент времени </w:t>
      </w:r>
      <m:oMath>
        <m:r>
          <w:rPr>
            <w:rFonts w:ascii="Cambria Math" w:eastAsiaTheme="minorEastAsia" w:hAnsi="Cambria Math" w:cs="Times New Roman"/>
            <w:sz w:val="26"/>
            <w:szCs w:val="26"/>
          </w:rPr>
          <m:t>t</m:t>
        </m:r>
      </m:oMath>
      <w:r w:rsidR="00542DD0">
        <w:rPr>
          <w:rFonts w:ascii="Times New Roman" w:eastAsiaTheme="minorEastAsia" w:hAnsi="Times New Roman" w:cs="Times New Roman"/>
          <w:sz w:val="26"/>
          <w:szCs w:val="26"/>
        </w:rPr>
        <w:t xml:space="preserve">, будет находиться в допустимом пространстве векторов состояния (чтобы избежать вероятности нулевого вектора). </w:t>
      </w:r>
      <w:r w:rsidR="007B6372">
        <w:rPr>
          <w:rFonts w:ascii="Times New Roman" w:eastAsiaTheme="minorEastAsia" w:hAnsi="Times New Roman" w:cs="Times New Roman"/>
          <w:sz w:val="26"/>
          <w:szCs w:val="26"/>
        </w:rPr>
        <w:t>В противоположность этому, рассмотрим так</w:t>
      </w:r>
      <w:r w:rsidR="00A73335">
        <w:rPr>
          <w:rFonts w:ascii="Times New Roman" w:eastAsiaTheme="minorEastAsia" w:hAnsi="Times New Roman" w:cs="Times New Roman"/>
          <w:sz w:val="26"/>
          <w:szCs w:val="26"/>
        </w:rPr>
        <w:t>и</w:t>
      </w:r>
      <w:r w:rsidR="007B6372">
        <w:rPr>
          <w:rFonts w:ascii="Times New Roman" w:eastAsiaTheme="minorEastAsia" w:hAnsi="Times New Roman" w:cs="Times New Roman"/>
          <w:sz w:val="26"/>
          <w:szCs w:val="26"/>
        </w:rPr>
        <w:t xml:space="preserve">е методы, как эффективный метод моментов (ЭММ), который сравнивает выборочные моменты </w:t>
      </w:r>
      <w:r w:rsidR="00A73335">
        <w:rPr>
          <w:rFonts w:ascii="Times New Roman" w:eastAsiaTheme="minorEastAsia" w:hAnsi="Times New Roman" w:cs="Times New Roman"/>
          <w:sz w:val="26"/>
          <w:szCs w:val="26"/>
        </w:rPr>
        <w:t xml:space="preserve">данных с моментами распределения модели. Эти методы не </w:t>
      </w:r>
      <w:r w:rsidR="0089121C">
        <w:rPr>
          <w:rFonts w:ascii="Times New Roman" w:eastAsiaTheme="minorEastAsia" w:hAnsi="Times New Roman" w:cs="Times New Roman"/>
          <w:sz w:val="26"/>
          <w:szCs w:val="26"/>
        </w:rPr>
        <w:t xml:space="preserve">требуют, чтобы оцениваемая модель временной структуры была достаточно гибкой для воспроизведения форм временной структуры в данных. Параметры модели в </w:t>
      </w:r>
      <w:proofErr w:type="spellStart"/>
      <w:r w:rsidR="0089121C" w:rsidRPr="0089121C">
        <w:rPr>
          <w:rFonts w:ascii="Times New Roman" w:eastAsiaTheme="minorEastAsia" w:hAnsi="Times New Roman" w:cs="Times New Roman"/>
          <w:sz w:val="26"/>
          <w:szCs w:val="26"/>
        </w:rPr>
        <w:t>Dai</w:t>
      </w:r>
      <w:proofErr w:type="spellEnd"/>
      <w:r w:rsidR="0089121C" w:rsidRPr="0089121C">
        <w:rPr>
          <w:rFonts w:ascii="Times New Roman" w:eastAsiaTheme="minorEastAsia" w:hAnsi="Times New Roman" w:cs="Times New Roman"/>
          <w:sz w:val="26"/>
          <w:szCs w:val="26"/>
        </w:rPr>
        <w:t xml:space="preserve"> </w:t>
      </w:r>
      <w:r w:rsidR="0089121C">
        <w:rPr>
          <w:rFonts w:ascii="Times New Roman" w:eastAsiaTheme="minorEastAsia" w:hAnsi="Times New Roman" w:cs="Times New Roman"/>
          <w:sz w:val="26"/>
          <w:szCs w:val="26"/>
        </w:rPr>
        <w:t>и</w:t>
      </w:r>
      <w:r w:rsidR="0089121C" w:rsidRPr="0089121C">
        <w:rPr>
          <w:rFonts w:ascii="Times New Roman" w:eastAsiaTheme="minorEastAsia" w:hAnsi="Times New Roman" w:cs="Times New Roman"/>
          <w:sz w:val="26"/>
          <w:szCs w:val="26"/>
        </w:rPr>
        <w:t xml:space="preserve"> </w:t>
      </w:r>
      <w:proofErr w:type="spellStart"/>
      <w:r w:rsidR="0089121C" w:rsidRPr="0089121C">
        <w:rPr>
          <w:rFonts w:ascii="Times New Roman" w:eastAsiaTheme="minorEastAsia" w:hAnsi="Times New Roman" w:cs="Times New Roman"/>
          <w:sz w:val="26"/>
          <w:szCs w:val="26"/>
        </w:rPr>
        <w:t>Singleton</w:t>
      </w:r>
      <w:proofErr w:type="spellEnd"/>
      <w:r w:rsidR="0089121C" w:rsidRPr="0089121C">
        <w:rPr>
          <w:rFonts w:ascii="Times New Roman" w:eastAsiaTheme="minorEastAsia" w:hAnsi="Times New Roman" w:cs="Times New Roman"/>
          <w:sz w:val="26"/>
          <w:szCs w:val="26"/>
        </w:rPr>
        <w:t xml:space="preserve"> (2000)</w:t>
      </w:r>
      <w:r w:rsidR="0089121C">
        <w:rPr>
          <w:rFonts w:ascii="Times New Roman" w:eastAsiaTheme="minorEastAsia" w:hAnsi="Times New Roman" w:cs="Times New Roman"/>
          <w:sz w:val="26"/>
          <w:szCs w:val="26"/>
        </w:rPr>
        <w:t xml:space="preserve">, которые были оценены с помощью ЭММ, иллюстрируют этот факт. </w:t>
      </w:r>
    </w:p>
    <w:p w:rsidR="000F404B" w:rsidRDefault="000F404B" w:rsidP="00FD3464">
      <w:pPr>
        <w:ind w:firstLine="720"/>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 xml:space="preserve">Я реализовываю МКМП, следуя примеру </w:t>
      </w:r>
      <w:proofErr w:type="spellStart"/>
      <w:r w:rsidRPr="000F404B">
        <w:rPr>
          <w:rFonts w:ascii="Times New Roman" w:eastAsiaTheme="minorEastAsia" w:hAnsi="Times New Roman" w:cs="Times New Roman"/>
          <w:sz w:val="26"/>
          <w:szCs w:val="26"/>
        </w:rPr>
        <w:t>Fisher</w:t>
      </w:r>
      <w:proofErr w:type="spellEnd"/>
      <w:r w:rsidRPr="000F404B">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w:t>
      </w:r>
      <w:r w:rsidRPr="000F404B">
        <w:rPr>
          <w:rFonts w:ascii="Times New Roman" w:eastAsiaTheme="minorEastAsia" w:hAnsi="Times New Roman" w:cs="Times New Roman"/>
          <w:sz w:val="26"/>
          <w:szCs w:val="26"/>
        </w:rPr>
        <w:t xml:space="preserve"> </w:t>
      </w:r>
      <w:proofErr w:type="spellStart"/>
      <w:r w:rsidRPr="000F404B">
        <w:rPr>
          <w:rFonts w:ascii="Times New Roman" w:eastAsiaTheme="minorEastAsia" w:hAnsi="Times New Roman" w:cs="Times New Roman"/>
          <w:sz w:val="26"/>
          <w:szCs w:val="26"/>
        </w:rPr>
        <w:t>Gilles</w:t>
      </w:r>
      <w:proofErr w:type="spellEnd"/>
      <w:r w:rsidRPr="000F404B">
        <w:rPr>
          <w:rFonts w:ascii="Times New Roman" w:eastAsiaTheme="minorEastAsia" w:hAnsi="Times New Roman" w:cs="Times New Roman"/>
          <w:sz w:val="26"/>
          <w:szCs w:val="26"/>
        </w:rPr>
        <w:t xml:space="preserve"> (1996)</w:t>
      </w:r>
      <w:r>
        <w:rPr>
          <w:rFonts w:ascii="Times New Roman" w:eastAsiaTheme="minorEastAsia" w:hAnsi="Times New Roman" w:cs="Times New Roman"/>
          <w:sz w:val="26"/>
          <w:szCs w:val="26"/>
        </w:rPr>
        <w:t xml:space="preserve">, в котором содержится более подробное описание. </w:t>
      </w:r>
      <w:r w:rsidR="00253D1C">
        <w:rPr>
          <w:rFonts w:ascii="Times New Roman" w:eastAsiaTheme="minorEastAsia" w:hAnsi="Times New Roman" w:cs="Times New Roman"/>
          <w:sz w:val="26"/>
          <w:szCs w:val="26"/>
        </w:rPr>
        <w:t>Я предполагаю, что в</w:t>
      </w:r>
      <w:r w:rsidR="00253D1C" w:rsidRPr="00253D1C">
        <w:rPr>
          <w:rFonts w:ascii="Times New Roman" w:eastAsiaTheme="minorEastAsia" w:hAnsi="Times New Roman" w:cs="Times New Roman"/>
          <w:sz w:val="26"/>
          <w:szCs w:val="26"/>
        </w:rPr>
        <w:t xml:space="preserve"> </w:t>
      </w:r>
      <w:r w:rsidR="00253D1C">
        <w:rPr>
          <w:rFonts w:ascii="Times New Roman" w:eastAsiaTheme="minorEastAsia" w:hAnsi="Times New Roman" w:cs="Times New Roman"/>
          <w:sz w:val="26"/>
          <w:szCs w:val="26"/>
        </w:rPr>
        <w:t xml:space="preserve">конце </w:t>
      </w:r>
      <w:r w:rsidR="00253D1C">
        <w:rPr>
          <w:rFonts w:ascii="Times New Roman" w:eastAsiaTheme="minorEastAsia" w:hAnsi="Times New Roman" w:cs="Times New Roman"/>
          <w:sz w:val="26"/>
          <w:szCs w:val="26"/>
        </w:rPr>
        <w:t xml:space="preserve">каждого месяца </w:t>
      </w:r>
      <m:oMath>
        <m:r>
          <w:rPr>
            <w:rFonts w:ascii="Cambria Math" w:eastAsiaTheme="minorEastAsia" w:hAnsi="Cambria Math" w:cs="Times New Roman"/>
            <w:sz w:val="26"/>
            <w:szCs w:val="26"/>
          </w:rPr>
          <m:t>t</m:t>
        </m:r>
      </m:oMath>
      <w:r w:rsidR="00253D1C">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t</m:t>
        </m:r>
        <m:r>
          <w:rPr>
            <w:rFonts w:ascii="Cambria Math" w:eastAsiaTheme="minorEastAsia" w:hAnsi="Cambria Math" w:cs="Times New Roman"/>
            <w:sz w:val="26"/>
            <w:szCs w:val="26"/>
          </w:rPr>
          <m:t>=</m:t>
        </m:r>
        <m:r>
          <w:rPr>
            <w:rFonts w:ascii="Cambria Math" w:eastAsiaTheme="minorEastAsia" w:hAnsi="Cambria Math" w:cs="Times New Roman"/>
            <w:sz w:val="26"/>
            <w:szCs w:val="26"/>
          </w:rPr>
          <m:t>1,…,</m:t>
        </m:r>
        <m:r>
          <w:rPr>
            <w:rFonts w:ascii="Cambria Math" w:eastAsiaTheme="minorEastAsia" w:hAnsi="Cambria Math" w:cs="Times New Roman"/>
            <w:sz w:val="26"/>
            <w:szCs w:val="26"/>
            <w:lang w:val="en-US"/>
          </w:rPr>
          <m:t>T</m:t>
        </m:r>
      </m:oMath>
      <w:r w:rsidR="00253D1C">
        <w:rPr>
          <w:rFonts w:ascii="Times New Roman" w:eastAsiaTheme="minorEastAsia" w:hAnsi="Times New Roman" w:cs="Times New Roman"/>
          <w:sz w:val="26"/>
          <w:szCs w:val="26"/>
        </w:rPr>
        <w:t xml:space="preserve">, доходности по </w:t>
      </w:r>
      <m:oMath>
        <m:r>
          <w:rPr>
            <w:rFonts w:ascii="Cambria Math" w:eastAsiaTheme="minorEastAsia" w:hAnsi="Cambria Math" w:cs="Times New Roman"/>
            <w:sz w:val="26"/>
            <w:szCs w:val="26"/>
          </w:rPr>
          <m:t>n</m:t>
        </m:r>
      </m:oMath>
      <w:r w:rsidR="00253D1C">
        <w:rPr>
          <w:rFonts w:ascii="Times New Roman" w:eastAsiaTheme="minorEastAsia" w:hAnsi="Times New Roman" w:cs="Times New Roman"/>
          <w:sz w:val="26"/>
          <w:szCs w:val="26"/>
        </w:rPr>
        <w:t xml:space="preserve"> облигациям измеряются без ошибки. </w:t>
      </w:r>
      <w:r w:rsidR="00171B22">
        <w:rPr>
          <w:rFonts w:ascii="Times New Roman" w:eastAsiaTheme="minorEastAsia" w:hAnsi="Times New Roman" w:cs="Times New Roman"/>
          <w:sz w:val="26"/>
          <w:szCs w:val="26"/>
        </w:rPr>
        <w:t xml:space="preserve">(Напомним, что </w:t>
      </w:r>
      <m:oMath>
        <m:r>
          <w:rPr>
            <w:rFonts w:ascii="Cambria Math" w:eastAsiaTheme="minorEastAsia" w:hAnsi="Cambria Math" w:cs="Times New Roman"/>
            <w:sz w:val="26"/>
            <w:szCs w:val="26"/>
          </w:rPr>
          <m:t>n</m:t>
        </m:r>
      </m:oMath>
      <w:r w:rsidR="00171B22">
        <w:rPr>
          <w:rFonts w:ascii="Times New Roman" w:eastAsiaTheme="minorEastAsia" w:hAnsi="Times New Roman" w:cs="Times New Roman"/>
          <w:sz w:val="26"/>
          <w:szCs w:val="26"/>
        </w:rPr>
        <w:t xml:space="preserve"> – размерность вектора состояния.) </w:t>
      </w:r>
      <w:r w:rsidR="00C6445A">
        <w:rPr>
          <w:rFonts w:ascii="Times New Roman" w:eastAsiaTheme="minorEastAsia" w:hAnsi="Times New Roman" w:cs="Times New Roman"/>
          <w:sz w:val="26"/>
          <w:szCs w:val="26"/>
        </w:rPr>
        <w:t xml:space="preserve">Эти облигации имеют фиксированные сроки до погашения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τ</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τ</m:t>
            </m:r>
          </m:e>
          <m:sub>
            <m:r>
              <w:rPr>
                <w:rFonts w:ascii="Cambria Math" w:eastAsiaTheme="minorEastAsia" w:hAnsi="Cambria Math" w:cs="Times New Roman"/>
                <w:sz w:val="26"/>
                <w:szCs w:val="26"/>
                <w:lang w:val="en-US"/>
              </w:rPr>
              <m:t>n</m:t>
            </m:r>
          </m:sub>
        </m:sSub>
        <m:r>
          <w:rPr>
            <w:rFonts w:ascii="Cambria Math" w:eastAsiaTheme="minorEastAsia" w:hAnsi="Cambria Math" w:cs="Times New Roman"/>
            <w:sz w:val="26"/>
            <w:szCs w:val="26"/>
          </w:rPr>
          <m:t>.</m:t>
        </m:r>
      </m:oMath>
      <w:r w:rsidR="00C6445A" w:rsidRPr="00C6445A">
        <w:rPr>
          <w:rFonts w:ascii="Times New Roman" w:eastAsiaTheme="minorEastAsia" w:hAnsi="Times New Roman" w:cs="Times New Roman"/>
          <w:sz w:val="26"/>
          <w:szCs w:val="26"/>
        </w:rPr>
        <w:t xml:space="preserve"> </w:t>
      </w:r>
      <w:r w:rsidR="00C6445A">
        <w:rPr>
          <w:rFonts w:ascii="Times New Roman" w:eastAsiaTheme="minorEastAsia" w:hAnsi="Times New Roman" w:cs="Times New Roman"/>
          <w:sz w:val="26"/>
          <w:szCs w:val="26"/>
        </w:rPr>
        <w:t xml:space="preserve">Доходности других </w:t>
      </w:r>
      <m:oMath>
        <m:r>
          <w:rPr>
            <w:rFonts w:ascii="Cambria Math" w:eastAsiaTheme="minorEastAsia" w:hAnsi="Cambria Math" w:cs="Times New Roman"/>
            <w:sz w:val="26"/>
            <w:szCs w:val="26"/>
          </w:rPr>
          <m:t>k</m:t>
        </m:r>
      </m:oMath>
      <w:r w:rsidR="008D58A6" w:rsidRPr="008D58A6">
        <w:rPr>
          <w:rFonts w:ascii="Times New Roman" w:eastAsiaTheme="minorEastAsia" w:hAnsi="Times New Roman" w:cs="Times New Roman"/>
          <w:sz w:val="26"/>
          <w:szCs w:val="26"/>
        </w:rPr>
        <w:t xml:space="preserve"> </w:t>
      </w:r>
      <w:r w:rsidR="008D58A6">
        <w:rPr>
          <w:rFonts w:ascii="Times New Roman" w:eastAsiaTheme="minorEastAsia" w:hAnsi="Times New Roman" w:cs="Times New Roman"/>
          <w:sz w:val="26"/>
          <w:szCs w:val="26"/>
        </w:rPr>
        <w:t xml:space="preserve">облигаций предполагаются полученными с некоррелированными погрешностями измерений с нулевыми средними. </w:t>
      </w:r>
      <w:r w:rsidR="00B3434F">
        <w:rPr>
          <w:rFonts w:ascii="Times New Roman" w:eastAsiaTheme="minorEastAsia" w:hAnsi="Times New Roman" w:cs="Times New Roman"/>
          <w:sz w:val="26"/>
          <w:szCs w:val="26"/>
        </w:rPr>
        <w:t xml:space="preserve">Ковариационная матрица этих ошибок измерения постоянна и обозначена </w:t>
      </w:r>
      <m:oMath>
        <m:r>
          <w:rPr>
            <w:rFonts w:ascii="Cambria Math" w:eastAsiaTheme="minorEastAsia" w:hAnsi="Cambria Math" w:cs="Times New Roman"/>
            <w:sz w:val="26"/>
            <w:szCs w:val="26"/>
          </w:rPr>
          <m:t>V</m:t>
        </m:r>
      </m:oMath>
      <w:r w:rsidR="00B3434F">
        <w:rPr>
          <w:rFonts w:ascii="Times New Roman" w:eastAsiaTheme="minorEastAsia" w:hAnsi="Times New Roman" w:cs="Times New Roman"/>
          <w:sz w:val="26"/>
          <w:szCs w:val="26"/>
          <w:lang w:val="en-US"/>
        </w:rPr>
        <w:t xml:space="preserve">. </w:t>
      </w:r>
    </w:p>
    <w:p w:rsidR="00B3434F" w:rsidRDefault="00B3434F" w:rsidP="00583248">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Для того, чтобы вычислить значение логарифмического правдоподобия для вектора </w:t>
      </w:r>
      <w:r w:rsidR="00D03404">
        <w:rPr>
          <w:rFonts w:ascii="Times New Roman" w:eastAsiaTheme="minorEastAsia" w:hAnsi="Times New Roman" w:cs="Times New Roman"/>
          <w:sz w:val="26"/>
          <w:szCs w:val="26"/>
        </w:rPr>
        <w:t xml:space="preserve">параметров </w:t>
      </w:r>
      <w:r w:rsidR="00D03404" w:rsidRPr="00D03404">
        <w:rPr>
          <w:rFonts w:ascii="Times New Roman" w:eastAsiaTheme="minorEastAsia" w:hAnsi="Times New Roman" w:cs="Times New Roman"/>
          <w:sz w:val="26"/>
          <w:szCs w:val="26"/>
          <w:highlight w:val="yellow"/>
        </w:rPr>
        <w:t>кандидата</w:t>
      </w:r>
      <w:r w:rsidR="00D03404">
        <w:rPr>
          <w:rFonts w:ascii="Times New Roman" w:eastAsiaTheme="minorEastAsia" w:hAnsi="Times New Roman" w:cs="Times New Roman"/>
          <w:sz w:val="26"/>
          <w:szCs w:val="26"/>
        </w:rPr>
        <w:t xml:space="preserve">, </w:t>
      </w:r>
      <w:r w:rsidR="00824A78">
        <w:rPr>
          <w:rFonts w:ascii="Times New Roman" w:eastAsiaTheme="minorEastAsia" w:hAnsi="Times New Roman" w:cs="Times New Roman"/>
          <w:sz w:val="26"/>
          <w:szCs w:val="26"/>
        </w:rPr>
        <w:t>объединим</w:t>
      </w:r>
      <w:r w:rsidR="00D03404">
        <w:rPr>
          <w:rFonts w:ascii="Times New Roman" w:eastAsiaTheme="minorEastAsia" w:hAnsi="Times New Roman" w:cs="Times New Roman"/>
          <w:sz w:val="26"/>
          <w:szCs w:val="26"/>
        </w:rPr>
        <w:t xml:space="preserve"> «идеальные» </w:t>
      </w:r>
      <w:r w:rsidR="00824A78">
        <w:rPr>
          <w:rFonts w:ascii="Times New Roman" w:eastAsiaTheme="minorEastAsia" w:hAnsi="Times New Roman" w:cs="Times New Roman"/>
          <w:sz w:val="26"/>
          <w:szCs w:val="26"/>
        </w:rPr>
        <w:t xml:space="preserve">(т.е. измеренные без ошибки без ошибки) </w:t>
      </w:r>
      <w:r w:rsidR="00D03404">
        <w:rPr>
          <w:rFonts w:ascii="Times New Roman" w:eastAsiaTheme="minorEastAsia" w:hAnsi="Times New Roman" w:cs="Times New Roman"/>
          <w:sz w:val="26"/>
          <w:szCs w:val="26"/>
        </w:rPr>
        <w:t>наблюдаемые доходности</w:t>
      </w:r>
      <w:r w:rsidR="00824A78">
        <w:rPr>
          <w:rFonts w:ascii="Times New Roman" w:eastAsiaTheme="minorEastAsia" w:hAnsi="Times New Roman" w:cs="Times New Roman"/>
          <w:sz w:val="26"/>
          <w:szCs w:val="26"/>
        </w:rPr>
        <w:t xml:space="preserve"> в вектор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Y</m:t>
            </m:r>
          </m:e>
          <m:sub>
            <m:r>
              <w:rPr>
                <w:rFonts w:ascii="Cambria Math" w:eastAsiaTheme="minorEastAsia" w:hAnsi="Cambria Math" w:cs="Times New Roman"/>
                <w:sz w:val="26"/>
                <w:szCs w:val="26"/>
              </w:rPr>
              <m:t>t</m:t>
            </m:r>
          </m:sub>
        </m:sSub>
      </m:oMath>
      <w:r w:rsidR="00824A78" w:rsidRPr="00824A78">
        <w:rPr>
          <w:rFonts w:ascii="Times New Roman" w:eastAsiaTheme="minorEastAsia" w:hAnsi="Times New Roman" w:cs="Times New Roman"/>
          <w:sz w:val="26"/>
          <w:szCs w:val="26"/>
        </w:rPr>
        <w:t>,</w:t>
      </w:r>
      <w:r w:rsidR="00824A78">
        <w:rPr>
          <w:rFonts w:ascii="Times New Roman" w:eastAsiaTheme="minorEastAsia" w:hAnsi="Times New Roman" w:cs="Times New Roman"/>
          <w:sz w:val="26"/>
          <w:szCs w:val="26"/>
        </w:rPr>
        <w:t xml:space="preserve"> а «неидеальные» наблюдаемые доходности  - в вектор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Y</m:t>
                </m:r>
              </m:e>
            </m:acc>
          </m:e>
          <m:sub>
            <m:r>
              <w:rPr>
                <w:rFonts w:ascii="Cambria Math" w:eastAsiaTheme="minorEastAsia" w:hAnsi="Cambria Math" w:cs="Times New Roman"/>
                <w:sz w:val="26"/>
                <w:szCs w:val="26"/>
              </w:rPr>
              <m:t>t</m:t>
            </m:r>
          </m:sub>
        </m:sSub>
      </m:oMath>
      <w:r w:rsidR="00824A78">
        <w:rPr>
          <w:rFonts w:ascii="Times New Roman" w:eastAsiaTheme="minorEastAsia" w:hAnsi="Times New Roman" w:cs="Times New Roman"/>
          <w:sz w:val="26"/>
          <w:szCs w:val="26"/>
        </w:rPr>
        <w:t xml:space="preserve">. </w:t>
      </w:r>
      <w:r w:rsidR="00583248">
        <w:rPr>
          <w:rFonts w:ascii="Times New Roman" w:eastAsiaTheme="minorEastAsia" w:hAnsi="Times New Roman" w:cs="Times New Roman"/>
          <w:sz w:val="26"/>
          <w:szCs w:val="26"/>
        </w:rPr>
        <w:t xml:space="preserve">Обозначим вектор параметров </w:t>
      </w:r>
      <m:oMath>
        <m:r>
          <m:rPr>
            <m:sty m:val="p"/>
          </m:rPr>
          <w:rPr>
            <w:rFonts w:ascii="Cambria Math" w:eastAsiaTheme="minorEastAsia" w:hAnsi="Cambria Math" w:cs="Times New Roman"/>
            <w:sz w:val="26"/>
            <w:szCs w:val="26"/>
          </w:rPr>
          <m:t>Θ</m:t>
        </m:r>
      </m:oMath>
      <w:r w:rsidR="00583248">
        <w:rPr>
          <w:rFonts w:ascii="Times New Roman" w:eastAsiaTheme="minorEastAsia" w:hAnsi="Times New Roman" w:cs="Times New Roman"/>
          <w:sz w:val="26"/>
          <w:szCs w:val="26"/>
        </w:rPr>
        <w:t xml:space="preserve">. При заданном </w:t>
      </w:r>
      <m:oMath>
        <m:r>
          <m:rPr>
            <m:sty m:val="p"/>
          </m:rPr>
          <w:rPr>
            <w:rFonts w:ascii="Cambria Math" w:eastAsiaTheme="minorEastAsia" w:hAnsi="Cambria Math" w:cs="Times New Roman"/>
            <w:sz w:val="26"/>
            <w:szCs w:val="26"/>
          </w:rPr>
          <m:t>Θ</m:t>
        </m:r>
      </m:oMath>
      <w:r w:rsidR="00583248">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Y</m:t>
            </m:r>
          </m:e>
          <m:sub>
            <m:r>
              <w:rPr>
                <w:rFonts w:ascii="Cambria Math" w:eastAsiaTheme="minorEastAsia" w:hAnsi="Cambria Math" w:cs="Times New Roman"/>
                <w:sz w:val="26"/>
                <w:szCs w:val="26"/>
              </w:rPr>
              <m:t>t</m:t>
            </m:r>
          </m:sub>
        </m:sSub>
      </m:oMath>
      <w:r w:rsidR="00583248">
        <w:rPr>
          <w:rFonts w:ascii="Times New Roman" w:eastAsiaTheme="minorEastAsia" w:hAnsi="Times New Roman" w:cs="Times New Roman"/>
          <w:sz w:val="26"/>
          <w:szCs w:val="26"/>
        </w:rPr>
        <w:t xml:space="preserve"> может быть получен с использованием (4), а вектор состояния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X</m:t>
                </m:r>
              </m:e>
            </m:acc>
          </m:e>
          <m:sub>
            <m:r>
              <w:rPr>
                <w:rFonts w:ascii="Cambria Math" w:eastAsiaTheme="minorEastAsia" w:hAnsi="Cambria Math" w:cs="Times New Roman"/>
                <w:sz w:val="26"/>
                <w:szCs w:val="26"/>
              </w:rPr>
              <m:t>t</m:t>
            </m:r>
          </m:sub>
        </m:sSub>
      </m:oMath>
      <w:r w:rsidR="00583248" w:rsidRPr="00583248">
        <w:rPr>
          <w:rFonts w:ascii="Times New Roman" w:eastAsiaTheme="minorEastAsia" w:hAnsi="Times New Roman" w:cs="Times New Roman"/>
          <w:sz w:val="26"/>
          <w:szCs w:val="26"/>
        </w:rPr>
        <w:t xml:space="preserve"> </w:t>
      </w:r>
      <w:r w:rsidR="00583248">
        <w:rPr>
          <w:rFonts w:ascii="Times New Roman" w:eastAsiaTheme="minorEastAsia" w:hAnsi="Times New Roman" w:cs="Times New Roman"/>
          <w:sz w:val="26"/>
          <w:szCs w:val="26"/>
        </w:rPr>
        <w:t>как в (20):</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83248" w:rsidTr="00005812">
        <w:trPr>
          <w:trHeight w:val="725"/>
        </w:trPr>
        <w:tc>
          <w:tcPr>
            <w:tcW w:w="8642" w:type="dxa"/>
            <w:vAlign w:val="center"/>
          </w:tcPr>
          <w:p w:rsidR="00583248" w:rsidRPr="00583248" w:rsidRDefault="00583248" w:rsidP="00005812">
            <w:pPr>
              <w:jc w:val="center"/>
              <w:rPr>
                <w:rFonts w:ascii="Times New Roman" w:hAnsi="Times New Roman" w:cs="Times New Roman"/>
                <w:sz w:val="26"/>
                <w:szCs w:val="26"/>
                <w:lang w:val="en-US"/>
              </w:rPr>
            </w:pP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X</m:t>
                      </m:r>
                    </m:e>
                  </m:acc>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lang w:val="en-US"/>
                    </w:rPr>
                    <m:t>H</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Y</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H</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oMath>
            <w:r>
              <w:rPr>
                <w:rFonts w:ascii="Times New Roman" w:eastAsiaTheme="minorEastAsia" w:hAnsi="Times New Roman" w:cs="Times New Roman"/>
                <w:sz w:val="26"/>
                <w:szCs w:val="26"/>
                <w:lang w:val="en-US"/>
              </w:rPr>
              <w:t>.</w:t>
            </w:r>
          </w:p>
        </w:tc>
        <w:tc>
          <w:tcPr>
            <w:tcW w:w="851" w:type="dxa"/>
            <w:vAlign w:val="center"/>
          </w:tcPr>
          <w:p w:rsidR="00583248" w:rsidRDefault="00583248" w:rsidP="00583248">
            <w:pPr>
              <w:jc w:val="right"/>
              <w:rPr>
                <w:rFonts w:ascii="Times New Roman" w:hAnsi="Times New Roman" w:cs="Times New Roman"/>
                <w:sz w:val="26"/>
                <w:szCs w:val="26"/>
              </w:rPr>
            </w:pPr>
            <w:r>
              <w:rPr>
                <w:rFonts w:ascii="Times New Roman" w:hAnsi="Times New Roman" w:cs="Times New Roman"/>
                <w:sz w:val="26"/>
                <w:szCs w:val="26"/>
              </w:rPr>
              <w:t>(20</w:t>
            </w:r>
            <w:r>
              <w:rPr>
                <w:rFonts w:ascii="Times New Roman" w:hAnsi="Times New Roman" w:cs="Times New Roman"/>
                <w:sz w:val="26"/>
                <w:szCs w:val="26"/>
              </w:rPr>
              <w:t>)</w:t>
            </w:r>
          </w:p>
        </w:tc>
      </w:tr>
    </w:tbl>
    <w:p w:rsidR="00583248" w:rsidRDefault="00583248" w:rsidP="00583248">
      <w:pPr>
        <w:rPr>
          <w:rFonts w:ascii="Times New Roman" w:eastAsiaTheme="minorEastAsia" w:hAnsi="Times New Roman" w:cs="Times New Roman"/>
          <w:sz w:val="26"/>
          <w:szCs w:val="26"/>
        </w:rPr>
      </w:pPr>
      <w:r>
        <w:rPr>
          <w:rFonts w:ascii="Times New Roman" w:hAnsi="Times New Roman" w:cs="Times New Roman"/>
          <w:sz w:val="26"/>
          <w:szCs w:val="26"/>
        </w:rPr>
        <w:t xml:space="preserve">В (20)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H</m:t>
            </m:r>
          </m:e>
          <m:sub>
            <m:r>
              <w:rPr>
                <w:rFonts w:ascii="Cambria Math" w:eastAsiaTheme="minorEastAsia" w:hAnsi="Cambria Math" w:cs="Times New Roman"/>
                <w:sz w:val="26"/>
                <w:szCs w:val="26"/>
              </w:rPr>
              <m:t>0</m:t>
            </m:r>
          </m:sub>
        </m:sSub>
      </m:oMath>
      <w:r>
        <w:rPr>
          <w:rFonts w:ascii="Times New Roman" w:eastAsiaTheme="minorEastAsia" w:hAnsi="Times New Roman" w:cs="Times New Roman"/>
          <w:sz w:val="26"/>
          <w:szCs w:val="26"/>
        </w:rPr>
        <w:t xml:space="preserve"> представляет собой </w:t>
      </w:r>
      <m:oMath>
        <m:r>
          <w:rPr>
            <w:rFonts w:ascii="Cambria Math" w:eastAsiaTheme="minorEastAsia" w:hAnsi="Cambria Math" w:cs="Times New Roman"/>
            <w:sz w:val="26"/>
            <w:szCs w:val="26"/>
          </w:rPr>
          <m:t>n</m:t>
        </m:r>
      </m:oMath>
      <w:r>
        <w:rPr>
          <w:rFonts w:ascii="Times New Roman" w:eastAsiaTheme="minorEastAsia" w:hAnsi="Times New Roman" w:cs="Times New Roman"/>
          <w:sz w:val="26"/>
          <w:szCs w:val="26"/>
        </w:rPr>
        <w:t xml:space="preserve">-вектор с </w:t>
      </w:r>
      <w:r w:rsidR="00804436">
        <w:rPr>
          <w:rFonts w:ascii="Times New Roman" w:eastAsiaTheme="minorEastAsia" w:hAnsi="Times New Roman" w:cs="Times New Roman"/>
          <w:sz w:val="26"/>
          <w:szCs w:val="26"/>
        </w:rPr>
        <w:t xml:space="preserve">элементами </w:t>
      </w:r>
      <m:oMath>
        <m:r>
          <w:rPr>
            <w:rFonts w:ascii="Cambria Math" w:eastAsiaTheme="minorEastAsia" w:hAnsi="Cambria Math" w:cs="Times New Roman"/>
            <w:sz w:val="26"/>
            <w:szCs w:val="26"/>
          </w:rPr>
          <m:t>i</m:t>
        </m:r>
      </m:oMath>
      <w:r w:rsidR="00804436">
        <w:rPr>
          <w:rFonts w:ascii="Times New Roman" w:eastAsiaTheme="minorEastAsia" w:hAnsi="Times New Roman" w:cs="Times New Roman"/>
          <w:sz w:val="26"/>
          <w:szCs w:val="26"/>
        </w:rPr>
        <w:t xml:space="preserve"> задаваемыми отношением </w:t>
      </w:r>
      <m:oMath>
        <m:r>
          <w:rPr>
            <w:rFonts w:ascii="Cambria Math" w:eastAsiaTheme="minorEastAsia" w:hAnsi="Cambria Math" w:cs="Times New Roman"/>
            <w:sz w:val="26"/>
            <w:szCs w:val="26"/>
          </w:rPr>
          <m:t>A(</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τ</m:t>
            </m:r>
          </m:e>
          <m:sub>
            <m:r>
              <w:rPr>
                <w:rFonts w:ascii="Cambria Math" w:eastAsiaTheme="minorEastAsia" w:hAnsi="Cambria Math" w:cs="Times New Roman"/>
                <w:sz w:val="26"/>
                <w:szCs w:val="26"/>
                <w:lang w:val="en-US"/>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τ</m:t>
            </m:r>
          </m:e>
          <m:sub>
            <m:r>
              <w:rPr>
                <w:rFonts w:ascii="Cambria Math" w:eastAsiaTheme="minorEastAsia" w:hAnsi="Cambria Math" w:cs="Times New Roman"/>
                <w:sz w:val="26"/>
                <w:szCs w:val="26"/>
                <w:lang w:val="en-US"/>
              </w:rPr>
              <m:t>i</m:t>
            </m:r>
          </m:sub>
        </m:sSub>
      </m:oMath>
      <w:r w:rsidR="00804436">
        <w:rPr>
          <w:rFonts w:ascii="Times New Roman" w:eastAsiaTheme="minorEastAsia" w:hAnsi="Times New Roman" w:cs="Times New Roman"/>
          <w:sz w:val="26"/>
          <w:szCs w:val="26"/>
        </w:rPr>
        <w:t xml:space="preserve">, 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H</m:t>
            </m:r>
          </m:e>
          <m:sub>
            <m:r>
              <w:rPr>
                <w:rFonts w:ascii="Cambria Math" w:eastAsiaTheme="minorEastAsia" w:hAnsi="Cambria Math" w:cs="Times New Roman"/>
                <w:sz w:val="26"/>
                <w:szCs w:val="26"/>
              </w:rPr>
              <m:t>1</m:t>
            </m:r>
          </m:sub>
        </m:sSub>
      </m:oMath>
      <w:r w:rsidR="00804436">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n</m:t>
        </m:r>
        <m:r>
          <w:rPr>
            <w:rFonts w:ascii="Cambria Math" w:eastAsiaTheme="minorEastAsia" w:hAnsi="Cambria Math" w:cs="Times New Roman"/>
            <w:sz w:val="26"/>
            <w:szCs w:val="26"/>
          </w:rPr>
          <m:t>×</m:t>
        </m:r>
        <m:r>
          <w:rPr>
            <w:rFonts w:ascii="Cambria Math" w:eastAsiaTheme="minorEastAsia" w:hAnsi="Cambria Math" w:cs="Times New Roman"/>
            <w:sz w:val="26"/>
            <w:szCs w:val="26"/>
            <w:lang w:val="en-US"/>
          </w:rPr>
          <m:t>n</m:t>
        </m:r>
      </m:oMath>
      <w:r w:rsidR="00804436" w:rsidRPr="00804436">
        <w:rPr>
          <w:rFonts w:ascii="Times New Roman" w:eastAsiaTheme="minorEastAsia" w:hAnsi="Times New Roman" w:cs="Times New Roman"/>
          <w:sz w:val="26"/>
          <w:szCs w:val="26"/>
        </w:rPr>
        <w:t xml:space="preserve"> </w:t>
      </w:r>
      <w:r w:rsidR="00804436">
        <w:rPr>
          <w:rFonts w:ascii="Times New Roman" w:eastAsiaTheme="minorEastAsia" w:hAnsi="Times New Roman" w:cs="Times New Roman"/>
          <w:sz w:val="26"/>
          <w:szCs w:val="26"/>
        </w:rPr>
        <w:t xml:space="preserve">матрицу со строками </w:t>
      </w:r>
      <m:oMath>
        <m:r>
          <w:rPr>
            <w:rFonts w:ascii="Cambria Math" w:eastAsiaTheme="minorEastAsia" w:hAnsi="Cambria Math" w:cs="Times New Roman"/>
            <w:sz w:val="26"/>
            <w:szCs w:val="26"/>
          </w:rPr>
          <m:t>i</m:t>
        </m:r>
      </m:oMath>
      <w:r w:rsidR="00804436">
        <w:rPr>
          <w:rFonts w:ascii="Times New Roman" w:eastAsiaTheme="minorEastAsia" w:hAnsi="Times New Roman" w:cs="Times New Roman"/>
          <w:sz w:val="26"/>
          <w:szCs w:val="26"/>
        </w:rPr>
        <w:t xml:space="preserve"> задаваемыми отношением </w:t>
      </w:r>
      <m:oMath>
        <m:r>
          <w:rPr>
            <w:rFonts w:ascii="Cambria Math" w:eastAsiaTheme="minorEastAsia" w:hAnsi="Cambria Math" w:cs="Times New Roman"/>
            <w:sz w:val="26"/>
            <w:szCs w:val="26"/>
            <w:lang w:val="en-US"/>
          </w:rPr>
          <m:t>B</m:t>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τ</m:t>
            </m:r>
          </m:e>
          <m:sub>
            <m:r>
              <w:rPr>
                <w:rFonts w:ascii="Cambria Math" w:eastAsiaTheme="minorEastAsia" w:hAnsi="Cambria Math" w:cs="Times New Roman"/>
                <w:sz w:val="26"/>
                <w:szCs w:val="26"/>
                <w:lang w:val="en-US"/>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τ</m:t>
            </m:r>
          </m:e>
          <m:sub>
            <m:r>
              <w:rPr>
                <w:rFonts w:ascii="Cambria Math" w:eastAsiaTheme="minorEastAsia" w:hAnsi="Cambria Math" w:cs="Times New Roman"/>
                <w:sz w:val="26"/>
                <w:szCs w:val="26"/>
                <w:lang w:val="en-US"/>
              </w:rPr>
              <m:t>i</m:t>
            </m:r>
          </m:sub>
        </m:sSub>
      </m:oMath>
      <w:r w:rsidR="00804436" w:rsidRPr="00804436">
        <w:rPr>
          <w:rFonts w:ascii="Times New Roman" w:eastAsiaTheme="minorEastAsia" w:hAnsi="Times New Roman" w:cs="Times New Roman"/>
          <w:sz w:val="26"/>
          <w:szCs w:val="26"/>
        </w:rPr>
        <w:t xml:space="preserve">. </w:t>
      </w:r>
      <w:r w:rsidR="00804436">
        <w:rPr>
          <w:rFonts w:ascii="Times New Roman" w:eastAsiaTheme="minorEastAsia" w:hAnsi="Times New Roman" w:cs="Times New Roman"/>
          <w:sz w:val="26"/>
          <w:szCs w:val="26"/>
        </w:rPr>
        <w:t xml:space="preserve">Вектор параметров </w:t>
      </w:r>
      <w:r w:rsidR="00804436" w:rsidRPr="00804436">
        <w:rPr>
          <w:rFonts w:ascii="Times New Roman" w:eastAsiaTheme="minorEastAsia" w:hAnsi="Times New Roman" w:cs="Times New Roman"/>
          <w:sz w:val="26"/>
          <w:szCs w:val="26"/>
          <w:highlight w:val="yellow"/>
        </w:rPr>
        <w:t>кандидата</w:t>
      </w:r>
      <w:r w:rsidR="00804436">
        <w:rPr>
          <w:rFonts w:ascii="Times New Roman" w:eastAsiaTheme="minorEastAsia" w:hAnsi="Times New Roman" w:cs="Times New Roman"/>
          <w:sz w:val="26"/>
          <w:szCs w:val="26"/>
        </w:rPr>
        <w:t xml:space="preserve"> должен согласовываться с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Y</m:t>
            </m:r>
          </m:e>
          <m:sub>
            <m:r>
              <w:rPr>
                <w:rFonts w:ascii="Cambria Math" w:eastAsiaTheme="minorEastAsia" w:hAnsi="Cambria Math" w:cs="Times New Roman"/>
                <w:sz w:val="26"/>
                <w:szCs w:val="26"/>
              </w:rPr>
              <m:t>t</m:t>
            </m:r>
          </m:sub>
        </m:sSub>
      </m:oMath>
      <w:r w:rsidR="00804436">
        <w:rPr>
          <w:rFonts w:ascii="Times New Roman" w:eastAsiaTheme="minorEastAsia" w:hAnsi="Times New Roman" w:cs="Times New Roman"/>
          <w:sz w:val="26"/>
          <w:szCs w:val="26"/>
        </w:rPr>
        <w:t xml:space="preserve">. Это обеспечивается требованием, чтобы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X</m:t>
                </m:r>
              </m:e>
            </m:acc>
          </m:e>
          <m:sub>
            <m:r>
              <w:rPr>
                <w:rFonts w:ascii="Cambria Math" w:eastAsiaTheme="minorEastAsia" w:hAnsi="Cambria Math" w:cs="Times New Roman"/>
                <w:sz w:val="26"/>
                <w:szCs w:val="26"/>
              </w:rPr>
              <m:t>t</m:t>
            </m:r>
          </m:sub>
        </m:sSub>
      </m:oMath>
      <w:r w:rsidR="00804436">
        <w:rPr>
          <w:rFonts w:ascii="Times New Roman" w:eastAsiaTheme="minorEastAsia" w:hAnsi="Times New Roman" w:cs="Times New Roman"/>
          <w:sz w:val="26"/>
          <w:szCs w:val="26"/>
        </w:rPr>
        <w:t xml:space="preserve"> был из допустимого пространства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oMath>
      <w:r w:rsidR="00804436">
        <w:rPr>
          <w:rFonts w:ascii="Times New Roman" w:eastAsiaTheme="minorEastAsia" w:hAnsi="Times New Roman" w:cs="Times New Roman"/>
          <w:sz w:val="26"/>
          <w:szCs w:val="26"/>
        </w:rPr>
        <w:t xml:space="preserve">, что эквивалентно требованию, чтобы диагональные элементы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oMath>
      <w:r w:rsidR="00804436">
        <w:rPr>
          <w:rFonts w:ascii="Times New Roman" w:eastAsiaTheme="minorEastAsia" w:hAnsi="Times New Roman" w:cs="Times New Roman"/>
          <w:sz w:val="26"/>
          <w:szCs w:val="26"/>
        </w:rPr>
        <w:t xml:space="preserve"> в (19</w:t>
      </w:r>
      <w:r w:rsidR="00804436" w:rsidRPr="00804436">
        <w:rPr>
          <w:rFonts w:ascii="Times New Roman" w:eastAsiaTheme="minorEastAsia" w:hAnsi="Times New Roman" w:cs="Times New Roman"/>
          <w:i/>
          <w:sz w:val="26"/>
          <w:szCs w:val="26"/>
          <w:lang w:val="en-US"/>
        </w:rPr>
        <w:t>c</w:t>
      </w:r>
      <w:r w:rsidR="00804436">
        <w:rPr>
          <w:rFonts w:ascii="Times New Roman" w:eastAsiaTheme="minorEastAsia" w:hAnsi="Times New Roman" w:cs="Times New Roman"/>
          <w:sz w:val="26"/>
          <w:szCs w:val="26"/>
        </w:rPr>
        <w:t>)</w:t>
      </w:r>
      <w:r w:rsidR="00804436" w:rsidRPr="00804436">
        <w:rPr>
          <w:rFonts w:ascii="Times New Roman" w:eastAsiaTheme="minorEastAsia" w:hAnsi="Times New Roman" w:cs="Times New Roman"/>
          <w:sz w:val="26"/>
          <w:szCs w:val="26"/>
        </w:rPr>
        <w:t xml:space="preserve"> </w:t>
      </w:r>
      <w:r w:rsidR="00804436">
        <w:rPr>
          <w:rFonts w:ascii="Times New Roman" w:eastAsiaTheme="minorEastAsia" w:hAnsi="Times New Roman" w:cs="Times New Roman"/>
          <w:sz w:val="26"/>
          <w:szCs w:val="26"/>
        </w:rPr>
        <w:t xml:space="preserve">были действительными. </w:t>
      </w:r>
    </w:p>
    <w:p w:rsidR="00461836" w:rsidRPr="007D6C21" w:rsidRDefault="00461836" w:rsidP="00461836">
      <w:pPr>
        <w:ind w:firstLine="720"/>
        <w:rPr>
          <w:rFonts w:ascii="Times New Roman" w:hAnsi="Times New Roman" w:cs="Times New Roman"/>
          <w:i/>
          <w:sz w:val="26"/>
          <w:szCs w:val="26"/>
          <w:lang w:val="en-US"/>
        </w:rPr>
      </w:pPr>
      <w:bookmarkStart w:id="0" w:name="_GoBack"/>
      <w:bookmarkEnd w:id="0"/>
    </w:p>
    <w:sectPr w:rsidR="00461836" w:rsidRPr="007D6C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D7C" w:rsidRDefault="00A72D7C" w:rsidP="000C6841">
      <w:pPr>
        <w:spacing w:after="0" w:line="240" w:lineRule="auto"/>
      </w:pPr>
      <w:r>
        <w:separator/>
      </w:r>
    </w:p>
  </w:endnote>
  <w:endnote w:type="continuationSeparator" w:id="0">
    <w:p w:rsidR="00A72D7C" w:rsidRDefault="00A72D7C" w:rsidP="000C6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D7C" w:rsidRDefault="00A72D7C" w:rsidP="000C6841">
      <w:pPr>
        <w:spacing w:after="0" w:line="240" w:lineRule="auto"/>
      </w:pPr>
      <w:r>
        <w:separator/>
      </w:r>
    </w:p>
  </w:footnote>
  <w:footnote w:type="continuationSeparator" w:id="0">
    <w:p w:rsidR="00A72D7C" w:rsidRDefault="00A72D7C" w:rsidP="000C6841">
      <w:pPr>
        <w:spacing w:after="0" w:line="240" w:lineRule="auto"/>
      </w:pPr>
      <w:r>
        <w:continuationSeparator/>
      </w:r>
    </w:p>
  </w:footnote>
  <w:footnote w:id="1">
    <w:p w:rsidR="009228D6" w:rsidRDefault="009228D6" w:rsidP="0006644B">
      <w:pPr>
        <w:pStyle w:val="ac"/>
      </w:pPr>
      <w:r>
        <w:rPr>
          <w:rStyle w:val="ae"/>
        </w:rPr>
        <w:footnoteRef/>
      </w:r>
      <w:r>
        <w:t xml:space="preserve"> Объем литературы слишком велик, чтобы полностью здесь цитировать. Ранние исследования включают в себя </w:t>
      </w:r>
      <w:proofErr w:type="spellStart"/>
      <w:r>
        <w:t>Fama</w:t>
      </w:r>
      <w:proofErr w:type="spellEnd"/>
      <w:r>
        <w:t xml:space="preserve"> и </w:t>
      </w:r>
      <w:proofErr w:type="spellStart"/>
      <w:r>
        <w:t>Bliss</w:t>
      </w:r>
      <w:proofErr w:type="spellEnd"/>
      <w:r>
        <w:t xml:space="preserve"> (1987). Две стандартные ссылки: </w:t>
      </w:r>
      <w:proofErr w:type="spellStart"/>
      <w:r w:rsidRPr="0006644B">
        <w:t>Fama</w:t>
      </w:r>
      <w:proofErr w:type="spellEnd"/>
      <w:r w:rsidRPr="0006644B">
        <w:t xml:space="preserve"> </w:t>
      </w:r>
      <w:r>
        <w:t>и</w:t>
      </w:r>
      <w:r w:rsidRPr="0006644B">
        <w:t xml:space="preserve"> </w:t>
      </w:r>
      <w:proofErr w:type="spellStart"/>
      <w:r w:rsidRPr="0006644B">
        <w:t>French</w:t>
      </w:r>
      <w:proofErr w:type="spellEnd"/>
      <w:r w:rsidRPr="0006644B">
        <w:t xml:space="preserve"> (1989, 1993)</w:t>
      </w:r>
      <w:r>
        <w:t>.</w:t>
      </w:r>
    </w:p>
  </w:footnote>
  <w:footnote w:id="2">
    <w:p w:rsidR="009228D6" w:rsidRDefault="009228D6" w:rsidP="003714A8">
      <w:pPr>
        <w:pStyle w:val="ac"/>
      </w:pPr>
      <w:r>
        <w:rPr>
          <w:rStyle w:val="ae"/>
        </w:rPr>
        <w:footnoteRef/>
      </w:r>
      <w:r>
        <w:t xml:space="preserve"> Объем такой литературы также слишком велик, чтобы цитировать полностью. В одной важной статье, </w:t>
      </w:r>
      <w:proofErr w:type="spellStart"/>
      <w:r>
        <w:t>Chan</w:t>
      </w:r>
      <w:proofErr w:type="spellEnd"/>
      <w:r>
        <w:t xml:space="preserve">, </w:t>
      </w:r>
      <w:proofErr w:type="spellStart"/>
      <w:r>
        <w:t>Karolyi</w:t>
      </w:r>
      <w:proofErr w:type="spellEnd"/>
      <w:r>
        <w:t xml:space="preserve">, </w:t>
      </w:r>
      <w:proofErr w:type="spellStart"/>
      <w:r>
        <w:t>Longstaff</w:t>
      </w:r>
      <w:proofErr w:type="spellEnd"/>
      <w:r>
        <w:t xml:space="preserve"> и </w:t>
      </w:r>
      <w:proofErr w:type="spellStart"/>
      <w:r>
        <w:t>Sanders</w:t>
      </w:r>
      <w:proofErr w:type="spellEnd"/>
      <w:r>
        <w:t xml:space="preserve"> (1992) изучают чувствительность волатильности к уровню краткосрочных процентных ставок. </w:t>
      </w:r>
      <w:proofErr w:type="spellStart"/>
      <w:r w:rsidRPr="003714A8">
        <w:t>Andersen</w:t>
      </w:r>
      <w:proofErr w:type="spellEnd"/>
      <w:r w:rsidRPr="003714A8">
        <w:t xml:space="preserve"> </w:t>
      </w:r>
      <w:r>
        <w:t>и</w:t>
      </w:r>
      <w:r w:rsidRPr="003714A8">
        <w:t xml:space="preserve"> </w:t>
      </w:r>
      <w:proofErr w:type="spellStart"/>
      <w:r w:rsidRPr="003714A8">
        <w:t>Lund</w:t>
      </w:r>
      <w:proofErr w:type="spellEnd"/>
      <w:r w:rsidRPr="003714A8">
        <w:t xml:space="preserve"> (1997)</w:t>
      </w:r>
      <w:r>
        <w:t xml:space="preserve"> усовершенствовали их работу путем разложения вариации волатильности процентных ставок на компоненту, связанную с уровнем краткосрочных процентных ставок, и компоненту стохастической волатильности.</w:t>
      </w:r>
    </w:p>
  </w:footnote>
  <w:footnote w:id="3">
    <w:p w:rsidR="009228D6" w:rsidRDefault="009228D6">
      <w:pPr>
        <w:pStyle w:val="ac"/>
      </w:pPr>
      <w:r>
        <w:rPr>
          <w:rStyle w:val="ae"/>
        </w:rPr>
        <w:footnoteRef/>
      </w:r>
      <w:r>
        <w:t xml:space="preserve"> Я благодарю </w:t>
      </w:r>
      <w:proofErr w:type="spellStart"/>
      <w:r w:rsidRPr="00911A61">
        <w:t>Rob</w:t>
      </w:r>
      <w:proofErr w:type="spellEnd"/>
      <w:r w:rsidRPr="00911A61">
        <w:t xml:space="preserve"> </w:t>
      </w:r>
      <w:proofErr w:type="spellStart"/>
      <w:r w:rsidRPr="00911A61">
        <w:t>Bliss</w:t>
      </w:r>
      <w:proofErr w:type="spellEnd"/>
      <w:r>
        <w:t xml:space="preserve"> за предоставленные мне данные о доходности. </w:t>
      </w:r>
    </w:p>
  </w:footnote>
  <w:footnote w:id="4">
    <w:p w:rsidR="00500FDA" w:rsidRPr="003C205A" w:rsidRDefault="00500FDA" w:rsidP="003C205A">
      <w:pPr>
        <w:pStyle w:val="ac"/>
      </w:pPr>
      <w:r>
        <w:rPr>
          <w:rStyle w:val="ae"/>
        </w:rPr>
        <w:footnoteRef/>
      </w:r>
      <w:r>
        <w:t xml:space="preserve"> </w:t>
      </w:r>
      <w:proofErr w:type="spellStart"/>
      <w:r w:rsidRPr="00500FDA">
        <w:t>Bliss</w:t>
      </w:r>
      <w:proofErr w:type="spellEnd"/>
      <w:r>
        <w:t xml:space="preserve"> и</w:t>
      </w:r>
      <w:r w:rsidRPr="00500FDA">
        <w:t xml:space="preserve"> </w:t>
      </w:r>
      <w:proofErr w:type="spellStart"/>
      <w:r w:rsidRPr="00500FDA">
        <w:t>McCulloch-Kwon</w:t>
      </w:r>
      <w:proofErr w:type="spellEnd"/>
      <w:r>
        <w:t xml:space="preserve"> используют немного различные методы фильтрации, поэтому</w:t>
      </w:r>
      <w:r w:rsidR="00470A53" w:rsidRPr="00470A53">
        <w:t xml:space="preserve"> </w:t>
      </w:r>
      <w:r w:rsidR="00470A53">
        <w:t>доходности</w:t>
      </w:r>
      <w:r w:rsidR="00470A53">
        <w:t>,</w:t>
      </w:r>
      <w:r>
        <w:t xml:space="preserve"> </w:t>
      </w:r>
      <w:r w:rsidR="00470A53">
        <w:t>с</w:t>
      </w:r>
      <w:r>
        <w:t>ообщаемые ими на перекрывающихся периодах,</w:t>
      </w:r>
      <w:r>
        <w:t xml:space="preserve"> в точности</w:t>
      </w:r>
      <w:r>
        <w:t xml:space="preserve"> не совпадают. </w:t>
      </w:r>
      <w:r w:rsidR="003C205A">
        <w:t xml:space="preserve">Отсюда возникает вопрос о том, где склеить эти ряды вместе. Я использую доходности из </w:t>
      </w:r>
      <w:proofErr w:type="spellStart"/>
      <w:r w:rsidR="003C205A" w:rsidRPr="003C205A">
        <w:t>McCulloch</w:t>
      </w:r>
      <w:proofErr w:type="spellEnd"/>
      <w:r w:rsidR="003C205A" w:rsidRPr="003C205A">
        <w:t xml:space="preserve"> </w:t>
      </w:r>
      <w:r w:rsidR="003C205A">
        <w:t>и</w:t>
      </w:r>
      <w:r w:rsidR="003C205A" w:rsidRPr="003C205A">
        <w:t xml:space="preserve"> </w:t>
      </w:r>
      <w:proofErr w:type="spellStart"/>
      <w:r w:rsidR="003C205A" w:rsidRPr="003C205A">
        <w:t>Kwon</w:t>
      </w:r>
      <w:proofErr w:type="spellEnd"/>
      <w:r w:rsidR="003C205A" w:rsidRPr="003C205A">
        <w:t xml:space="preserve"> в течение всего их периода выборки</w:t>
      </w:r>
      <w:r w:rsidR="003C205A">
        <w:t xml:space="preserve">, а данные </w:t>
      </w:r>
      <w:proofErr w:type="spellStart"/>
      <w:r w:rsidR="003C205A" w:rsidRPr="003C205A">
        <w:t>Bliss</w:t>
      </w:r>
      <w:proofErr w:type="spellEnd"/>
      <w:r w:rsidR="003C205A">
        <w:t xml:space="preserve"> – после февраля 1991 года.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6675A"/>
    <w:multiLevelType w:val="multilevel"/>
    <w:tmpl w:val="43A0B708"/>
    <w:lvl w:ilvl="0">
      <w:start w:val="1"/>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302A714B"/>
    <w:multiLevelType w:val="multilevel"/>
    <w:tmpl w:val="ADFC39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13161F1"/>
    <w:multiLevelType w:val="multilevel"/>
    <w:tmpl w:val="ADFC39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494"/>
    <w:rsid w:val="0000486D"/>
    <w:rsid w:val="00007C13"/>
    <w:rsid w:val="00021DFA"/>
    <w:rsid w:val="00023E18"/>
    <w:rsid w:val="00026477"/>
    <w:rsid w:val="00036ADF"/>
    <w:rsid w:val="00037AFD"/>
    <w:rsid w:val="000517CA"/>
    <w:rsid w:val="000646B3"/>
    <w:rsid w:val="0006501B"/>
    <w:rsid w:val="0006644B"/>
    <w:rsid w:val="00066DD3"/>
    <w:rsid w:val="00071E2F"/>
    <w:rsid w:val="0007263F"/>
    <w:rsid w:val="00074EC2"/>
    <w:rsid w:val="00092ED0"/>
    <w:rsid w:val="00094CA0"/>
    <w:rsid w:val="000A432E"/>
    <w:rsid w:val="000C6841"/>
    <w:rsid w:val="000D1102"/>
    <w:rsid w:val="000D7883"/>
    <w:rsid w:val="000F0835"/>
    <w:rsid w:val="000F404B"/>
    <w:rsid w:val="001011CD"/>
    <w:rsid w:val="00104B89"/>
    <w:rsid w:val="00104ED9"/>
    <w:rsid w:val="001076B7"/>
    <w:rsid w:val="001114A1"/>
    <w:rsid w:val="0012596E"/>
    <w:rsid w:val="0013592A"/>
    <w:rsid w:val="00146060"/>
    <w:rsid w:val="00146081"/>
    <w:rsid w:val="00152778"/>
    <w:rsid w:val="00156B72"/>
    <w:rsid w:val="00170B0F"/>
    <w:rsid w:val="00171B22"/>
    <w:rsid w:val="0017412D"/>
    <w:rsid w:val="00190050"/>
    <w:rsid w:val="001B0DAB"/>
    <w:rsid w:val="001B2448"/>
    <w:rsid w:val="001B565E"/>
    <w:rsid w:val="001C63B1"/>
    <w:rsid w:val="001E0F2D"/>
    <w:rsid w:val="001F0E08"/>
    <w:rsid w:val="001F14AE"/>
    <w:rsid w:val="001F29C7"/>
    <w:rsid w:val="001F4D10"/>
    <w:rsid w:val="001F7536"/>
    <w:rsid w:val="00240393"/>
    <w:rsid w:val="00244343"/>
    <w:rsid w:val="00253890"/>
    <w:rsid w:val="00253D1C"/>
    <w:rsid w:val="00276C30"/>
    <w:rsid w:val="00284377"/>
    <w:rsid w:val="00286B61"/>
    <w:rsid w:val="00293EBC"/>
    <w:rsid w:val="002A0B6A"/>
    <w:rsid w:val="002A204F"/>
    <w:rsid w:val="002A5D01"/>
    <w:rsid w:val="002B6309"/>
    <w:rsid w:val="002D5DE2"/>
    <w:rsid w:val="002F12FF"/>
    <w:rsid w:val="00306527"/>
    <w:rsid w:val="0034623E"/>
    <w:rsid w:val="00351D26"/>
    <w:rsid w:val="00355A32"/>
    <w:rsid w:val="003714A8"/>
    <w:rsid w:val="003735E1"/>
    <w:rsid w:val="00375200"/>
    <w:rsid w:val="00376502"/>
    <w:rsid w:val="003771EA"/>
    <w:rsid w:val="00393D63"/>
    <w:rsid w:val="00394986"/>
    <w:rsid w:val="003B02BE"/>
    <w:rsid w:val="003C205A"/>
    <w:rsid w:val="003D4411"/>
    <w:rsid w:val="003D4B10"/>
    <w:rsid w:val="003F3944"/>
    <w:rsid w:val="003F7A67"/>
    <w:rsid w:val="004042E4"/>
    <w:rsid w:val="00404466"/>
    <w:rsid w:val="00414393"/>
    <w:rsid w:val="00425B6A"/>
    <w:rsid w:val="0043318F"/>
    <w:rsid w:val="00443659"/>
    <w:rsid w:val="00447073"/>
    <w:rsid w:val="00457B9F"/>
    <w:rsid w:val="004612CE"/>
    <w:rsid w:val="00461836"/>
    <w:rsid w:val="00465DCE"/>
    <w:rsid w:val="00466D3A"/>
    <w:rsid w:val="00470A53"/>
    <w:rsid w:val="004860F7"/>
    <w:rsid w:val="00491C4A"/>
    <w:rsid w:val="004937AF"/>
    <w:rsid w:val="004A7642"/>
    <w:rsid w:val="004E0C0F"/>
    <w:rsid w:val="004E6D6A"/>
    <w:rsid w:val="004F21BC"/>
    <w:rsid w:val="0050079C"/>
    <w:rsid w:val="00500FDA"/>
    <w:rsid w:val="005011FD"/>
    <w:rsid w:val="00521111"/>
    <w:rsid w:val="00521C35"/>
    <w:rsid w:val="00542DD0"/>
    <w:rsid w:val="00547FD8"/>
    <w:rsid w:val="005574CF"/>
    <w:rsid w:val="00562301"/>
    <w:rsid w:val="0056658D"/>
    <w:rsid w:val="00577367"/>
    <w:rsid w:val="00583248"/>
    <w:rsid w:val="00594F3D"/>
    <w:rsid w:val="0059798D"/>
    <w:rsid w:val="005A432E"/>
    <w:rsid w:val="005B5350"/>
    <w:rsid w:val="005C316D"/>
    <w:rsid w:val="005C58F3"/>
    <w:rsid w:val="005C7DE4"/>
    <w:rsid w:val="005E5F41"/>
    <w:rsid w:val="005F1138"/>
    <w:rsid w:val="006237B1"/>
    <w:rsid w:val="006424AD"/>
    <w:rsid w:val="00677706"/>
    <w:rsid w:val="006A58D1"/>
    <w:rsid w:val="006B0C16"/>
    <w:rsid w:val="006B6901"/>
    <w:rsid w:val="006C6173"/>
    <w:rsid w:val="006D0995"/>
    <w:rsid w:val="006F322C"/>
    <w:rsid w:val="0072601B"/>
    <w:rsid w:val="00733A6B"/>
    <w:rsid w:val="007356EA"/>
    <w:rsid w:val="00744D40"/>
    <w:rsid w:val="007545F8"/>
    <w:rsid w:val="00755205"/>
    <w:rsid w:val="00756024"/>
    <w:rsid w:val="007A3B9A"/>
    <w:rsid w:val="007B5651"/>
    <w:rsid w:val="007B6372"/>
    <w:rsid w:val="007C759E"/>
    <w:rsid w:val="007D465E"/>
    <w:rsid w:val="007D6C21"/>
    <w:rsid w:val="007E5D06"/>
    <w:rsid w:val="007F134F"/>
    <w:rsid w:val="007F2C2A"/>
    <w:rsid w:val="00804261"/>
    <w:rsid w:val="00804436"/>
    <w:rsid w:val="00817CF5"/>
    <w:rsid w:val="008223BC"/>
    <w:rsid w:val="008228BE"/>
    <w:rsid w:val="00824A78"/>
    <w:rsid w:val="00825487"/>
    <w:rsid w:val="008259BE"/>
    <w:rsid w:val="008263CA"/>
    <w:rsid w:val="0083027C"/>
    <w:rsid w:val="0083472F"/>
    <w:rsid w:val="00842874"/>
    <w:rsid w:val="00844007"/>
    <w:rsid w:val="008459A7"/>
    <w:rsid w:val="0086343C"/>
    <w:rsid w:val="0086364A"/>
    <w:rsid w:val="00866455"/>
    <w:rsid w:val="00876317"/>
    <w:rsid w:val="0089121C"/>
    <w:rsid w:val="00896C06"/>
    <w:rsid w:val="008A57DB"/>
    <w:rsid w:val="008A76CA"/>
    <w:rsid w:val="008B1C3E"/>
    <w:rsid w:val="008D0D2D"/>
    <w:rsid w:val="008D2042"/>
    <w:rsid w:val="008D58A6"/>
    <w:rsid w:val="008E2283"/>
    <w:rsid w:val="008F7BF5"/>
    <w:rsid w:val="00911A61"/>
    <w:rsid w:val="00912680"/>
    <w:rsid w:val="00915CC0"/>
    <w:rsid w:val="00920C98"/>
    <w:rsid w:val="009228D6"/>
    <w:rsid w:val="0092574D"/>
    <w:rsid w:val="00934A91"/>
    <w:rsid w:val="009400A6"/>
    <w:rsid w:val="00950754"/>
    <w:rsid w:val="00955ED7"/>
    <w:rsid w:val="00963804"/>
    <w:rsid w:val="009644F5"/>
    <w:rsid w:val="00987B4B"/>
    <w:rsid w:val="00991882"/>
    <w:rsid w:val="009947B1"/>
    <w:rsid w:val="009C1BE0"/>
    <w:rsid w:val="009C399D"/>
    <w:rsid w:val="009D0225"/>
    <w:rsid w:val="009D1FFB"/>
    <w:rsid w:val="009D2E2F"/>
    <w:rsid w:val="009E0B5E"/>
    <w:rsid w:val="009E24B0"/>
    <w:rsid w:val="009E5E60"/>
    <w:rsid w:val="009E6F85"/>
    <w:rsid w:val="009F3EF5"/>
    <w:rsid w:val="009F47B9"/>
    <w:rsid w:val="009F4C83"/>
    <w:rsid w:val="00A117D3"/>
    <w:rsid w:val="00A1405B"/>
    <w:rsid w:val="00A169EA"/>
    <w:rsid w:val="00A25A03"/>
    <w:rsid w:val="00A26E63"/>
    <w:rsid w:val="00A35923"/>
    <w:rsid w:val="00A36577"/>
    <w:rsid w:val="00A4794E"/>
    <w:rsid w:val="00A642C2"/>
    <w:rsid w:val="00A6675C"/>
    <w:rsid w:val="00A72D7C"/>
    <w:rsid w:val="00A73335"/>
    <w:rsid w:val="00A77551"/>
    <w:rsid w:val="00AA5483"/>
    <w:rsid w:val="00AB567C"/>
    <w:rsid w:val="00AD2A32"/>
    <w:rsid w:val="00B10490"/>
    <w:rsid w:val="00B12020"/>
    <w:rsid w:val="00B2053B"/>
    <w:rsid w:val="00B2588D"/>
    <w:rsid w:val="00B31776"/>
    <w:rsid w:val="00B3434F"/>
    <w:rsid w:val="00B34C29"/>
    <w:rsid w:val="00B36397"/>
    <w:rsid w:val="00B425A0"/>
    <w:rsid w:val="00B5409E"/>
    <w:rsid w:val="00B63832"/>
    <w:rsid w:val="00B7628E"/>
    <w:rsid w:val="00B76ED1"/>
    <w:rsid w:val="00B77A2A"/>
    <w:rsid w:val="00B82C1F"/>
    <w:rsid w:val="00B84EBA"/>
    <w:rsid w:val="00B90C06"/>
    <w:rsid w:val="00B91ECB"/>
    <w:rsid w:val="00BA0F4B"/>
    <w:rsid w:val="00BA6C2A"/>
    <w:rsid w:val="00BB32EB"/>
    <w:rsid w:val="00BD25F9"/>
    <w:rsid w:val="00BE40D2"/>
    <w:rsid w:val="00BE4576"/>
    <w:rsid w:val="00BF5482"/>
    <w:rsid w:val="00BF606E"/>
    <w:rsid w:val="00BF6580"/>
    <w:rsid w:val="00C01AF0"/>
    <w:rsid w:val="00C02F1C"/>
    <w:rsid w:val="00C05A1C"/>
    <w:rsid w:val="00C152F6"/>
    <w:rsid w:val="00C20628"/>
    <w:rsid w:val="00C23BCC"/>
    <w:rsid w:val="00C25D5E"/>
    <w:rsid w:val="00C33EE8"/>
    <w:rsid w:val="00C349FA"/>
    <w:rsid w:val="00C40EC6"/>
    <w:rsid w:val="00C4242E"/>
    <w:rsid w:val="00C6445A"/>
    <w:rsid w:val="00C74AB4"/>
    <w:rsid w:val="00C74BF8"/>
    <w:rsid w:val="00C8282B"/>
    <w:rsid w:val="00C85363"/>
    <w:rsid w:val="00C95911"/>
    <w:rsid w:val="00CA3958"/>
    <w:rsid w:val="00CA7433"/>
    <w:rsid w:val="00CC2739"/>
    <w:rsid w:val="00CC2946"/>
    <w:rsid w:val="00CC63CC"/>
    <w:rsid w:val="00CE1B08"/>
    <w:rsid w:val="00CE576D"/>
    <w:rsid w:val="00CF18BC"/>
    <w:rsid w:val="00D03404"/>
    <w:rsid w:val="00D07408"/>
    <w:rsid w:val="00D1329B"/>
    <w:rsid w:val="00D26B90"/>
    <w:rsid w:val="00D43BBF"/>
    <w:rsid w:val="00D52010"/>
    <w:rsid w:val="00D5630B"/>
    <w:rsid w:val="00D56D8D"/>
    <w:rsid w:val="00D70CDA"/>
    <w:rsid w:val="00D7144E"/>
    <w:rsid w:val="00D93230"/>
    <w:rsid w:val="00DA50EC"/>
    <w:rsid w:val="00DB78A3"/>
    <w:rsid w:val="00DC3A68"/>
    <w:rsid w:val="00E01FE7"/>
    <w:rsid w:val="00E20D29"/>
    <w:rsid w:val="00E328C6"/>
    <w:rsid w:val="00E36D22"/>
    <w:rsid w:val="00E40180"/>
    <w:rsid w:val="00E50E2D"/>
    <w:rsid w:val="00E53A7E"/>
    <w:rsid w:val="00E5556D"/>
    <w:rsid w:val="00E56F49"/>
    <w:rsid w:val="00E653CB"/>
    <w:rsid w:val="00E87AD5"/>
    <w:rsid w:val="00E93B7E"/>
    <w:rsid w:val="00EA303C"/>
    <w:rsid w:val="00ED0132"/>
    <w:rsid w:val="00ED6DC8"/>
    <w:rsid w:val="00EE17EA"/>
    <w:rsid w:val="00EE26AC"/>
    <w:rsid w:val="00EE6B7B"/>
    <w:rsid w:val="00EF072D"/>
    <w:rsid w:val="00F021A0"/>
    <w:rsid w:val="00F12C78"/>
    <w:rsid w:val="00F16F65"/>
    <w:rsid w:val="00F31C66"/>
    <w:rsid w:val="00F500D2"/>
    <w:rsid w:val="00F50494"/>
    <w:rsid w:val="00F5343D"/>
    <w:rsid w:val="00F84BAC"/>
    <w:rsid w:val="00F878F2"/>
    <w:rsid w:val="00F97864"/>
    <w:rsid w:val="00FA19CE"/>
    <w:rsid w:val="00FB1489"/>
    <w:rsid w:val="00FB759D"/>
    <w:rsid w:val="00FD1430"/>
    <w:rsid w:val="00FD154A"/>
    <w:rsid w:val="00FD15DD"/>
    <w:rsid w:val="00FD3464"/>
    <w:rsid w:val="00FE2504"/>
    <w:rsid w:val="00FF2A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2BF47"/>
  <w15:chartTrackingRefBased/>
  <w15:docId w15:val="{87209C40-8FB8-4733-B4C6-DBCFAD22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B1C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B1C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1C3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8B1C3E"/>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0C684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C6841"/>
  </w:style>
  <w:style w:type="paragraph" w:styleId="a5">
    <w:name w:val="footer"/>
    <w:basedOn w:val="a"/>
    <w:link w:val="a6"/>
    <w:uiPriority w:val="99"/>
    <w:unhideWhenUsed/>
    <w:rsid w:val="000C684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C6841"/>
  </w:style>
  <w:style w:type="paragraph" w:styleId="a7">
    <w:name w:val="Title"/>
    <w:basedOn w:val="a"/>
    <w:next w:val="a"/>
    <w:link w:val="a8"/>
    <w:uiPriority w:val="10"/>
    <w:qFormat/>
    <w:rsid w:val="00023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023E18"/>
    <w:rPr>
      <w:rFonts w:asciiTheme="majorHAnsi" w:eastAsiaTheme="majorEastAsia" w:hAnsiTheme="majorHAnsi" w:cstheme="majorBidi"/>
      <w:spacing w:val="-10"/>
      <w:kern w:val="28"/>
      <w:sz w:val="56"/>
      <w:szCs w:val="56"/>
    </w:rPr>
  </w:style>
  <w:style w:type="character" w:styleId="a9">
    <w:name w:val="Placeholder Text"/>
    <w:basedOn w:val="a0"/>
    <w:uiPriority w:val="99"/>
    <w:semiHidden/>
    <w:rsid w:val="00FD15DD"/>
    <w:rPr>
      <w:color w:val="808080"/>
    </w:rPr>
  </w:style>
  <w:style w:type="table" w:styleId="aa">
    <w:name w:val="Table Grid"/>
    <w:basedOn w:val="a1"/>
    <w:uiPriority w:val="39"/>
    <w:rsid w:val="00B7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A6675C"/>
    <w:pPr>
      <w:spacing w:after="0" w:line="240" w:lineRule="auto"/>
    </w:pPr>
  </w:style>
  <w:style w:type="paragraph" w:styleId="ac">
    <w:name w:val="footnote text"/>
    <w:basedOn w:val="a"/>
    <w:link w:val="ad"/>
    <w:uiPriority w:val="99"/>
    <w:semiHidden/>
    <w:unhideWhenUsed/>
    <w:rsid w:val="0006644B"/>
    <w:pPr>
      <w:spacing w:after="0" w:line="240" w:lineRule="auto"/>
    </w:pPr>
    <w:rPr>
      <w:sz w:val="20"/>
      <w:szCs w:val="20"/>
    </w:rPr>
  </w:style>
  <w:style w:type="character" w:customStyle="1" w:styleId="ad">
    <w:name w:val="Текст сноски Знак"/>
    <w:basedOn w:val="a0"/>
    <w:link w:val="ac"/>
    <w:uiPriority w:val="99"/>
    <w:semiHidden/>
    <w:rsid w:val="0006644B"/>
    <w:rPr>
      <w:sz w:val="20"/>
      <w:szCs w:val="20"/>
    </w:rPr>
  </w:style>
  <w:style w:type="character" w:styleId="ae">
    <w:name w:val="footnote reference"/>
    <w:basedOn w:val="a0"/>
    <w:uiPriority w:val="99"/>
    <w:semiHidden/>
    <w:unhideWhenUsed/>
    <w:rsid w:val="000664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773334">
      <w:bodyDiv w:val="1"/>
      <w:marLeft w:val="0"/>
      <w:marRight w:val="0"/>
      <w:marTop w:val="0"/>
      <w:marBottom w:val="0"/>
      <w:divBdr>
        <w:top w:val="none" w:sz="0" w:space="0" w:color="auto"/>
        <w:left w:val="none" w:sz="0" w:space="0" w:color="auto"/>
        <w:bottom w:val="none" w:sz="0" w:space="0" w:color="auto"/>
        <w:right w:val="none" w:sz="0" w:space="0" w:color="auto"/>
      </w:divBdr>
    </w:div>
    <w:div w:id="119577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99C27-1F86-4BAC-A09E-12108F8D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3254</TotalTime>
  <Pages>17</Pages>
  <Words>6470</Words>
  <Characters>36881</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Vika</cp:lastModifiedBy>
  <cp:revision>224</cp:revision>
  <dcterms:created xsi:type="dcterms:W3CDTF">2016-04-21T19:19:00Z</dcterms:created>
  <dcterms:modified xsi:type="dcterms:W3CDTF">2016-05-10T15:42:00Z</dcterms:modified>
</cp:coreProperties>
</file>