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506" w:rsidRPr="008359FD" w:rsidRDefault="00D60506" w:rsidP="00D60506">
      <w:pPr>
        <w:jc w:val="center"/>
        <w:rPr>
          <w:rFonts w:ascii="Arial" w:hAnsi="Arial" w:cs="Arial"/>
          <w:b/>
          <w:sz w:val="20"/>
          <w:szCs w:val="20"/>
        </w:rPr>
      </w:pPr>
      <w:r w:rsidRPr="008359FD">
        <w:rPr>
          <w:rFonts w:ascii="Arial" w:hAnsi="Arial" w:cs="Arial"/>
          <w:b/>
          <w:sz w:val="20"/>
          <w:szCs w:val="20"/>
        </w:rPr>
        <w:t>A Study of the Motivations for Playing Computer Games at Secondary Education Level in Turkey: The Potential for Games-Based Learning</w:t>
      </w:r>
    </w:p>
    <w:p w:rsidR="00665F89" w:rsidRDefault="00665F89" w:rsidP="00665F89">
      <w:pPr>
        <w:spacing w:after="0" w:line="240" w:lineRule="auto"/>
        <w:jc w:val="center"/>
        <w:rPr>
          <w:rFonts w:ascii="Arial" w:hAnsi="Arial" w:cs="Arial"/>
          <w:b/>
          <w:sz w:val="20"/>
          <w:szCs w:val="20"/>
        </w:rPr>
      </w:pPr>
      <w:r>
        <w:rPr>
          <w:rFonts w:ascii="Arial" w:hAnsi="Arial" w:cs="Arial"/>
          <w:b/>
          <w:sz w:val="20"/>
          <w:szCs w:val="20"/>
        </w:rPr>
        <w:t>Mr. Kun Fu</w:t>
      </w:r>
    </w:p>
    <w:p w:rsidR="003A6F81" w:rsidRPr="008359FD" w:rsidRDefault="009866B1" w:rsidP="009866B1">
      <w:pPr>
        <w:spacing w:after="0" w:line="240" w:lineRule="auto"/>
        <w:jc w:val="center"/>
        <w:rPr>
          <w:rFonts w:ascii="Arial" w:hAnsi="Arial" w:cs="Arial"/>
          <w:b/>
          <w:sz w:val="20"/>
          <w:szCs w:val="20"/>
        </w:rPr>
      </w:pPr>
      <w:r w:rsidRPr="008359FD">
        <w:rPr>
          <w:rFonts w:ascii="Arial" w:hAnsi="Arial" w:cs="Arial"/>
          <w:b/>
          <w:sz w:val="20"/>
          <w:szCs w:val="20"/>
        </w:rPr>
        <w:t xml:space="preserve">Dr. </w:t>
      </w:r>
      <w:r w:rsidR="003A6F81" w:rsidRPr="008359FD">
        <w:rPr>
          <w:rFonts w:ascii="Arial" w:hAnsi="Arial" w:cs="Arial"/>
          <w:b/>
          <w:sz w:val="20"/>
          <w:szCs w:val="20"/>
        </w:rPr>
        <w:t>Thomas Hainey</w:t>
      </w:r>
    </w:p>
    <w:p w:rsidR="003A6F81" w:rsidRDefault="009866B1" w:rsidP="009866B1">
      <w:pPr>
        <w:spacing w:after="0" w:line="240" w:lineRule="auto"/>
        <w:jc w:val="center"/>
        <w:rPr>
          <w:rFonts w:ascii="Arial" w:hAnsi="Arial" w:cs="Arial"/>
          <w:b/>
          <w:sz w:val="20"/>
          <w:szCs w:val="20"/>
        </w:rPr>
      </w:pPr>
      <w:r w:rsidRPr="008359FD">
        <w:rPr>
          <w:rFonts w:ascii="Arial" w:hAnsi="Arial" w:cs="Arial"/>
          <w:b/>
          <w:sz w:val="20"/>
          <w:szCs w:val="20"/>
        </w:rPr>
        <w:t xml:space="preserve">Dr. </w:t>
      </w:r>
      <w:r w:rsidR="003A6F81" w:rsidRPr="008359FD">
        <w:rPr>
          <w:rFonts w:ascii="Arial" w:hAnsi="Arial" w:cs="Arial"/>
          <w:b/>
          <w:sz w:val="20"/>
          <w:szCs w:val="20"/>
        </w:rPr>
        <w:t>Gavin Baxter</w:t>
      </w:r>
    </w:p>
    <w:p w:rsidR="000C2657" w:rsidRPr="008359FD" w:rsidRDefault="000C2657" w:rsidP="000C2657">
      <w:pPr>
        <w:spacing w:after="0" w:line="240" w:lineRule="auto"/>
        <w:jc w:val="center"/>
        <w:rPr>
          <w:rFonts w:ascii="Arial" w:hAnsi="Arial" w:cs="Arial"/>
          <w:b/>
          <w:sz w:val="20"/>
          <w:szCs w:val="20"/>
        </w:rPr>
      </w:pPr>
      <w:r w:rsidRPr="008359FD">
        <w:rPr>
          <w:rFonts w:ascii="Arial" w:hAnsi="Arial" w:cs="Arial"/>
          <w:b/>
          <w:sz w:val="20"/>
          <w:szCs w:val="20"/>
        </w:rPr>
        <w:t xml:space="preserve">Dr. Yavuz İnal </w:t>
      </w:r>
    </w:p>
    <w:p w:rsidR="00665F89" w:rsidRDefault="00CB5BF1" w:rsidP="00665F89">
      <w:pPr>
        <w:spacing w:after="0" w:line="240" w:lineRule="auto"/>
        <w:jc w:val="center"/>
        <w:rPr>
          <w:rStyle w:val="aa"/>
          <w:rFonts w:ascii="Arial" w:hAnsi="Arial" w:cs="Arial"/>
          <w:b/>
          <w:sz w:val="20"/>
          <w:szCs w:val="20"/>
        </w:rPr>
      </w:pPr>
      <w:hyperlink r:id="rId5" w:history="1">
        <w:r w:rsidR="00665F89" w:rsidRPr="00A82963">
          <w:rPr>
            <w:rStyle w:val="aa"/>
            <w:rFonts w:ascii="Arial" w:hAnsi="Arial" w:cs="Arial"/>
            <w:b/>
            <w:sz w:val="20"/>
            <w:szCs w:val="20"/>
          </w:rPr>
          <w:t>fukun1010@hotmail.com</w:t>
        </w:r>
      </w:hyperlink>
    </w:p>
    <w:p w:rsidR="003A6F81" w:rsidRPr="008359FD" w:rsidRDefault="000C2657" w:rsidP="009866B1">
      <w:pPr>
        <w:spacing w:after="0" w:line="240" w:lineRule="auto"/>
        <w:jc w:val="center"/>
        <w:rPr>
          <w:rFonts w:ascii="Arial" w:hAnsi="Arial" w:cs="Arial"/>
          <w:b/>
          <w:sz w:val="20"/>
          <w:szCs w:val="20"/>
        </w:rPr>
      </w:pPr>
      <w:hyperlink r:id="rId6" w:history="1">
        <w:r w:rsidR="003A6F81" w:rsidRPr="008359FD">
          <w:rPr>
            <w:rStyle w:val="aa"/>
            <w:rFonts w:ascii="Arial" w:hAnsi="Arial" w:cs="Arial"/>
            <w:b/>
            <w:sz w:val="20"/>
            <w:szCs w:val="20"/>
          </w:rPr>
          <w:t>thomas.hainey@uws.ac.uk</w:t>
        </w:r>
      </w:hyperlink>
    </w:p>
    <w:p w:rsidR="003A6F81" w:rsidRDefault="00CB5BF1" w:rsidP="009866B1">
      <w:pPr>
        <w:spacing w:after="0" w:line="240" w:lineRule="auto"/>
        <w:jc w:val="center"/>
        <w:rPr>
          <w:rStyle w:val="aa"/>
          <w:rFonts w:ascii="Arial" w:hAnsi="Arial" w:cs="Arial"/>
          <w:b/>
          <w:sz w:val="20"/>
          <w:szCs w:val="20"/>
        </w:rPr>
      </w:pPr>
      <w:hyperlink r:id="rId7" w:history="1">
        <w:r w:rsidR="003A6F81" w:rsidRPr="008359FD">
          <w:rPr>
            <w:rStyle w:val="aa"/>
            <w:rFonts w:ascii="Arial" w:hAnsi="Arial" w:cs="Arial"/>
            <w:b/>
            <w:sz w:val="20"/>
            <w:szCs w:val="20"/>
          </w:rPr>
          <w:t>gavin.baxter@uws.ac.uk</w:t>
        </w:r>
      </w:hyperlink>
    </w:p>
    <w:p w:rsidR="000C2657" w:rsidRPr="008359FD" w:rsidRDefault="00CB5BF1" w:rsidP="000C2657">
      <w:pPr>
        <w:spacing w:after="0" w:line="240" w:lineRule="auto"/>
        <w:jc w:val="center"/>
        <w:rPr>
          <w:rFonts w:ascii="Arial" w:hAnsi="Arial" w:cs="Arial"/>
          <w:b/>
          <w:sz w:val="20"/>
          <w:szCs w:val="20"/>
        </w:rPr>
      </w:pPr>
      <w:hyperlink r:id="rId8" w:history="1">
        <w:r w:rsidR="000C2657" w:rsidRPr="008359FD">
          <w:rPr>
            <w:rStyle w:val="aa"/>
            <w:rFonts w:ascii="Arial" w:hAnsi="Arial" w:cs="Arial"/>
            <w:b/>
            <w:sz w:val="20"/>
            <w:szCs w:val="20"/>
          </w:rPr>
          <w:t>yvzinal@gmail.com</w:t>
        </w:r>
      </w:hyperlink>
    </w:p>
    <w:p w:rsidR="000C2657" w:rsidRPr="00EF07BA" w:rsidRDefault="000C2657" w:rsidP="00EF07BA">
      <w:pPr>
        <w:spacing w:after="0" w:line="240" w:lineRule="auto"/>
        <w:jc w:val="center"/>
        <w:rPr>
          <w:rFonts w:ascii="Arial" w:hAnsi="Arial" w:cs="Arial"/>
          <w:b/>
          <w:sz w:val="20"/>
          <w:szCs w:val="20"/>
        </w:rPr>
      </w:pPr>
    </w:p>
    <w:p w:rsidR="00D60506" w:rsidRPr="0005446A" w:rsidRDefault="00D60506" w:rsidP="00D60506">
      <w:pPr>
        <w:rPr>
          <w:b/>
          <w:sz w:val="20"/>
          <w:szCs w:val="20"/>
        </w:rPr>
      </w:pPr>
      <w:r w:rsidRPr="0005446A">
        <w:rPr>
          <w:b/>
          <w:sz w:val="20"/>
          <w:szCs w:val="20"/>
        </w:rPr>
        <w:t>Abstract</w:t>
      </w:r>
    </w:p>
    <w:p w:rsidR="00D60506" w:rsidRPr="008359FD" w:rsidRDefault="00D60506" w:rsidP="00D60506">
      <w:pPr>
        <w:jc w:val="both"/>
        <w:rPr>
          <w:rFonts w:ascii="Arial" w:hAnsi="Arial" w:cs="Arial"/>
          <w:b/>
          <w:sz w:val="20"/>
          <w:szCs w:val="20"/>
        </w:rPr>
      </w:pPr>
      <w:r w:rsidRPr="008359FD">
        <w:rPr>
          <w:rFonts w:ascii="Arial" w:hAnsi="Arial" w:cs="Arial"/>
          <w:sz w:val="20"/>
          <w:szCs w:val="20"/>
        </w:rPr>
        <w:t>Over the past decade there has been extensive investigation into the aspects and potential applications of games-based learning. Educationalists and industrialists continue to explore it as it is perceived as a potentially beneficially supplementary learning, teaching and training approach. While there has been an increase in the quality and quantity of the studies performed looking at the potential aspects of games for learning there is still a dearth of empirical evidence in particular Randomised Controlled Trials (RCTs) and longitudinal studies. This paper will provide empirical evidence by reporting the results of a survey conducted at a number of Secondary Education (SE) institutions in Turkey. The survey has been used in a number of previous studies over the past decade</w:t>
      </w:r>
      <w:r w:rsidR="00EF07BA">
        <w:rPr>
          <w:rFonts w:ascii="Arial" w:hAnsi="Arial" w:cs="Arial"/>
          <w:sz w:val="20"/>
          <w:szCs w:val="20"/>
        </w:rPr>
        <w:t xml:space="preserve">.  </w:t>
      </w:r>
      <w:r w:rsidRPr="008359FD">
        <w:rPr>
          <w:rFonts w:ascii="Arial" w:hAnsi="Arial" w:cs="Arial"/>
          <w:sz w:val="20"/>
          <w:szCs w:val="20"/>
        </w:rPr>
        <w:t>This paper will report on the evidence from Turkey where 823 participants completed the survey from SE institutions where the average age of participants was 15. The top ranking motivations for playing computer games were: recognition, avoidance of other activities, control and challenge whereas the top ranking motivations for playing games in education were control, fantasy, recognition and challenge. The paper will contribute to empirical evidence in games-based learning by providing a detailed quantitative analysis of the data gathered by the survey including gender and player type comparisons. The results will also be compared to other similar studies performed at different educational levels in different countries and provide a synthesis.</w:t>
      </w:r>
    </w:p>
    <w:p w:rsidR="00D60506" w:rsidRPr="008359FD" w:rsidRDefault="00D60506" w:rsidP="00D60506">
      <w:pPr>
        <w:jc w:val="both"/>
        <w:rPr>
          <w:rFonts w:ascii="Arial" w:hAnsi="Arial" w:cs="Arial"/>
          <w:sz w:val="20"/>
          <w:szCs w:val="20"/>
        </w:rPr>
      </w:pPr>
      <w:r w:rsidRPr="008359FD">
        <w:rPr>
          <w:rFonts w:ascii="Arial" w:hAnsi="Arial" w:cs="Arial"/>
          <w:b/>
          <w:sz w:val="20"/>
          <w:szCs w:val="20"/>
        </w:rPr>
        <w:t>Keywords:</w:t>
      </w:r>
      <w:r w:rsidRPr="008359FD">
        <w:rPr>
          <w:rFonts w:ascii="Arial" w:hAnsi="Arial" w:cs="Arial"/>
          <w:sz w:val="20"/>
          <w:szCs w:val="20"/>
        </w:rPr>
        <w:t xml:space="preserve"> Motivations, computer games, games-based learning, empirical</w:t>
      </w:r>
      <w:r w:rsidR="000C2657">
        <w:rPr>
          <w:rFonts w:ascii="Arial" w:hAnsi="Arial" w:cs="Arial"/>
          <w:sz w:val="20"/>
          <w:szCs w:val="20"/>
        </w:rPr>
        <w:t xml:space="preserve"> research</w:t>
      </w:r>
    </w:p>
    <w:p w:rsidR="00D60506" w:rsidRPr="008359FD" w:rsidRDefault="00D60506" w:rsidP="00D60506">
      <w:pPr>
        <w:pStyle w:val="a7"/>
        <w:numPr>
          <w:ilvl w:val="0"/>
          <w:numId w:val="2"/>
        </w:numPr>
        <w:jc w:val="both"/>
        <w:rPr>
          <w:rFonts w:ascii="Arial" w:hAnsi="Arial" w:cs="Arial"/>
          <w:b/>
          <w:sz w:val="20"/>
          <w:szCs w:val="20"/>
        </w:rPr>
      </w:pPr>
      <w:r w:rsidRPr="008359FD">
        <w:rPr>
          <w:rFonts w:ascii="Arial" w:hAnsi="Arial" w:cs="Arial"/>
          <w:b/>
          <w:sz w:val="20"/>
          <w:szCs w:val="20"/>
        </w:rPr>
        <w:t>Introduction</w:t>
      </w:r>
    </w:p>
    <w:p w:rsidR="00A92108" w:rsidRPr="008359FD" w:rsidRDefault="009A23E6" w:rsidP="00BC0240">
      <w:pPr>
        <w:jc w:val="both"/>
        <w:rPr>
          <w:rFonts w:ascii="Arial" w:hAnsi="Arial" w:cs="Arial"/>
          <w:sz w:val="20"/>
          <w:szCs w:val="20"/>
        </w:rPr>
      </w:pPr>
      <w:r w:rsidRPr="008359FD">
        <w:rPr>
          <w:rFonts w:ascii="Arial" w:hAnsi="Arial" w:cs="Arial"/>
          <w:sz w:val="20"/>
          <w:szCs w:val="20"/>
        </w:rPr>
        <w:t>Games-based Learning (GBL)</w:t>
      </w:r>
      <w:r w:rsidR="00BC0240" w:rsidRPr="008359FD">
        <w:rPr>
          <w:rFonts w:ascii="Arial" w:hAnsi="Arial" w:cs="Arial"/>
          <w:sz w:val="20"/>
          <w:szCs w:val="20"/>
        </w:rPr>
        <w:t xml:space="preserve"> ha</w:t>
      </w:r>
      <w:r w:rsidRPr="008359FD">
        <w:rPr>
          <w:rFonts w:ascii="Arial" w:hAnsi="Arial" w:cs="Arial"/>
          <w:sz w:val="20"/>
          <w:szCs w:val="20"/>
        </w:rPr>
        <w:t>s</w:t>
      </w:r>
      <w:r w:rsidR="00BC0240" w:rsidRPr="008359FD">
        <w:rPr>
          <w:rFonts w:ascii="Arial" w:hAnsi="Arial" w:cs="Arial"/>
          <w:sz w:val="20"/>
          <w:szCs w:val="20"/>
        </w:rPr>
        <w:t xml:space="preserve"> been used in a number of curriculum-based subjects including: Mathematic</w:t>
      </w:r>
      <w:r w:rsidR="006E0CCD" w:rsidRPr="008359FD">
        <w:rPr>
          <w:rFonts w:ascii="Arial" w:hAnsi="Arial" w:cs="Arial"/>
          <w:sz w:val="20"/>
          <w:szCs w:val="20"/>
        </w:rPr>
        <w:t>s</w:t>
      </w:r>
      <w:r w:rsidR="00BC0240" w:rsidRPr="008359FD">
        <w:rPr>
          <w:rFonts w:ascii="Arial" w:hAnsi="Arial" w:cs="Arial"/>
          <w:sz w:val="20"/>
          <w:szCs w:val="20"/>
        </w:rPr>
        <w:t xml:space="preserve"> (Ketamo, 2009; Miller and Robertson, 2011), Science</w:t>
      </w:r>
      <w:r w:rsidR="00C62C91" w:rsidRPr="008359FD">
        <w:rPr>
          <w:rFonts w:ascii="Arial" w:hAnsi="Arial" w:cs="Arial"/>
          <w:sz w:val="20"/>
          <w:szCs w:val="20"/>
        </w:rPr>
        <w:t xml:space="preserve"> (Kuo, 2007; Wrzesien and Alcaniz Raya, 2010)</w:t>
      </w:r>
      <w:r w:rsidR="00BC0240" w:rsidRPr="008359FD">
        <w:rPr>
          <w:rFonts w:ascii="Arial" w:hAnsi="Arial" w:cs="Arial"/>
          <w:sz w:val="20"/>
          <w:szCs w:val="20"/>
        </w:rPr>
        <w:t>, Languages</w:t>
      </w:r>
      <w:r w:rsidR="00C62C91" w:rsidRPr="008359FD">
        <w:rPr>
          <w:rFonts w:ascii="Arial" w:hAnsi="Arial" w:cs="Arial"/>
          <w:sz w:val="20"/>
          <w:szCs w:val="20"/>
        </w:rPr>
        <w:t xml:space="preserve"> (Cobb and Hurst, 2007; Vos </w:t>
      </w:r>
      <w:r w:rsidR="00C62C91" w:rsidRPr="008359FD">
        <w:rPr>
          <w:rFonts w:ascii="Arial" w:hAnsi="Arial" w:cs="Arial"/>
          <w:i/>
          <w:sz w:val="20"/>
          <w:szCs w:val="20"/>
        </w:rPr>
        <w:t>et al</w:t>
      </w:r>
      <w:r w:rsidR="00C62C91" w:rsidRPr="008359FD">
        <w:rPr>
          <w:rFonts w:ascii="Arial" w:hAnsi="Arial" w:cs="Arial"/>
          <w:sz w:val="20"/>
          <w:szCs w:val="20"/>
        </w:rPr>
        <w:t>., 2011)</w:t>
      </w:r>
      <w:r w:rsidR="00BC0240" w:rsidRPr="008359FD">
        <w:rPr>
          <w:rFonts w:ascii="Arial" w:hAnsi="Arial" w:cs="Arial"/>
          <w:sz w:val="20"/>
          <w:szCs w:val="20"/>
        </w:rPr>
        <w:t>, Social Issues</w:t>
      </w:r>
      <w:r w:rsidR="00C62C91" w:rsidRPr="008359FD">
        <w:rPr>
          <w:rFonts w:ascii="Arial" w:hAnsi="Arial" w:cs="Arial"/>
          <w:sz w:val="20"/>
          <w:szCs w:val="20"/>
        </w:rPr>
        <w:t xml:space="preserve"> (Chen </w:t>
      </w:r>
      <w:r w:rsidR="00C62C91" w:rsidRPr="008359FD">
        <w:rPr>
          <w:rFonts w:ascii="Arial" w:hAnsi="Arial" w:cs="Arial"/>
          <w:i/>
          <w:sz w:val="20"/>
          <w:szCs w:val="20"/>
        </w:rPr>
        <w:t>et al</w:t>
      </w:r>
      <w:r w:rsidR="00C62C91" w:rsidRPr="008359FD">
        <w:rPr>
          <w:rFonts w:ascii="Arial" w:hAnsi="Arial" w:cs="Arial"/>
          <w:sz w:val="20"/>
          <w:szCs w:val="20"/>
        </w:rPr>
        <w:t xml:space="preserve">., 2010; </w:t>
      </w:r>
      <w:r w:rsidR="006E0CCD" w:rsidRPr="008359FD">
        <w:rPr>
          <w:rFonts w:ascii="Arial" w:hAnsi="Arial" w:cs="Arial"/>
          <w:sz w:val="20"/>
          <w:szCs w:val="20"/>
        </w:rPr>
        <w:t xml:space="preserve">Furio </w:t>
      </w:r>
      <w:r w:rsidR="006E0CCD" w:rsidRPr="008359FD">
        <w:rPr>
          <w:rFonts w:ascii="Arial" w:hAnsi="Arial" w:cs="Arial"/>
          <w:i/>
          <w:sz w:val="20"/>
          <w:szCs w:val="20"/>
        </w:rPr>
        <w:t>et al</w:t>
      </w:r>
      <w:r w:rsidR="006E0CCD" w:rsidRPr="008359FD">
        <w:rPr>
          <w:rFonts w:ascii="Arial" w:hAnsi="Arial" w:cs="Arial"/>
          <w:sz w:val="20"/>
          <w:szCs w:val="20"/>
        </w:rPr>
        <w:t>., 2013</w:t>
      </w:r>
      <w:r w:rsidR="00C62C91" w:rsidRPr="008359FD">
        <w:rPr>
          <w:rFonts w:ascii="Arial" w:hAnsi="Arial" w:cs="Arial"/>
          <w:sz w:val="20"/>
          <w:szCs w:val="20"/>
        </w:rPr>
        <w:t>)</w:t>
      </w:r>
      <w:r w:rsidR="00BC0240" w:rsidRPr="008359FD">
        <w:rPr>
          <w:rFonts w:ascii="Arial" w:hAnsi="Arial" w:cs="Arial"/>
          <w:sz w:val="20"/>
          <w:szCs w:val="20"/>
        </w:rPr>
        <w:t>, Health</w:t>
      </w:r>
      <w:r w:rsidR="006E0CCD" w:rsidRPr="008359FD">
        <w:rPr>
          <w:rFonts w:ascii="Arial" w:hAnsi="Arial" w:cs="Arial"/>
          <w:sz w:val="20"/>
          <w:szCs w:val="20"/>
        </w:rPr>
        <w:t xml:space="preserve"> (Hung </w:t>
      </w:r>
      <w:r w:rsidR="006E0CCD" w:rsidRPr="008359FD">
        <w:rPr>
          <w:rFonts w:ascii="Arial" w:hAnsi="Arial" w:cs="Arial"/>
          <w:i/>
          <w:sz w:val="20"/>
          <w:szCs w:val="20"/>
        </w:rPr>
        <w:t>et al</w:t>
      </w:r>
      <w:r w:rsidR="006E0CCD" w:rsidRPr="008359FD">
        <w:rPr>
          <w:rFonts w:ascii="Arial" w:hAnsi="Arial" w:cs="Arial"/>
          <w:sz w:val="20"/>
          <w:szCs w:val="20"/>
        </w:rPr>
        <w:t xml:space="preserve">., 2009; Banos </w:t>
      </w:r>
      <w:r w:rsidR="006E0CCD" w:rsidRPr="008359FD">
        <w:rPr>
          <w:rFonts w:ascii="Arial" w:hAnsi="Arial" w:cs="Arial"/>
          <w:i/>
          <w:sz w:val="20"/>
          <w:szCs w:val="20"/>
        </w:rPr>
        <w:t>et al</w:t>
      </w:r>
      <w:r w:rsidR="006E0CCD" w:rsidRPr="008359FD">
        <w:rPr>
          <w:rFonts w:ascii="Arial" w:hAnsi="Arial" w:cs="Arial"/>
          <w:sz w:val="20"/>
          <w:szCs w:val="20"/>
        </w:rPr>
        <w:t>., 2013)</w:t>
      </w:r>
      <w:r w:rsidR="00BC0240" w:rsidRPr="008359FD">
        <w:rPr>
          <w:rFonts w:ascii="Arial" w:hAnsi="Arial" w:cs="Arial"/>
          <w:sz w:val="20"/>
          <w:szCs w:val="20"/>
        </w:rPr>
        <w:t>, History</w:t>
      </w:r>
      <w:r w:rsidR="006E0CCD" w:rsidRPr="008359FD">
        <w:rPr>
          <w:rFonts w:ascii="Arial" w:hAnsi="Arial" w:cs="Arial"/>
          <w:sz w:val="20"/>
          <w:szCs w:val="20"/>
        </w:rPr>
        <w:t xml:space="preserve"> (Chatterjee </w:t>
      </w:r>
      <w:r w:rsidR="006E0CCD" w:rsidRPr="008359FD">
        <w:rPr>
          <w:rFonts w:ascii="Arial" w:hAnsi="Arial" w:cs="Arial"/>
          <w:i/>
          <w:sz w:val="20"/>
          <w:szCs w:val="20"/>
        </w:rPr>
        <w:t>et al</w:t>
      </w:r>
      <w:r w:rsidR="006E0CCD" w:rsidRPr="008359FD">
        <w:rPr>
          <w:rFonts w:ascii="Arial" w:hAnsi="Arial" w:cs="Arial"/>
          <w:sz w:val="20"/>
          <w:szCs w:val="20"/>
        </w:rPr>
        <w:t>., 2011)</w:t>
      </w:r>
      <w:r w:rsidR="00BC0240" w:rsidRPr="008359FD">
        <w:rPr>
          <w:rFonts w:ascii="Arial" w:hAnsi="Arial" w:cs="Arial"/>
          <w:sz w:val="20"/>
          <w:szCs w:val="20"/>
        </w:rPr>
        <w:t xml:space="preserve"> and Music</w:t>
      </w:r>
      <w:r w:rsidR="006E0CCD" w:rsidRPr="008359FD">
        <w:rPr>
          <w:rFonts w:ascii="Arial" w:hAnsi="Arial" w:cs="Arial"/>
          <w:sz w:val="20"/>
          <w:szCs w:val="20"/>
        </w:rPr>
        <w:t xml:space="preserve"> (Coban and Tuncer, 2008)</w:t>
      </w:r>
      <w:r w:rsidR="00BC0240" w:rsidRPr="008359FD">
        <w:rPr>
          <w:rFonts w:ascii="Arial" w:hAnsi="Arial" w:cs="Arial"/>
          <w:sz w:val="20"/>
          <w:szCs w:val="20"/>
        </w:rPr>
        <w:t>.</w:t>
      </w:r>
      <w:r w:rsidRPr="008359FD">
        <w:rPr>
          <w:rFonts w:ascii="Arial" w:hAnsi="Arial" w:cs="Arial"/>
          <w:sz w:val="20"/>
          <w:szCs w:val="20"/>
        </w:rPr>
        <w:t xml:space="preserve">  The case is constantly being made for further empirical evidence associated with GBL in education particularly with regards to learning effectiveness (Connolly </w:t>
      </w:r>
      <w:r w:rsidRPr="008359FD">
        <w:rPr>
          <w:rFonts w:ascii="Arial" w:hAnsi="Arial" w:cs="Arial"/>
          <w:i/>
          <w:sz w:val="20"/>
          <w:szCs w:val="20"/>
        </w:rPr>
        <w:t>et al</w:t>
      </w:r>
      <w:r w:rsidRPr="008359FD">
        <w:rPr>
          <w:rFonts w:ascii="Arial" w:hAnsi="Arial" w:cs="Arial"/>
          <w:sz w:val="20"/>
          <w:szCs w:val="20"/>
        </w:rPr>
        <w:t>., 2012</w:t>
      </w:r>
      <w:r w:rsidR="007755D1" w:rsidRPr="008359FD">
        <w:rPr>
          <w:rFonts w:ascii="Arial" w:hAnsi="Arial" w:cs="Arial"/>
          <w:sz w:val="20"/>
          <w:szCs w:val="20"/>
        </w:rPr>
        <w:t xml:space="preserve">; </w:t>
      </w:r>
      <w:r w:rsidR="00A130A6" w:rsidRPr="008359FD">
        <w:rPr>
          <w:rFonts w:ascii="Arial" w:hAnsi="Arial" w:cs="Arial"/>
          <w:sz w:val="20"/>
          <w:szCs w:val="20"/>
        </w:rPr>
        <w:t xml:space="preserve">Boyle </w:t>
      </w:r>
      <w:r w:rsidR="00A130A6" w:rsidRPr="008359FD">
        <w:rPr>
          <w:rFonts w:ascii="Arial" w:hAnsi="Arial" w:cs="Arial"/>
          <w:i/>
          <w:sz w:val="20"/>
          <w:szCs w:val="20"/>
        </w:rPr>
        <w:t>et al</w:t>
      </w:r>
      <w:r w:rsidR="00A130A6" w:rsidRPr="008359FD">
        <w:rPr>
          <w:rFonts w:ascii="Arial" w:hAnsi="Arial" w:cs="Arial"/>
          <w:sz w:val="20"/>
          <w:szCs w:val="20"/>
        </w:rPr>
        <w:t>., 2015</w:t>
      </w:r>
      <w:r w:rsidR="007755D1" w:rsidRPr="008359FD">
        <w:rPr>
          <w:rFonts w:ascii="Arial" w:hAnsi="Arial" w:cs="Arial"/>
          <w:sz w:val="20"/>
          <w:szCs w:val="20"/>
        </w:rPr>
        <w:t>).</w:t>
      </w:r>
      <w:r w:rsidRPr="008359FD">
        <w:rPr>
          <w:rFonts w:ascii="Arial" w:hAnsi="Arial" w:cs="Arial"/>
          <w:sz w:val="20"/>
          <w:szCs w:val="20"/>
        </w:rPr>
        <w:t xml:space="preserve"> </w:t>
      </w:r>
      <w:r w:rsidR="00A130A6" w:rsidRPr="008359FD">
        <w:rPr>
          <w:rFonts w:ascii="Arial" w:hAnsi="Arial" w:cs="Arial"/>
          <w:sz w:val="20"/>
          <w:szCs w:val="20"/>
        </w:rPr>
        <w:t xml:space="preserve">One key aspect of </w:t>
      </w:r>
      <w:r w:rsidRPr="008359FD">
        <w:rPr>
          <w:rFonts w:ascii="Arial" w:hAnsi="Arial" w:cs="Arial"/>
          <w:sz w:val="20"/>
          <w:szCs w:val="20"/>
        </w:rPr>
        <w:t>learn</w:t>
      </w:r>
      <w:r w:rsidR="007755D1" w:rsidRPr="008359FD">
        <w:rPr>
          <w:rFonts w:ascii="Arial" w:hAnsi="Arial" w:cs="Arial"/>
          <w:sz w:val="20"/>
          <w:szCs w:val="20"/>
        </w:rPr>
        <w:t>ing effectiveness</w:t>
      </w:r>
      <w:r w:rsidR="006B65AE" w:rsidRPr="008359FD">
        <w:rPr>
          <w:rFonts w:ascii="Arial" w:hAnsi="Arial" w:cs="Arial"/>
          <w:sz w:val="20"/>
          <w:szCs w:val="20"/>
        </w:rPr>
        <w:t xml:space="preserve"> </w:t>
      </w:r>
      <w:r w:rsidR="007755D1" w:rsidRPr="008359FD">
        <w:rPr>
          <w:rFonts w:ascii="Arial" w:hAnsi="Arial" w:cs="Arial"/>
          <w:sz w:val="20"/>
          <w:szCs w:val="20"/>
        </w:rPr>
        <w:t>is motivation</w:t>
      </w:r>
      <w:r w:rsidR="00A130A6" w:rsidRPr="008359FD">
        <w:rPr>
          <w:rFonts w:ascii="Arial" w:hAnsi="Arial" w:cs="Arial"/>
          <w:sz w:val="20"/>
          <w:szCs w:val="20"/>
        </w:rPr>
        <w:t xml:space="preserve"> </w:t>
      </w:r>
      <w:r w:rsidR="006B65AE" w:rsidRPr="008359FD">
        <w:rPr>
          <w:rFonts w:ascii="Arial" w:hAnsi="Arial" w:cs="Arial"/>
          <w:sz w:val="20"/>
          <w:szCs w:val="20"/>
        </w:rPr>
        <w:t>in terms of the subject being taught</w:t>
      </w:r>
      <w:r w:rsidR="009F0050" w:rsidRPr="008359FD">
        <w:rPr>
          <w:rFonts w:ascii="Arial" w:hAnsi="Arial" w:cs="Arial"/>
          <w:sz w:val="20"/>
          <w:szCs w:val="20"/>
        </w:rPr>
        <w:t xml:space="preserve"> using computer games</w:t>
      </w:r>
      <w:r w:rsidR="006B65AE" w:rsidRPr="008359FD">
        <w:rPr>
          <w:rFonts w:ascii="Arial" w:hAnsi="Arial" w:cs="Arial"/>
          <w:sz w:val="20"/>
          <w:szCs w:val="20"/>
        </w:rPr>
        <w:t xml:space="preserve"> (</w:t>
      </w:r>
      <w:r w:rsidR="009F0050" w:rsidRPr="008359FD">
        <w:rPr>
          <w:rFonts w:ascii="Arial" w:hAnsi="Arial" w:cs="Arial"/>
          <w:sz w:val="20"/>
          <w:szCs w:val="20"/>
        </w:rPr>
        <w:t>Tsai, Yu and Hsiao, 2012</w:t>
      </w:r>
      <w:r w:rsidR="006B65AE" w:rsidRPr="008359FD">
        <w:rPr>
          <w:rFonts w:ascii="Arial" w:hAnsi="Arial" w:cs="Arial"/>
          <w:sz w:val="20"/>
          <w:szCs w:val="20"/>
        </w:rPr>
        <w:t xml:space="preserve">) </w:t>
      </w:r>
      <w:r w:rsidR="00D4622C" w:rsidRPr="008359FD">
        <w:rPr>
          <w:rFonts w:ascii="Arial" w:hAnsi="Arial" w:cs="Arial"/>
          <w:sz w:val="20"/>
          <w:szCs w:val="20"/>
        </w:rPr>
        <w:t xml:space="preserve"> and </w:t>
      </w:r>
      <w:r w:rsidR="009F0050" w:rsidRPr="008359FD">
        <w:rPr>
          <w:rFonts w:ascii="Arial" w:hAnsi="Arial" w:cs="Arial"/>
          <w:sz w:val="20"/>
          <w:szCs w:val="20"/>
        </w:rPr>
        <w:t>motivation and attitudes</w:t>
      </w:r>
      <w:r w:rsidR="006B65AE" w:rsidRPr="008359FD">
        <w:rPr>
          <w:rFonts w:ascii="Arial" w:hAnsi="Arial" w:cs="Arial"/>
          <w:sz w:val="20"/>
          <w:szCs w:val="20"/>
        </w:rPr>
        <w:t xml:space="preserve"> towards computer games</w:t>
      </w:r>
      <w:r w:rsidR="009F0050" w:rsidRPr="008359FD">
        <w:rPr>
          <w:rFonts w:ascii="Arial" w:hAnsi="Arial" w:cs="Arial"/>
          <w:sz w:val="20"/>
          <w:szCs w:val="20"/>
        </w:rPr>
        <w:t xml:space="preserve"> (Ryan, Rigby and Przybylski, 2006)</w:t>
      </w:r>
      <w:r w:rsidRPr="008359FD">
        <w:rPr>
          <w:rFonts w:ascii="Arial" w:hAnsi="Arial" w:cs="Arial"/>
          <w:sz w:val="20"/>
          <w:szCs w:val="20"/>
        </w:rPr>
        <w:t>.</w:t>
      </w:r>
      <w:r w:rsidR="00D4622C" w:rsidRPr="008359FD">
        <w:rPr>
          <w:rFonts w:ascii="Arial" w:hAnsi="Arial" w:cs="Arial"/>
          <w:sz w:val="20"/>
          <w:szCs w:val="20"/>
        </w:rPr>
        <w:t xml:space="preserve">  These aspects were taken into account in a detailed evaluation framework proposed by Connolly, Stansfield and Hainey (2009) and require the generation of further empirical evidence in different educational contexts.  Previous studies have been performed in </w:t>
      </w:r>
      <w:r w:rsidR="0023410F" w:rsidRPr="008359FD">
        <w:rPr>
          <w:rFonts w:ascii="Arial" w:hAnsi="Arial" w:cs="Arial"/>
          <w:sz w:val="20"/>
          <w:szCs w:val="20"/>
        </w:rPr>
        <w:t xml:space="preserve">Higher Education, Further Education and Secondary Education in different countries.  </w:t>
      </w:r>
      <w:r w:rsidR="00D4622C" w:rsidRPr="008359FD">
        <w:rPr>
          <w:rFonts w:ascii="Arial" w:hAnsi="Arial" w:cs="Arial"/>
          <w:sz w:val="20"/>
          <w:szCs w:val="20"/>
        </w:rPr>
        <w:t xml:space="preserve">  </w:t>
      </w:r>
      <w:r w:rsidRPr="008359FD">
        <w:rPr>
          <w:rFonts w:ascii="Arial" w:hAnsi="Arial" w:cs="Arial"/>
          <w:sz w:val="20"/>
          <w:szCs w:val="20"/>
        </w:rPr>
        <w:t xml:space="preserve">    </w:t>
      </w:r>
      <w:r w:rsidR="00BC0240" w:rsidRPr="008359FD">
        <w:rPr>
          <w:rFonts w:ascii="Arial" w:hAnsi="Arial" w:cs="Arial"/>
          <w:sz w:val="20"/>
          <w:szCs w:val="20"/>
        </w:rPr>
        <w:t xml:space="preserve">  </w:t>
      </w:r>
    </w:p>
    <w:p w:rsidR="00D60506" w:rsidRPr="008359FD" w:rsidRDefault="00D60506" w:rsidP="00D60506">
      <w:pPr>
        <w:pStyle w:val="a7"/>
        <w:numPr>
          <w:ilvl w:val="0"/>
          <w:numId w:val="2"/>
        </w:numPr>
        <w:jc w:val="both"/>
        <w:rPr>
          <w:rFonts w:ascii="Arial" w:hAnsi="Arial" w:cs="Arial"/>
          <w:b/>
          <w:sz w:val="20"/>
          <w:szCs w:val="20"/>
        </w:rPr>
      </w:pPr>
      <w:r w:rsidRPr="008359FD">
        <w:rPr>
          <w:rFonts w:ascii="Arial" w:hAnsi="Arial" w:cs="Arial"/>
          <w:b/>
          <w:sz w:val="20"/>
          <w:szCs w:val="20"/>
        </w:rPr>
        <w:t>Previous Work</w:t>
      </w:r>
      <w:r w:rsidR="00D4622C" w:rsidRPr="008359FD">
        <w:rPr>
          <w:rFonts w:ascii="Arial" w:hAnsi="Arial" w:cs="Arial"/>
          <w:b/>
          <w:sz w:val="20"/>
          <w:szCs w:val="20"/>
        </w:rPr>
        <w:t xml:space="preserve"> on Motivation</w:t>
      </w:r>
    </w:p>
    <w:p w:rsidR="00FB1839" w:rsidRPr="00033E8E" w:rsidRDefault="00547225" w:rsidP="00FB1839">
      <w:pPr>
        <w:jc w:val="both"/>
        <w:rPr>
          <w:rFonts w:ascii="Arial" w:eastAsia="Times New Roman" w:hAnsi="Arial" w:cs="Arial"/>
          <w:sz w:val="20"/>
          <w:szCs w:val="20"/>
          <w:lang w:eastAsia="en-GB"/>
        </w:rPr>
      </w:pPr>
      <w:r w:rsidRPr="00D452CC">
        <w:rPr>
          <w:rFonts w:ascii="Arial" w:hAnsi="Arial" w:cs="Arial"/>
          <w:sz w:val="20"/>
          <w:szCs w:val="20"/>
        </w:rPr>
        <w:t>Papastergiou (2009) states that the motivational aspects of games “</w:t>
      </w:r>
      <w:r w:rsidRPr="00D452CC">
        <w:rPr>
          <w:rFonts w:ascii="Arial" w:hAnsi="Arial" w:cs="Arial"/>
          <w:i/>
          <w:sz w:val="20"/>
          <w:szCs w:val="20"/>
        </w:rPr>
        <w:t>combined with curricular content</w:t>
      </w:r>
      <w:r w:rsidRPr="00D452CC">
        <w:rPr>
          <w:rFonts w:ascii="Arial" w:hAnsi="Arial" w:cs="Arial"/>
          <w:sz w:val="20"/>
          <w:szCs w:val="20"/>
        </w:rPr>
        <w:t xml:space="preserve">” </w:t>
      </w:r>
      <w:r w:rsidR="00C56068" w:rsidRPr="00D452CC">
        <w:rPr>
          <w:rFonts w:ascii="Arial" w:hAnsi="Arial" w:cs="Arial"/>
          <w:sz w:val="20"/>
          <w:szCs w:val="20"/>
        </w:rPr>
        <w:t>is known as</w:t>
      </w:r>
      <w:r w:rsidRPr="00D452CC">
        <w:rPr>
          <w:rFonts w:ascii="Arial" w:hAnsi="Arial" w:cs="Arial"/>
          <w:sz w:val="20"/>
          <w:szCs w:val="20"/>
        </w:rPr>
        <w:t xml:space="preserve"> Games-based Learning and a number of researchers have described games as motivational </w:t>
      </w:r>
      <w:r w:rsidR="00C56068" w:rsidRPr="00D452CC">
        <w:rPr>
          <w:rFonts w:ascii="Arial" w:hAnsi="Arial" w:cs="Arial"/>
          <w:sz w:val="20"/>
          <w:szCs w:val="20"/>
        </w:rPr>
        <w:t xml:space="preserve">and </w:t>
      </w:r>
      <w:r w:rsidR="009118F7" w:rsidRPr="00D452CC">
        <w:rPr>
          <w:rFonts w:ascii="Arial" w:hAnsi="Arial" w:cs="Arial"/>
          <w:sz w:val="20"/>
          <w:szCs w:val="20"/>
        </w:rPr>
        <w:t xml:space="preserve">even going so far as to say </w:t>
      </w:r>
      <w:r w:rsidR="00C56068" w:rsidRPr="00D452CC">
        <w:rPr>
          <w:rFonts w:ascii="Arial" w:hAnsi="Arial" w:cs="Arial"/>
          <w:sz w:val="20"/>
          <w:szCs w:val="20"/>
        </w:rPr>
        <w:t xml:space="preserve">that they are </w:t>
      </w:r>
      <w:r w:rsidR="009118F7" w:rsidRPr="00D452CC">
        <w:rPr>
          <w:rFonts w:ascii="Arial" w:hAnsi="Arial" w:cs="Arial"/>
          <w:sz w:val="20"/>
          <w:szCs w:val="20"/>
        </w:rPr>
        <w:t>addictive</w:t>
      </w:r>
      <w:r w:rsidRPr="00D452CC">
        <w:rPr>
          <w:rFonts w:ascii="Arial" w:hAnsi="Arial" w:cs="Arial"/>
          <w:sz w:val="20"/>
          <w:szCs w:val="20"/>
        </w:rPr>
        <w:t xml:space="preserve"> (</w:t>
      </w:r>
      <w:r w:rsidR="005A1EE6" w:rsidRPr="00D452CC">
        <w:rPr>
          <w:rFonts w:ascii="Arial" w:hAnsi="Arial" w:cs="Arial"/>
          <w:sz w:val="20"/>
          <w:szCs w:val="20"/>
        </w:rPr>
        <w:t>Griffiths and Hunt, 1998</w:t>
      </w:r>
      <w:r w:rsidRPr="00D452CC">
        <w:rPr>
          <w:rFonts w:ascii="Arial" w:hAnsi="Arial" w:cs="Arial"/>
          <w:sz w:val="20"/>
          <w:szCs w:val="20"/>
        </w:rPr>
        <w:t>)</w:t>
      </w:r>
      <w:r w:rsidR="005A1EE6" w:rsidRPr="00D452CC">
        <w:rPr>
          <w:rFonts w:ascii="Arial" w:hAnsi="Arial" w:cs="Arial"/>
          <w:sz w:val="20"/>
          <w:szCs w:val="20"/>
        </w:rPr>
        <w:t>.</w:t>
      </w:r>
      <w:r w:rsidR="007D5534" w:rsidRPr="00D452CC">
        <w:rPr>
          <w:rFonts w:ascii="Arial" w:hAnsi="Arial" w:cs="Arial"/>
          <w:sz w:val="20"/>
          <w:szCs w:val="20"/>
        </w:rPr>
        <w:t xml:space="preserve">  There have been a number of previous studies </w:t>
      </w:r>
      <w:r w:rsidR="00BC0D0C" w:rsidRPr="00D452CC">
        <w:rPr>
          <w:rFonts w:ascii="Arial" w:hAnsi="Arial" w:cs="Arial"/>
          <w:sz w:val="20"/>
          <w:szCs w:val="20"/>
        </w:rPr>
        <w:t>investigating</w:t>
      </w:r>
      <w:r w:rsidR="007D5534" w:rsidRPr="00D452CC">
        <w:rPr>
          <w:rFonts w:ascii="Arial" w:hAnsi="Arial" w:cs="Arial"/>
          <w:sz w:val="20"/>
          <w:szCs w:val="20"/>
        </w:rPr>
        <w:t xml:space="preserve"> motivations for pla</w:t>
      </w:r>
      <w:r w:rsidR="00BC0D0C" w:rsidRPr="00D452CC">
        <w:rPr>
          <w:rFonts w:ascii="Arial" w:hAnsi="Arial" w:cs="Arial"/>
          <w:sz w:val="20"/>
          <w:szCs w:val="20"/>
        </w:rPr>
        <w:t xml:space="preserve">ying computer games: Yee </w:t>
      </w:r>
      <w:r w:rsidR="00BC0D0C" w:rsidRPr="00D452CC">
        <w:rPr>
          <w:rFonts w:ascii="Arial" w:hAnsi="Arial" w:cs="Arial"/>
          <w:sz w:val="20"/>
          <w:szCs w:val="20"/>
        </w:rPr>
        <w:lastRenderedPageBreak/>
        <w:t>(2006)</w:t>
      </w:r>
      <w:r w:rsidR="00BC0D0C" w:rsidRPr="00D452CC">
        <w:rPr>
          <w:rFonts w:ascii="Arial" w:eastAsia="Times New Roman" w:hAnsi="Arial" w:cs="Arial"/>
          <w:sz w:val="20"/>
          <w:szCs w:val="20"/>
          <w:lang w:eastAsia="en-GB"/>
        </w:rPr>
        <w:t xml:space="preserve"> identi</w:t>
      </w:r>
      <w:r w:rsidR="00BC0D0C" w:rsidRPr="00BC0D0C">
        <w:rPr>
          <w:rFonts w:ascii="Arial" w:eastAsia="Times New Roman" w:hAnsi="Arial" w:cs="Arial"/>
          <w:sz w:val="20"/>
          <w:szCs w:val="20"/>
          <w:lang w:eastAsia="en-GB"/>
        </w:rPr>
        <w:t>fied ten independent, nonexclusive player motivations,</w:t>
      </w:r>
      <w:r w:rsidR="00BC0D0C" w:rsidRPr="00D452CC">
        <w:rPr>
          <w:rFonts w:ascii="Arial" w:eastAsia="Times New Roman" w:hAnsi="Arial" w:cs="Arial"/>
          <w:sz w:val="20"/>
          <w:szCs w:val="20"/>
          <w:lang w:eastAsia="en-GB"/>
        </w:rPr>
        <w:t xml:space="preserve"> grouped into achievements </w:t>
      </w:r>
      <w:r w:rsidR="00BC0D0C" w:rsidRPr="00BC0D0C">
        <w:rPr>
          <w:rFonts w:ascii="Arial" w:eastAsia="Times New Roman" w:hAnsi="Arial" w:cs="Arial"/>
          <w:sz w:val="20"/>
          <w:szCs w:val="20"/>
          <w:lang w:eastAsia="en-GB"/>
        </w:rPr>
        <w:t>(advancements, mechanics, competition), social (socialisin</w:t>
      </w:r>
      <w:r w:rsidR="00BC0D0C" w:rsidRPr="00D452CC">
        <w:rPr>
          <w:rFonts w:ascii="Arial" w:eastAsia="Times New Roman" w:hAnsi="Arial" w:cs="Arial"/>
          <w:sz w:val="20"/>
          <w:szCs w:val="20"/>
          <w:lang w:eastAsia="en-GB"/>
        </w:rPr>
        <w:t xml:space="preserve">g, relationships, teamwork) and </w:t>
      </w:r>
      <w:r w:rsidR="00BC0D0C" w:rsidRPr="00BC0D0C">
        <w:rPr>
          <w:rFonts w:ascii="Arial" w:eastAsia="Times New Roman" w:hAnsi="Arial" w:cs="Arial"/>
          <w:sz w:val="20"/>
          <w:szCs w:val="20"/>
          <w:lang w:eastAsia="en-GB"/>
        </w:rPr>
        <w:t>immersion (discovery,</w:t>
      </w:r>
      <w:r w:rsidR="00BC0D0C" w:rsidRPr="00D452CC">
        <w:rPr>
          <w:rFonts w:ascii="Arial" w:eastAsia="Times New Roman" w:hAnsi="Arial" w:cs="Arial"/>
          <w:sz w:val="20"/>
          <w:szCs w:val="20"/>
          <w:lang w:eastAsia="en-GB"/>
        </w:rPr>
        <w:t xml:space="preserve"> </w:t>
      </w:r>
      <w:r w:rsidR="00BC0D0C" w:rsidRPr="00BC0D0C">
        <w:rPr>
          <w:rFonts w:ascii="Arial" w:eastAsia="Times New Roman" w:hAnsi="Arial" w:cs="Arial"/>
          <w:sz w:val="20"/>
          <w:szCs w:val="20"/>
          <w:lang w:eastAsia="en-GB"/>
        </w:rPr>
        <w:t>role-playing, customisation, escapism)</w:t>
      </w:r>
      <w:r w:rsidR="00BC0D0C" w:rsidRPr="00D452CC">
        <w:rPr>
          <w:rFonts w:ascii="Arial" w:eastAsia="Times New Roman" w:hAnsi="Arial" w:cs="Arial"/>
          <w:sz w:val="20"/>
          <w:szCs w:val="20"/>
          <w:lang w:eastAsia="en-GB"/>
        </w:rPr>
        <w:t xml:space="preserve"> based on data from 2,300 users of MMORPGs</w:t>
      </w:r>
      <w:r w:rsidR="00BC0D0C" w:rsidRPr="00BC0D0C">
        <w:rPr>
          <w:rFonts w:ascii="Arial" w:eastAsia="Times New Roman" w:hAnsi="Arial" w:cs="Arial"/>
          <w:sz w:val="20"/>
          <w:szCs w:val="20"/>
          <w:lang w:eastAsia="en-GB"/>
        </w:rPr>
        <w:t>.</w:t>
      </w:r>
      <w:r w:rsidR="0064609A" w:rsidRPr="00D452CC">
        <w:rPr>
          <w:rFonts w:ascii="Arial" w:eastAsia="Times New Roman" w:hAnsi="Arial" w:cs="Arial"/>
          <w:sz w:val="20"/>
          <w:szCs w:val="20"/>
          <w:lang w:eastAsia="en-GB"/>
        </w:rPr>
        <w:t xml:space="preserve">  According to the </w:t>
      </w:r>
      <w:r w:rsidR="0064609A" w:rsidRPr="0064609A">
        <w:rPr>
          <w:rFonts w:ascii="Arial" w:eastAsia="Times New Roman" w:hAnsi="Arial" w:cs="Arial"/>
          <w:sz w:val="20"/>
          <w:szCs w:val="20"/>
          <w:lang w:eastAsia="en-GB"/>
        </w:rPr>
        <w:t>Nielsen Games report (2008)</w:t>
      </w:r>
      <w:r w:rsidR="0064609A" w:rsidRPr="00D452CC">
        <w:rPr>
          <w:rFonts w:ascii="Arial" w:eastAsia="Times New Roman" w:hAnsi="Arial" w:cs="Arial"/>
          <w:sz w:val="20"/>
          <w:szCs w:val="20"/>
          <w:lang w:eastAsia="en-GB"/>
        </w:rPr>
        <w:t xml:space="preserve"> which </w:t>
      </w:r>
      <w:r w:rsidR="0064609A" w:rsidRPr="0064609A">
        <w:rPr>
          <w:rFonts w:ascii="Arial" w:eastAsia="Times New Roman" w:hAnsi="Arial" w:cs="Arial"/>
          <w:sz w:val="20"/>
          <w:szCs w:val="20"/>
          <w:lang w:eastAsia="en-GB"/>
        </w:rPr>
        <w:t>collected data about gaming motives and habits in 15</w:t>
      </w:r>
      <w:r w:rsidR="0064609A" w:rsidRPr="00D452CC">
        <w:rPr>
          <w:rFonts w:ascii="Arial" w:eastAsia="Times New Roman" w:hAnsi="Arial" w:cs="Arial"/>
          <w:sz w:val="20"/>
          <w:szCs w:val="20"/>
          <w:lang w:eastAsia="en-GB"/>
        </w:rPr>
        <w:t xml:space="preserve"> European countries, the main motivations</w:t>
      </w:r>
      <w:r w:rsidR="0064609A" w:rsidRPr="0064609A">
        <w:rPr>
          <w:rFonts w:ascii="Arial" w:eastAsia="Times New Roman" w:hAnsi="Arial" w:cs="Arial"/>
          <w:sz w:val="20"/>
          <w:szCs w:val="20"/>
          <w:lang w:eastAsia="en-GB"/>
        </w:rPr>
        <w:t xml:space="preserve"> for playing video games are fun (80%), relax/de-stress (55%), boredom (41%) and challenge (36%).</w:t>
      </w:r>
      <w:r w:rsidR="0064609A" w:rsidRPr="00D452CC">
        <w:rPr>
          <w:rFonts w:ascii="Arial" w:eastAsia="Times New Roman" w:hAnsi="Arial" w:cs="Arial"/>
          <w:sz w:val="20"/>
          <w:szCs w:val="20"/>
          <w:lang w:eastAsia="en-GB"/>
        </w:rPr>
        <w:t xml:space="preserve">  </w:t>
      </w:r>
      <w:r w:rsidR="00467B5B" w:rsidRPr="00D452CC">
        <w:rPr>
          <w:rFonts w:ascii="Arial" w:eastAsia="Times New Roman" w:hAnsi="Arial" w:cs="Arial"/>
          <w:sz w:val="20"/>
          <w:szCs w:val="20"/>
          <w:lang w:eastAsia="en-GB"/>
        </w:rPr>
        <w:t xml:space="preserve">Studies have also been performed at different levels of education to ascertain the motivations for playing games in an educational context:  Sobkin </w:t>
      </w:r>
      <w:r w:rsidR="00467B5B" w:rsidRPr="00D452CC">
        <w:rPr>
          <w:rFonts w:ascii="Arial" w:eastAsia="Times New Roman" w:hAnsi="Arial" w:cs="Arial"/>
          <w:i/>
          <w:sz w:val="20"/>
          <w:szCs w:val="20"/>
          <w:lang w:eastAsia="en-GB"/>
        </w:rPr>
        <w:t>et al</w:t>
      </w:r>
      <w:r w:rsidR="00467B5B" w:rsidRPr="00D452CC">
        <w:rPr>
          <w:rFonts w:ascii="Arial" w:eastAsia="Times New Roman" w:hAnsi="Arial" w:cs="Arial"/>
          <w:sz w:val="20"/>
          <w:szCs w:val="20"/>
          <w:lang w:eastAsia="en-GB"/>
        </w:rPr>
        <w:t xml:space="preserve">., (2004) performed a study involving 796 Russian </w:t>
      </w:r>
      <w:r w:rsidR="00467B5B" w:rsidRPr="0064609A">
        <w:rPr>
          <w:rFonts w:ascii="Arial" w:eastAsia="Times New Roman" w:hAnsi="Arial" w:cs="Arial"/>
          <w:sz w:val="20"/>
          <w:szCs w:val="20"/>
          <w:lang w:eastAsia="en-GB"/>
        </w:rPr>
        <w:t xml:space="preserve">school children for </w:t>
      </w:r>
      <w:r w:rsidR="00467B5B" w:rsidRPr="00D452CC">
        <w:rPr>
          <w:rFonts w:ascii="Arial" w:eastAsia="Times New Roman" w:hAnsi="Arial" w:cs="Arial"/>
          <w:sz w:val="20"/>
          <w:szCs w:val="20"/>
          <w:lang w:eastAsia="en-GB"/>
        </w:rPr>
        <w:t>playing v</w:t>
      </w:r>
      <w:r w:rsidR="00467B5B" w:rsidRPr="0064609A">
        <w:rPr>
          <w:rFonts w:ascii="Arial" w:eastAsia="Times New Roman" w:hAnsi="Arial" w:cs="Arial"/>
          <w:sz w:val="20"/>
          <w:szCs w:val="20"/>
          <w:lang w:eastAsia="en-GB"/>
        </w:rPr>
        <w:t>ideo</w:t>
      </w:r>
      <w:r w:rsidR="00467B5B" w:rsidRPr="00D452CC">
        <w:rPr>
          <w:rFonts w:ascii="Arial" w:eastAsia="Times New Roman" w:hAnsi="Arial" w:cs="Arial"/>
          <w:sz w:val="20"/>
          <w:szCs w:val="20"/>
          <w:lang w:eastAsia="en-GB"/>
        </w:rPr>
        <w:t xml:space="preserve"> </w:t>
      </w:r>
      <w:r w:rsidR="00467B5B" w:rsidRPr="0064609A">
        <w:rPr>
          <w:rFonts w:ascii="Arial" w:eastAsia="Times New Roman" w:hAnsi="Arial" w:cs="Arial"/>
          <w:sz w:val="20"/>
          <w:szCs w:val="20"/>
          <w:lang w:eastAsia="en-GB"/>
        </w:rPr>
        <w:t>games</w:t>
      </w:r>
      <w:r w:rsidR="00467B5B" w:rsidRPr="00D452CC">
        <w:rPr>
          <w:rFonts w:ascii="Arial" w:eastAsia="Times New Roman" w:hAnsi="Arial" w:cs="Arial"/>
          <w:sz w:val="20"/>
          <w:szCs w:val="20"/>
          <w:lang w:eastAsia="en-GB"/>
        </w:rPr>
        <w:t xml:space="preserve"> where </w:t>
      </w:r>
      <w:r w:rsidR="00467B5B" w:rsidRPr="0064609A">
        <w:rPr>
          <w:rFonts w:ascii="Arial" w:eastAsia="Times New Roman" w:hAnsi="Arial" w:cs="Arial"/>
          <w:sz w:val="20"/>
          <w:szCs w:val="20"/>
          <w:lang w:eastAsia="en-GB"/>
        </w:rPr>
        <w:t>the main</w:t>
      </w:r>
      <w:r w:rsidR="00467B5B" w:rsidRPr="00D452CC">
        <w:rPr>
          <w:rFonts w:ascii="Arial" w:eastAsia="Times New Roman" w:hAnsi="Arial" w:cs="Arial"/>
          <w:sz w:val="20"/>
          <w:szCs w:val="20"/>
          <w:lang w:eastAsia="en-GB"/>
        </w:rPr>
        <w:t xml:space="preserve"> motivations</w:t>
      </w:r>
      <w:r w:rsidR="00467B5B" w:rsidRPr="0064609A">
        <w:rPr>
          <w:rFonts w:ascii="Arial" w:eastAsia="Times New Roman" w:hAnsi="Arial" w:cs="Arial"/>
          <w:sz w:val="20"/>
          <w:szCs w:val="20"/>
          <w:lang w:eastAsia="en-GB"/>
        </w:rPr>
        <w:t xml:space="preserve"> for playing</w:t>
      </w:r>
      <w:r w:rsidR="00467B5B" w:rsidRPr="00D452CC">
        <w:rPr>
          <w:rFonts w:ascii="Arial" w:eastAsia="Times New Roman" w:hAnsi="Arial" w:cs="Arial"/>
          <w:sz w:val="20"/>
          <w:szCs w:val="20"/>
          <w:lang w:eastAsia="en-GB"/>
        </w:rPr>
        <w:t xml:space="preserve"> </w:t>
      </w:r>
      <w:r w:rsidR="00467B5B" w:rsidRPr="0064609A">
        <w:rPr>
          <w:rFonts w:ascii="Arial" w:eastAsia="Times New Roman" w:hAnsi="Arial" w:cs="Arial"/>
          <w:sz w:val="20"/>
          <w:szCs w:val="20"/>
          <w:lang w:eastAsia="en-GB"/>
        </w:rPr>
        <w:t>video games were boredom, entertainment, emotional release and the desire to beat the opponent (the latter received significantly higher</w:t>
      </w:r>
      <w:r w:rsidR="00467B5B" w:rsidRPr="00D452CC">
        <w:rPr>
          <w:rFonts w:ascii="Arial" w:eastAsia="Times New Roman" w:hAnsi="Arial" w:cs="Arial"/>
          <w:sz w:val="20"/>
          <w:szCs w:val="20"/>
          <w:lang w:eastAsia="en-GB"/>
        </w:rPr>
        <w:t xml:space="preserve"> </w:t>
      </w:r>
      <w:r w:rsidR="00467B5B" w:rsidRPr="0064609A">
        <w:rPr>
          <w:rFonts w:ascii="Arial" w:eastAsia="Times New Roman" w:hAnsi="Arial" w:cs="Arial"/>
          <w:sz w:val="20"/>
          <w:szCs w:val="20"/>
          <w:lang w:eastAsia="en-GB"/>
        </w:rPr>
        <w:t>appreciations among boys)</w:t>
      </w:r>
      <w:r w:rsidR="00467B5B" w:rsidRPr="00D452CC">
        <w:rPr>
          <w:rFonts w:ascii="Arial" w:eastAsia="Times New Roman" w:hAnsi="Arial" w:cs="Arial"/>
          <w:sz w:val="20"/>
          <w:szCs w:val="20"/>
          <w:lang w:eastAsia="en-GB"/>
        </w:rPr>
        <w:t xml:space="preserve">.  </w:t>
      </w:r>
      <w:r w:rsidR="00BF3077" w:rsidRPr="00FB07E1">
        <w:rPr>
          <w:rFonts w:ascii="Arial" w:hAnsi="Arial" w:cs="Arial"/>
          <w:sz w:val="20"/>
          <w:szCs w:val="20"/>
        </w:rPr>
        <w:t>Bekebrede</w:t>
      </w:r>
      <w:r w:rsidR="00BF3077" w:rsidRPr="00FB07E1">
        <w:rPr>
          <w:rFonts w:ascii="Arial" w:hAnsi="Arial" w:cs="Arial"/>
          <w:i/>
          <w:sz w:val="20"/>
          <w:szCs w:val="20"/>
        </w:rPr>
        <w:t xml:space="preserve"> et al</w:t>
      </w:r>
      <w:r w:rsidR="00BF3077" w:rsidRPr="00FB07E1">
        <w:rPr>
          <w:rFonts w:ascii="Arial" w:hAnsi="Arial" w:cs="Arial"/>
          <w:sz w:val="20"/>
          <w:szCs w:val="20"/>
        </w:rPr>
        <w:t>. (2011) carried out a survey about the use of games in HE using 1,432 students in the Netherlands where differences in attitudes between net-generation and non</w:t>
      </w:r>
      <w:r w:rsidR="00D452CC" w:rsidRPr="00FB07E1">
        <w:rPr>
          <w:rFonts w:ascii="Arial" w:hAnsi="Arial" w:cs="Arial"/>
          <w:sz w:val="20"/>
          <w:szCs w:val="20"/>
        </w:rPr>
        <w:t>-n</w:t>
      </w:r>
      <w:r w:rsidR="00BF3077" w:rsidRPr="00FB07E1">
        <w:rPr>
          <w:rFonts w:ascii="Arial" w:hAnsi="Arial" w:cs="Arial"/>
          <w:sz w:val="20"/>
          <w:szCs w:val="20"/>
        </w:rPr>
        <w:t xml:space="preserve">et-generation </w:t>
      </w:r>
      <w:r w:rsidR="00D452CC" w:rsidRPr="00FB07E1">
        <w:rPr>
          <w:rFonts w:ascii="Arial" w:hAnsi="Arial" w:cs="Arial"/>
          <w:sz w:val="20"/>
          <w:szCs w:val="20"/>
        </w:rPr>
        <w:t xml:space="preserve">participants </w:t>
      </w:r>
      <w:r w:rsidR="00BF3077" w:rsidRPr="00FB07E1">
        <w:rPr>
          <w:rFonts w:ascii="Arial" w:hAnsi="Arial" w:cs="Arial"/>
          <w:sz w:val="20"/>
          <w:szCs w:val="20"/>
        </w:rPr>
        <w:t>could not be confirmed</w:t>
      </w:r>
      <w:r w:rsidR="00D452CC" w:rsidRPr="00FB07E1">
        <w:rPr>
          <w:rFonts w:ascii="Arial" w:hAnsi="Arial" w:cs="Arial"/>
          <w:sz w:val="20"/>
          <w:szCs w:val="20"/>
        </w:rPr>
        <w:t xml:space="preserve"> however in </w:t>
      </w:r>
      <w:r w:rsidR="00BF3077" w:rsidRPr="00FB07E1">
        <w:rPr>
          <w:rFonts w:ascii="Arial" w:hAnsi="Arial" w:cs="Arial"/>
          <w:sz w:val="20"/>
          <w:szCs w:val="20"/>
        </w:rPr>
        <w:t>general the respondents preferred collaborative</w:t>
      </w:r>
      <w:r w:rsidR="00D452CC" w:rsidRPr="00FB07E1">
        <w:rPr>
          <w:rFonts w:ascii="Arial" w:hAnsi="Arial" w:cs="Arial"/>
          <w:sz w:val="20"/>
          <w:szCs w:val="20"/>
        </w:rPr>
        <w:t xml:space="preserve">, </w:t>
      </w:r>
      <w:r w:rsidR="00BF3077" w:rsidRPr="00FB1839">
        <w:rPr>
          <w:rFonts w:ascii="Arial" w:hAnsi="Arial" w:cs="Arial"/>
          <w:sz w:val="20"/>
          <w:szCs w:val="20"/>
        </w:rPr>
        <w:t>technology-rich learning and deemed games a valuable teaching method.</w:t>
      </w:r>
      <w:r w:rsidR="0030475A" w:rsidRPr="00FB1839">
        <w:rPr>
          <w:rFonts w:ascii="Arial" w:eastAsia="Times New Roman" w:hAnsi="Arial" w:cs="Arial"/>
          <w:sz w:val="20"/>
          <w:szCs w:val="20"/>
          <w:lang w:eastAsia="en-GB"/>
        </w:rPr>
        <w:t xml:space="preserve"> </w:t>
      </w:r>
      <w:r w:rsidR="00467B5B" w:rsidRPr="00FB1839">
        <w:rPr>
          <w:rFonts w:ascii="Arial" w:eastAsia="Times New Roman" w:hAnsi="Arial" w:cs="Arial"/>
          <w:sz w:val="20"/>
          <w:szCs w:val="20"/>
          <w:lang w:eastAsia="en-GB"/>
        </w:rPr>
        <w:t xml:space="preserve">Previous studies performed </w:t>
      </w:r>
      <w:r w:rsidR="00467B5B" w:rsidRPr="00033E8E">
        <w:rPr>
          <w:rFonts w:ascii="Arial" w:eastAsia="Times New Roman" w:hAnsi="Arial" w:cs="Arial"/>
          <w:sz w:val="20"/>
          <w:szCs w:val="20"/>
          <w:lang w:eastAsia="en-GB"/>
        </w:rPr>
        <w:t xml:space="preserve">using </w:t>
      </w:r>
      <w:r w:rsidR="00BF3077" w:rsidRPr="00033E8E">
        <w:rPr>
          <w:rFonts w:ascii="Arial" w:eastAsia="Times New Roman" w:hAnsi="Arial" w:cs="Arial"/>
          <w:sz w:val="20"/>
          <w:szCs w:val="20"/>
          <w:lang w:eastAsia="en-GB"/>
        </w:rPr>
        <w:t xml:space="preserve">Malone and Lepper’s framework of intrinsic motivation </w:t>
      </w:r>
      <w:r w:rsidR="0030475A" w:rsidRPr="00033E8E">
        <w:rPr>
          <w:rFonts w:ascii="Arial" w:eastAsia="Times New Roman" w:hAnsi="Arial" w:cs="Arial"/>
          <w:sz w:val="20"/>
          <w:szCs w:val="20"/>
          <w:lang w:eastAsia="en-GB"/>
        </w:rPr>
        <w:t>had some of the following main findings:</w:t>
      </w:r>
    </w:p>
    <w:p w:rsidR="00FB1839" w:rsidRPr="00033E8E" w:rsidRDefault="00FB1839" w:rsidP="00FB1839">
      <w:pPr>
        <w:pStyle w:val="a7"/>
        <w:numPr>
          <w:ilvl w:val="0"/>
          <w:numId w:val="3"/>
        </w:numPr>
        <w:jc w:val="both"/>
        <w:rPr>
          <w:rFonts w:ascii="Arial" w:eastAsia="Times New Roman" w:hAnsi="Arial" w:cs="Arial"/>
          <w:sz w:val="20"/>
          <w:szCs w:val="20"/>
          <w:lang w:eastAsia="en-GB"/>
        </w:rPr>
      </w:pPr>
      <w:r w:rsidRPr="00033E8E">
        <w:rPr>
          <w:rFonts w:ascii="Arial" w:eastAsia="Times New Roman" w:hAnsi="Arial" w:cs="Arial"/>
          <w:sz w:val="20"/>
          <w:szCs w:val="20"/>
          <w:lang w:eastAsia="en-GB"/>
        </w:rPr>
        <w:t>Roussiou and Hainey (2011) performed a study involving 120 SE students in Greece where</w:t>
      </w:r>
      <w:r w:rsidRPr="00033E8E">
        <w:rPr>
          <w:rFonts w:ascii="Arial" w:hAnsi="Arial" w:cs="Arial"/>
          <w:sz w:val="20"/>
          <w:szCs w:val="20"/>
        </w:rPr>
        <w:t xml:space="preserve"> cooperation was rated as the highest ranking motivation and filling leisure time was the lowest for playing games in an SE context. Males believed that challenge was significantly more important for playing computer games in SE than females.  They also believed that competition was more important and filling leisure time was significantly more important.  Interestingly females believed control and recognition to be significantly more important. No significant differences were detected in: cooperation, fantasy, curiosity, pleasure and relaxation with regards to gender.    </w:t>
      </w:r>
    </w:p>
    <w:p w:rsidR="000F41FE" w:rsidRPr="0087072A" w:rsidRDefault="000F41FE" w:rsidP="0064609A">
      <w:pPr>
        <w:pStyle w:val="a7"/>
        <w:numPr>
          <w:ilvl w:val="0"/>
          <w:numId w:val="3"/>
        </w:numPr>
        <w:jc w:val="both"/>
        <w:rPr>
          <w:rFonts w:ascii="Arial" w:eastAsia="Times New Roman" w:hAnsi="Arial" w:cs="Arial"/>
          <w:sz w:val="20"/>
          <w:szCs w:val="20"/>
          <w:lang w:eastAsia="en-GB"/>
        </w:rPr>
      </w:pPr>
      <w:r w:rsidRPr="00033E8E">
        <w:rPr>
          <w:rFonts w:ascii="Arial" w:hAnsi="Arial" w:cs="Arial"/>
          <w:sz w:val="20"/>
          <w:szCs w:val="20"/>
        </w:rPr>
        <w:t>Hainey, Connolly, Stansfield and Boyle (2011) performed a study looking at the differences in motivations of online game players and offline game players.  The study was a combined analysis of three studies at Higher Education (</w:t>
      </w:r>
      <w:r w:rsidRPr="000F41FE">
        <w:rPr>
          <w:rFonts w:ascii="Arial" w:hAnsi="Arial" w:cs="Arial"/>
          <w:sz w:val="20"/>
          <w:szCs w:val="20"/>
        </w:rPr>
        <w:t xml:space="preserve">HE) level and involved 2226 participants from 2005, 2007 and 2009.  Challenge was the top ranking motivation for playing games in HE while fantasy and recognition were the lowest ranking motivations for playing games in HE.  Multiplayer gamers and online gamers ranked competition, cooperation and recognition significantly more important for </w:t>
      </w:r>
      <w:r w:rsidRPr="0087072A">
        <w:rPr>
          <w:rFonts w:ascii="Arial" w:hAnsi="Arial" w:cs="Arial"/>
          <w:sz w:val="20"/>
          <w:szCs w:val="20"/>
        </w:rPr>
        <w:t>playing computer games in HE than single players and offline participants.</w:t>
      </w:r>
      <w:r w:rsidR="00FB1839" w:rsidRPr="0087072A">
        <w:rPr>
          <w:rFonts w:ascii="Arial" w:eastAsia="Times New Roman" w:hAnsi="Arial" w:cs="Arial"/>
          <w:sz w:val="20"/>
          <w:szCs w:val="20"/>
          <w:lang w:eastAsia="en-GB"/>
        </w:rPr>
        <w:t xml:space="preserve"> </w:t>
      </w:r>
    </w:p>
    <w:p w:rsidR="000F41FE" w:rsidRPr="0087072A" w:rsidRDefault="00A4780B" w:rsidP="0064609A">
      <w:pPr>
        <w:pStyle w:val="a7"/>
        <w:numPr>
          <w:ilvl w:val="0"/>
          <w:numId w:val="3"/>
        </w:numPr>
        <w:jc w:val="both"/>
        <w:rPr>
          <w:rFonts w:ascii="Arial" w:eastAsia="Times New Roman" w:hAnsi="Arial" w:cs="Arial"/>
          <w:sz w:val="20"/>
          <w:szCs w:val="20"/>
          <w:lang w:eastAsia="en-GB"/>
        </w:rPr>
      </w:pPr>
      <w:r w:rsidRPr="0087072A">
        <w:rPr>
          <w:rFonts w:ascii="Arial" w:hAnsi="Arial" w:cs="Arial"/>
          <w:sz w:val="20"/>
          <w:szCs w:val="20"/>
        </w:rPr>
        <w:t xml:space="preserve">Hainey </w:t>
      </w:r>
      <w:r w:rsidRPr="0087072A">
        <w:rPr>
          <w:rFonts w:ascii="Arial" w:hAnsi="Arial" w:cs="Arial"/>
          <w:i/>
          <w:sz w:val="20"/>
          <w:szCs w:val="20"/>
        </w:rPr>
        <w:t>et al</w:t>
      </w:r>
      <w:r w:rsidRPr="0087072A">
        <w:rPr>
          <w:rFonts w:ascii="Arial" w:hAnsi="Arial" w:cs="Arial"/>
          <w:sz w:val="20"/>
          <w:szCs w:val="20"/>
        </w:rPr>
        <w:t xml:space="preserve">., (2013) performed a study in HE comparing students attitudes and motivations for playing computer games in Scotland and the Netherlands where </w:t>
      </w:r>
      <w:r w:rsidR="00893370" w:rsidRPr="0087072A">
        <w:rPr>
          <w:rFonts w:ascii="Arial" w:hAnsi="Arial" w:cs="Arial"/>
          <w:sz w:val="20"/>
          <w:szCs w:val="20"/>
        </w:rPr>
        <w:t xml:space="preserve">participants from regular education in the Netherlands rated the following four motivations significantly more important for using computer games to learn in an HE context: cooperation, fantasy, pleasure and relaxation.  No significant differences were detected in terms of the following motivations: challenge, competition, recognition, control and curiosity.  The results suggest that participants from the Netherlands put more emphasis on playing computer games in an HE context as a contribution to making education more relaxed and social than participants from Scotland.  </w:t>
      </w:r>
    </w:p>
    <w:p w:rsidR="00A4780B" w:rsidRPr="004158F1" w:rsidRDefault="004158F1" w:rsidP="00A4780B">
      <w:pPr>
        <w:pStyle w:val="a7"/>
        <w:numPr>
          <w:ilvl w:val="0"/>
          <w:numId w:val="3"/>
        </w:numPr>
        <w:jc w:val="both"/>
        <w:rPr>
          <w:rFonts w:ascii="Arial" w:eastAsia="Times New Roman" w:hAnsi="Arial" w:cs="Arial"/>
          <w:sz w:val="20"/>
          <w:szCs w:val="20"/>
          <w:lang w:eastAsia="en-GB"/>
        </w:rPr>
      </w:pPr>
      <w:r w:rsidRPr="004158F1">
        <w:rPr>
          <w:rFonts w:ascii="Arial" w:hAnsi="Arial" w:cs="Arial"/>
          <w:sz w:val="20"/>
          <w:szCs w:val="20"/>
        </w:rPr>
        <w:t>Hainey, Connolly, Boyle, and Stansfield (2011)</w:t>
      </w:r>
      <w:r w:rsidRPr="004158F1">
        <w:rPr>
          <w:rFonts w:ascii="Arial" w:eastAsia="Times New Roman" w:hAnsi="Arial" w:cs="Arial"/>
          <w:sz w:val="20"/>
          <w:szCs w:val="20"/>
          <w:lang w:eastAsia="en-GB"/>
        </w:rPr>
        <w:t xml:space="preserve"> performed a study involving 131 HE computing students and 111 FE computing students.  The top motivations for playing computer games for learning in a FE context were challenge and cooperation and the lowest ranking motivations were recognition and fantasy.  </w:t>
      </w:r>
      <w:r w:rsidRPr="004158F1">
        <w:rPr>
          <w:rFonts w:ascii="Arial" w:hAnsi="Arial" w:cs="Arial"/>
          <w:sz w:val="20"/>
          <w:szCs w:val="20"/>
        </w:rPr>
        <w:t xml:space="preserve">There were no significant differences between FE and HE student motivations for playing games in an educational context with the exception of curiosity. HE students rated curiosity significantly more important for playing games in an educational context than FE students. </w:t>
      </w:r>
    </w:p>
    <w:p w:rsidR="004158F1" w:rsidRPr="004158F1" w:rsidRDefault="004158F1" w:rsidP="004158F1">
      <w:pPr>
        <w:pStyle w:val="a7"/>
        <w:ind w:left="360"/>
        <w:jc w:val="both"/>
        <w:rPr>
          <w:rFonts w:ascii="Arial" w:eastAsia="Times New Roman" w:hAnsi="Arial" w:cs="Arial"/>
          <w:sz w:val="20"/>
          <w:szCs w:val="20"/>
          <w:lang w:eastAsia="en-GB"/>
        </w:rPr>
      </w:pPr>
    </w:p>
    <w:p w:rsidR="00D60506" w:rsidRPr="008359FD" w:rsidRDefault="00D60506" w:rsidP="00D60506">
      <w:pPr>
        <w:pStyle w:val="a7"/>
        <w:numPr>
          <w:ilvl w:val="0"/>
          <w:numId w:val="2"/>
        </w:numPr>
        <w:jc w:val="both"/>
        <w:rPr>
          <w:rFonts w:ascii="Arial" w:hAnsi="Arial" w:cs="Arial"/>
          <w:b/>
          <w:sz w:val="20"/>
          <w:szCs w:val="20"/>
        </w:rPr>
      </w:pPr>
      <w:r w:rsidRPr="008359FD">
        <w:rPr>
          <w:rFonts w:ascii="Arial" w:hAnsi="Arial" w:cs="Arial"/>
          <w:b/>
          <w:sz w:val="20"/>
          <w:szCs w:val="20"/>
        </w:rPr>
        <w:t>Methods used to collect data in the study</w:t>
      </w:r>
    </w:p>
    <w:p w:rsidR="00D60506" w:rsidRPr="008359FD" w:rsidRDefault="00D60506" w:rsidP="00D60506">
      <w:pPr>
        <w:jc w:val="both"/>
        <w:rPr>
          <w:rFonts w:ascii="Arial" w:hAnsi="Arial" w:cs="Arial"/>
          <w:b/>
          <w:sz w:val="20"/>
          <w:szCs w:val="20"/>
        </w:rPr>
      </w:pPr>
      <w:r w:rsidRPr="008359FD">
        <w:rPr>
          <w:rFonts w:ascii="Arial" w:hAnsi="Arial" w:cs="Arial"/>
          <w:b/>
          <w:sz w:val="20"/>
          <w:szCs w:val="20"/>
        </w:rPr>
        <w:t>3.1 Participants</w:t>
      </w:r>
    </w:p>
    <w:p w:rsidR="009A23E6" w:rsidRPr="008359FD" w:rsidRDefault="00897384" w:rsidP="00D60506">
      <w:pPr>
        <w:jc w:val="both"/>
        <w:rPr>
          <w:rFonts w:ascii="Arial" w:hAnsi="Arial" w:cs="Arial"/>
          <w:sz w:val="20"/>
          <w:szCs w:val="20"/>
        </w:rPr>
      </w:pPr>
      <w:r w:rsidRPr="008359FD">
        <w:rPr>
          <w:rFonts w:ascii="Arial" w:hAnsi="Arial" w:cs="Arial"/>
          <w:sz w:val="20"/>
          <w:szCs w:val="20"/>
        </w:rPr>
        <w:t xml:space="preserve">823 participants completed the motivations for playing computer games questionnaire from the Turkish secondary education institutions.  362 participants (43.9%) were male and 461 (46.1%) were female.  The mean age of participants’ was 14.89 (SD = 0.72) with a range of 12 to 17 years of age.  </w:t>
      </w:r>
      <w:r w:rsidRPr="008359FD">
        <w:rPr>
          <w:rFonts w:ascii="Arial" w:hAnsi="Arial" w:cs="Arial"/>
          <w:sz w:val="20"/>
          <w:szCs w:val="20"/>
        </w:rPr>
        <w:lastRenderedPageBreak/>
        <w:t xml:space="preserve">A Mann-Whitney </w:t>
      </w:r>
      <w:r w:rsidRPr="008359FD">
        <w:rPr>
          <w:rFonts w:ascii="Arial" w:hAnsi="Arial" w:cs="Arial"/>
          <w:i/>
          <w:sz w:val="20"/>
          <w:szCs w:val="20"/>
        </w:rPr>
        <w:t>U</w:t>
      </w:r>
      <w:r w:rsidRPr="008359FD">
        <w:rPr>
          <w:rFonts w:ascii="Arial" w:hAnsi="Arial" w:cs="Arial"/>
          <w:sz w:val="20"/>
          <w:szCs w:val="20"/>
        </w:rPr>
        <w:t xml:space="preserve"> test indicated that there was no significant difference in the ages or participants in relation to whether they were male or female (Z = -1.577, p &lt; 0.115).</w:t>
      </w:r>
    </w:p>
    <w:p w:rsidR="00D60506" w:rsidRPr="008359FD" w:rsidRDefault="00D60506" w:rsidP="00D60506">
      <w:pPr>
        <w:jc w:val="both"/>
        <w:rPr>
          <w:rFonts w:ascii="Arial" w:hAnsi="Arial" w:cs="Arial"/>
          <w:b/>
          <w:sz w:val="20"/>
          <w:szCs w:val="20"/>
        </w:rPr>
      </w:pPr>
      <w:r w:rsidRPr="008359FD">
        <w:rPr>
          <w:rFonts w:ascii="Arial" w:hAnsi="Arial" w:cs="Arial"/>
          <w:b/>
          <w:sz w:val="20"/>
          <w:szCs w:val="20"/>
        </w:rPr>
        <w:t>3.2 Materials</w:t>
      </w:r>
    </w:p>
    <w:p w:rsidR="00E3705F" w:rsidRPr="00E3705F" w:rsidRDefault="00E3705F" w:rsidP="00E3705F">
      <w:pPr>
        <w:spacing w:after="0" w:line="240" w:lineRule="auto"/>
        <w:jc w:val="both"/>
        <w:rPr>
          <w:rFonts w:ascii="Arial" w:eastAsia="Times New Roman" w:hAnsi="Arial" w:cs="Arial"/>
          <w:sz w:val="20"/>
          <w:szCs w:val="20"/>
          <w:lang w:eastAsia="en-GB"/>
        </w:rPr>
      </w:pPr>
      <w:r w:rsidRPr="008359FD">
        <w:rPr>
          <w:rFonts w:ascii="Arial" w:eastAsia="Times New Roman" w:hAnsi="Arial" w:cs="Arial"/>
          <w:sz w:val="20"/>
          <w:szCs w:val="20"/>
          <w:lang w:eastAsia="en-GB"/>
        </w:rPr>
        <w:t>Malone</w:t>
      </w:r>
      <w:r w:rsidRPr="00E3705F">
        <w:rPr>
          <w:rFonts w:ascii="Arial" w:eastAsia="Times New Roman" w:hAnsi="Arial" w:cs="Arial"/>
          <w:sz w:val="20"/>
          <w:szCs w:val="20"/>
          <w:lang w:eastAsia="en-GB"/>
        </w:rPr>
        <w:t xml:space="preserve"> and Lepper’s (1987)</w:t>
      </w:r>
      <w:r w:rsidRPr="008359FD">
        <w:rPr>
          <w:rFonts w:ascii="Arial" w:eastAsia="Times New Roman" w:hAnsi="Arial" w:cs="Arial"/>
          <w:sz w:val="20"/>
          <w:szCs w:val="20"/>
          <w:lang w:eastAsia="en-GB"/>
        </w:rPr>
        <w:t xml:space="preserve"> </w:t>
      </w:r>
      <w:r w:rsidRPr="00E3705F">
        <w:rPr>
          <w:rFonts w:ascii="Arial" w:eastAsia="Times New Roman" w:hAnsi="Arial" w:cs="Arial"/>
          <w:sz w:val="20"/>
          <w:szCs w:val="20"/>
          <w:lang w:eastAsia="en-GB"/>
        </w:rPr>
        <w:t>framework was used to examine the reasons for playing computer</w:t>
      </w:r>
      <w:r w:rsidRPr="008359FD">
        <w:rPr>
          <w:rFonts w:ascii="Arial" w:eastAsia="Times New Roman" w:hAnsi="Arial" w:cs="Arial"/>
          <w:sz w:val="20"/>
          <w:szCs w:val="20"/>
          <w:lang w:eastAsia="en-GB"/>
        </w:rPr>
        <w:t xml:space="preserve"> </w:t>
      </w:r>
      <w:r w:rsidRPr="00E3705F">
        <w:rPr>
          <w:rFonts w:ascii="Arial" w:eastAsia="Times New Roman" w:hAnsi="Arial" w:cs="Arial"/>
          <w:sz w:val="20"/>
          <w:szCs w:val="20"/>
          <w:lang w:eastAsia="en-GB"/>
        </w:rPr>
        <w:t xml:space="preserve">games </w:t>
      </w:r>
      <w:r w:rsidRPr="008359FD">
        <w:rPr>
          <w:rFonts w:ascii="Arial" w:eastAsia="Times New Roman" w:hAnsi="Arial" w:cs="Arial"/>
          <w:sz w:val="20"/>
          <w:szCs w:val="20"/>
          <w:lang w:eastAsia="en-GB"/>
        </w:rPr>
        <w:t xml:space="preserve">(challenge, fantasy, curiosity, control, </w:t>
      </w:r>
      <w:r w:rsidRPr="00E3705F">
        <w:rPr>
          <w:rFonts w:ascii="Arial" w:eastAsia="Times New Roman" w:hAnsi="Arial" w:cs="Arial"/>
          <w:sz w:val="20"/>
          <w:szCs w:val="20"/>
          <w:lang w:eastAsia="en-GB"/>
        </w:rPr>
        <w:t>cooperation, competition, and recognition).</w:t>
      </w:r>
      <w:r w:rsidRPr="008359FD">
        <w:rPr>
          <w:rFonts w:ascii="Arial" w:eastAsia="Times New Roman" w:hAnsi="Arial" w:cs="Arial"/>
          <w:sz w:val="20"/>
          <w:szCs w:val="20"/>
          <w:lang w:eastAsia="en-GB"/>
        </w:rPr>
        <w:t xml:space="preserve">  Other motivational aspects such as pleasure, relaxation and avoidance of other activities</w:t>
      </w:r>
      <w:r w:rsidR="002214D4" w:rsidRPr="008359FD">
        <w:rPr>
          <w:rFonts w:ascii="Arial" w:eastAsia="Times New Roman" w:hAnsi="Arial" w:cs="Arial"/>
          <w:sz w:val="20"/>
          <w:szCs w:val="20"/>
          <w:lang w:eastAsia="en-GB"/>
        </w:rPr>
        <w:t xml:space="preserve"> as well as attitudinal statements</w:t>
      </w:r>
      <w:r w:rsidRPr="008359FD">
        <w:rPr>
          <w:rFonts w:ascii="Arial" w:eastAsia="Times New Roman" w:hAnsi="Arial" w:cs="Arial"/>
          <w:sz w:val="20"/>
          <w:szCs w:val="20"/>
          <w:lang w:eastAsia="en-GB"/>
        </w:rPr>
        <w:t xml:space="preserve"> </w:t>
      </w:r>
      <w:r w:rsidR="002214D4" w:rsidRPr="008359FD">
        <w:rPr>
          <w:rFonts w:ascii="Arial" w:eastAsia="Times New Roman" w:hAnsi="Arial" w:cs="Arial"/>
          <w:sz w:val="20"/>
          <w:szCs w:val="20"/>
          <w:lang w:eastAsia="en-GB"/>
        </w:rPr>
        <w:t xml:space="preserve">were also added in following discussions with Psychologists.  The questionnaire was translated into Turkish.  </w:t>
      </w:r>
      <w:r w:rsidRPr="00E3705F">
        <w:rPr>
          <w:rFonts w:ascii="Arial" w:eastAsia="Times New Roman" w:hAnsi="Arial" w:cs="Arial"/>
          <w:sz w:val="20"/>
          <w:szCs w:val="20"/>
          <w:lang w:eastAsia="en-GB"/>
        </w:rPr>
        <w:t xml:space="preserve"> </w:t>
      </w:r>
    </w:p>
    <w:p w:rsidR="0087072A" w:rsidRDefault="0087072A" w:rsidP="00D60506">
      <w:pPr>
        <w:jc w:val="both"/>
        <w:rPr>
          <w:rFonts w:ascii="Arial" w:hAnsi="Arial" w:cs="Arial"/>
          <w:b/>
          <w:sz w:val="20"/>
          <w:szCs w:val="20"/>
        </w:rPr>
      </w:pPr>
    </w:p>
    <w:p w:rsidR="00D60506" w:rsidRPr="008359FD" w:rsidRDefault="00E613D8" w:rsidP="00D60506">
      <w:pPr>
        <w:jc w:val="both"/>
        <w:rPr>
          <w:rFonts w:ascii="Arial" w:hAnsi="Arial" w:cs="Arial"/>
          <w:b/>
          <w:sz w:val="20"/>
          <w:szCs w:val="20"/>
        </w:rPr>
      </w:pPr>
      <w:r w:rsidRPr="008359FD">
        <w:rPr>
          <w:rFonts w:ascii="Arial" w:hAnsi="Arial" w:cs="Arial"/>
          <w:b/>
          <w:sz w:val="20"/>
          <w:szCs w:val="20"/>
        </w:rPr>
        <w:t>3.3 Procedure</w:t>
      </w:r>
    </w:p>
    <w:p w:rsidR="002214D4" w:rsidRPr="008359FD" w:rsidRDefault="002836D4" w:rsidP="00D60506">
      <w:pPr>
        <w:jc w:val="both"/>
        <w:rPr>
          <w:rFonts w:ascii="Arial" w:hAnsi="Arial" w:cs="Arial"/>
          <w:sz w:val="20"/>
          <w:szCs w:val="20"/>
        </w:rPr>
      </w:pPr>
      <w:r w:rsidRPr="008359FD">
        <w:rPr>
          <w:rFonts w:ascii="Arial" w:hAnsi="Arial" w:cs="Arial"/>
          <w:sz w:val="20"/>
          <w:szCs w:val="20"/>
        </w:rPr>
        <w:t xml:space="preserve">The questionnaire was made available through an online questionnaire package </w:t>
      </w:r>
      <w:r w:rsidR="0064609A" w:rsidRPr="008359FD">
        <w:rPr>
          <w:rFonts w:ascii="Arial" w:hAnsi="Arial" w:cs="Arial"/>
          <w:sz w:val="20"/>
          <w:szCs w:val="20"/>
        </w:rPr>
        <w:t>to a number of Turkish institutions for a two week period in May of 2015.  The results were analysed using SPSS version 20.</w:t>
      </w:r>
      <w:r w:rsidRPr="008359FD">
        <w:rPr>
          <w:rFonts w:ascii="Arial" w:hAnsi="Arial" w:cs="Arial"/>
          <w:sz w:val="20"/>
          <w:szCs w:val="20"/>
        </w:rPr>
        <w:t xml:space="preserve"> </w:t>
      </w:r>
    </w:p>
    <w:p w:rsidR="00D60506" w:rsidRPr="008359FD" w:rsidRDefault="00E613D8" w:rsidP="00D60506">
      <w:pPr>
        <w:pStyle w:val="a7"/>
        <w:numPr>
          <w:ilvl w:val="0"/>
          <w:numId w:val="2"/>
        </w:numPr>
        <w:jc w:val="both"/>
        <w:rPr>
          <w:rFonts w:ascii="Arial" w:hAnsi="Arial" w:cs="Arial"/>
          <w:b/>
          <w:sz w:val="20"/>
          <w:szCs w:val="20"/>
        </w:rPr>
      </w:pPr>
      <w:r w:rsidRPr="008359FD">
        <w:rPr>
          <w:rFonts w:ascii="Arial" w:hAnsi="Arial" w:cs="Arial"/>
          <w:b/>
          <w:sz w:val="20"/>
          <w:szCs w:val="20"/>
        </w:rPr>
        <w:t>Results</w:t>
      </w:r>
    </w:p>
    <w:p w:rsidR="00D60506" w:rsidRPr="008359FD" w:rsidRDefault="00DA0D3F" w:rsidP="00D60506">
      <w:pPr>
        <w:jc w:val="both"/>
        <w:rPr>
          <w:rFonts w:ascii="Arial" w:hAnsi="Arial" w:cs="Arial"/>
          <w:b/>
          <w:sz w:val="20"/>
          <w:szCs w:val="20"/>
        </w:rPr>
      </w:pPr>
      <w:r w:rsidRPr="008359FD">
        <w:rPr>
          <w:rFonts w:ascii="Arial" w:hAnsi="Arial" w:cs="Arial"/>
          <w:b/>
          <w:sz w:val="20"/>
          <w:szCs w:val="20"/>
        </w:rPr>
        <w:t xml:space="preserve">4.1 </w:t>
      </w:r>
      <w:r w:rsidR="00897384" w:rsidRPr="008359FD">
        <w:rPr>
          <w:rFonts w:ascii="Arial" w:hAnsi="Arial" w:cs="Arial"/>
          <w:b/>
          <w:sz w:val="20"/>
          <w:szCs w:val="20"/>
        </w:rPr>
        <w:t>Game playing habits</w:t>
      </w:r>
    </w:p>
    <w:p w:rsidR="00D60506" w:rsidRPr="008359FD" w:rsidRDefault="00D60506" w:rsidP="00D60506">
      <w:pPr>
        <w:jc w:val="both"/>
        <w:rPr>
          <w:rFonts w:ascii="Arial" w:hAnsi="Arial" w:cs="Arial"/>
          <w:sz w:val="20"/>
          <w:szCs w:val="20"/>
        </w:rPr>
      </w:pPr>
      <w:r w:rsidRPr="008359FD">
        <w:rPr>
          <w:rFonts w:ascii="Arial" w:hAnsi="Arial" w:cs="Arial"/>
          <w:sz w:val="20"/>
          <w:szCs w:val="20"/>
        </w:rPr>
        <w:t xml:space="preserve">The majority of participants (603, 73.2%) indicated that they played computer games and 220 participants (26.8%) indicated that they did not play computer games.  A higher percentage of males played computer games with 91% of males (331 participants) stating that they played computer games and 59% of females (272 participants) stating that they played computer games.  Participants played computer games for an average of 2.38 hours per week (SD = 2.21) with a range of 1 to 20.5 hours per week.  Participants were asked to rate how often they played a genre from 1 to 10.  The results are displayed in </w:t>
      </w:r>
      <w:r w:rsidRPr="008359FD">
        <w:rPr>
          <w:rFonts w:ascii="Arial" w:hAnsi="Arial" w:cs="Arial"/>
          <w:i/>
          <w:sz w:val="20"/>
          <w:szCs w:val="20"/>
        </w:rPr>
        <w:t>Table 1</w:t>
      </w:r>
      <w:r w:rsidRPr="008359FD">
        <w:rPr>
          <w:rFonts w:ascii="Arial" w:hAnsi="Arial" w:cs="Arial"/>
          <w:sz w:val="20"/>
          <w:szCs w:val="20"/>
        </w:rPr>
        <w:t xml:space="preserve">.    </w:t>
      </w:r>
    </w:p>
    <w:p w:rsidR="00D60506" w:rsidRPr="008359FD" w:rsidRDefault="00D60506" w:rsidP="00D60506">
      <w:pPr>
        <w:jc w:val="center"/>
        <w:rPr>
          <w:rFonts w:ascii="Arial" w:hAnsi="Arial" w:cs="Arial"/>
          <w:sz w:val="20"/>
          <w:szCs w:val="20"/>
        </w:rPr>
      </w:pPr>
      <w:r w:rsidRPr="008359FD">
        <w:rPr>
          <w:rFonts w:ascii="Arial" w:hAnsi="Arial" w:cs="Arial"/>
          <w:b/>
          <w:sz w:val="20"/>
          <w:szCs w:val="20"/>
        </w:rPr>
        <w:t>Table 1:</w:t>
      </w:r>
      <w:r w:rsidRPr="008359FD">
        <w:rPr>
          <w:rFonts w:ascii="Arial" w:hAnsi="Arial" w:cs="Arial"/>
          <w:sz w:val="20"/>
          <w:szCs w:val="20"/>
        </w:rPr>
        <w:t xml:space="preserve"> Popularity of types of computer games played (genre)</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1406"/>
        <w:gridCol w:w="706"/>
        <w:gridCol w:w="728"/>
        <w:gridCol w:w="606"/>
      </w:tblGrid>
      <w:tr w:rsidR="00D60506" w:rsidRPr="008359FD" w:rsidTr="00E613D8">
        <w:trPr>
          <w:jc w:val="center"/>
        </w:trPr>
        <w:tc>
          <w:tcPr>
            <w:tcW w:w="0" w:type="auto"/>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Game Genre</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r>
      <w:tr w:rsidR="00D60506" w:rsidRPr="008359FD" w:rsidTr="00E613D8">
        <w:trPr>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Adventure</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6.69</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3.68</w:t>
            </w:r>
          </w:p>
        </w:tc>
      </w:tr>
      <w:tr w:rsidR="00D60506" w:rsidRPr="008359FD" w:rsidTr="00E613D8">
        <w:trPr>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Sports</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6.96</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3.62</w:t>
            </w:r>
          </w:p>
        </w:tc>
      </w:tr>
      <w:tr w:rsidR="00D60506" w:rsidRPr="008359FD" w:rsidTr="00E613D8">
        <w:trPr>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Strategy</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7.37</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3.74</w:t>
            </w:r>
          </w:p>
        </w:tc>
      </w:tr>
      <w:tr w:rsidR="00D60506" w:rsidRPr="008359FD" w:rsidTr="00E613D8">
        <w:trPr>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Racing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7.47</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3.56</w:t>
            </w:r>
          </w:p>
        </w:tc>
      </w:tr>
      <w:tr w:rsidR="00D60506" w:rsidRPr="008359FD" w:rsidTr="00E613D8">
        <w:trPr>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Others</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8.19</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3.36</w:t>
            </w:r>
          </w:p>
        </w:tc>
      </w:tr>
      <w:tr w:rsidR="00D60506" w:rsidRPr="008359FD" w:rsidTr="00E613D8">
        <w:trPr>
          <w:trHeight w:val="226"/>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Simulation</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8.25</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3.08</w:t>
            </w:r>
          </w:p>
        </w:tc>
      </w:tr>
      <w:tr w:rsidR="00D60506" w:rsidRPr="008359FD" w:rsidTr="00E613D8">
        <w:trPr>
          <w:trHeight w:val="25"/>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Fighting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8.40</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2.89</w:t>
            </w:r>
          </w:p>
        </w:tc>
      </w:tr>
      <w:tr w:rsidR="00D60506" w:rsidRPr="008359FD" w:rsidTr="00E613D8">
        <w:trPr>
          <w:trHeight w:val="195"/>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Shooting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8.52</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2.86</w:t>
            </w:r>
          </w:p>
        </w:tc>
      </w:tr>
      <w:tr w:rsidR="00D60506" w:rsidRPr="008359FD" w:rsidTr="00E613D8">
        <w:trPr>
          <w:trHeight w:val="234"/>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RPG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8.52</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2.89</w:t>
            </w:r>
          </w:p>
        </w:tc>
      </w:tr>
      <w:tr w:rsidR="00D60506" w:rsidRPr="008359FD" w:rsidTr="00E613D8">
        <w:trPr>
          <w:trHeight w:val="201"/>
          <w:jc w:val="center"/>
        </w:trPr>
        <w:tc>
          <w:tcPr>
            <w:tcW w:w="0" w:type="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Platform</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8.64</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2.69</w:t>
            </w:r>
          </w:p>
        </w:tc>
      </w:tr>
    </w:tbl>
    <w:p w:rsidR="00D60506" w:rsidRPr="008359FD" w:rsidRDefault="00D60506" w:rsidP="00D60506">
      <w:pPr>
        <w:jc w:val="both"/>
        <w:rPr>
          <w:rFonts w:ascii="Arial" w:hAnsi="Arial" w:cs="Arial"/>
          <w:sz w:val="20"/>
          <w:szCs w:val="20"/>
        </w:rPr>
      </w:pPr>
      <w:r w:rsidRPr="008359FD">
        <w:rPr>
          <w:rFonts w:ascii="Arial" w:hAnsi="Arial" w:cs="Arial"/>
          <w:sz w:val="20"/>
          <w:szCs w:val="20"/>
        </w:rPr>
        <w:t>The most popular computer game genres selected by participants were adventure, sports and strategy and the least popular genres were shooting, RPG and platform games.  Table 2 shows the popularity of the types of computer games played split by gender.</w:t>
      </w:r>
    </w:p>
    <w:p w:rsidR="00D60506" w:rsidRPr="008359FD" w:rsidRDefault="00D60506" w:rsidP="00D60506">
      <w:pPr>
        <w:jc w:val="center"/>
        <w:rPr>
          <w:rFonts w:ascii="Arial" w:hAnsi="Arial" w:cs="Arial"/>
          <w:sz w:val="20"/>
          <w:szCs w:val="20"/>
        </w:rPr>
      </w:pPr>
      <w:r w:rsidRPr="008359FD">
        <w:rPr>
          <w:rFonts w:ascii="Arial" w:hAnsi="Arial" w:cs="Arial"/>
          <w:b/>
          <w:sz w:val="20"/>
          <w:szCs w:val="20"/>
        </w:rPr>
        <w:t>Table 2:</w:t>
      </w:r>
      <w:r w:rsidRPr="008359FD">
        <w:rPr>
          <w:rFonts w:ascii="Arial" w:hAnsi="Arial" w:cs="Arial"/>
          <w:sz w:val="20"/>
          <w:szCs w:val="20"/>
        </w:rPr>
        <w:t xml:space="preserve"> The popularity of computer games genres split by gender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1239"/>
        <w:gridCol w:w="730"/>
        <w:gridCol w:w="626"/>
        <w:gridCol w:w="976"/>
        <w:gridCol w:w="927"/>
        <w:gridCol w:w="955"/>
        <w:gridCol w:w="795"/>
      </w:tblGrid>
      <w:tr w:rsidR="00D60506" w:rsidRPr="008359FD" w:rsidTr="00E613D8">
        <w:trPr>
          <w:jc w:val="center"/>
        </w:trPr>
        <w:tc>
          <w:tcPr>
            <w:tcW w:w="0" w:type="auto"/>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Gender</w:t>
            </w:r>
          </w:p>
        </w:tc>
        <w:tc>
          <w:tcPr>
            <w:tcW w:w="2332" w:type="dxa"/>
            <w:gridSpan w:val="3"/>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Male</w:t>
            </w:r>
          </w:p>
        </w:tc>
        <w:tc>
          <w:tcPr>
            <w:tcW w:w="2677" w:type="dxa"/>
            <w:gridSpan w:val="3"/>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Female</w:t>
            </w:r>
          </w:p>
        </w:tc>
      </w:tr>
      <w:tr w:rsidR="00D60506" w:rsidRPr="008359FD" w:rsidTr="00E613D8">
        <w:trPr>
          <w:jc w:val="center"/>
        </w:trPr>
        <w:tc>
          <w:tcPr>
            <w:tcW w:w="0" w:type="auto"/>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Genre</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c>
          <w:tcPr>
            <w:tcW w:w="945"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656"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r>
      <w:tr w:rsidR="00D60506" w:rsidRPr="008359FD" w:rsidTr="00E613D8">
        <w:trPr>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Sport</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5.60</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3.65</w:t>
            </w:r>
          </w:p>
        </w:tc>
        <w:tc>
          <w:tcPr>
            <w:tcW w:w="656" w:type="dxa"/>
            <w:vAlign w:val="center"/>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7.23</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3.64</w:t>
            </w:r>
          </w:p>
        </w:tc>
      </w:tr>
      <w:tr w:rsidR="00D60506" w:rsidRPr="008359FD" w:rsidTr="00E613D8">
        <w:trPr>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Adventure</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6.00</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3.63</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7.69</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3.35</w:t>
            </w:r>
          </w:p>
        </w:tc>
      </w:tr>
      <w:tr w:rsidR="00D60506" w:rsidRPr="008359FD" w:rsidTr="00E613D8">
        <w:trPr>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Strategy</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6.00</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3.93</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7.88</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3.24</w:t>
            </w:r>
          </w:p>
        </w:tc>
      </w:tr>
      <w:tr w:rsidR="00D60506" w:rsidRPr="008359FD" w:rsidTr="00E613D8">
        <w:trPr>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Racing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6.05</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3.75</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8.03</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3.22</w:t>
            </w:r>
          </w:p>
        </w:tc>
      </w:tr>
      <w:tr w:rsidR="00D60506" w:rsidRPr="008359FD" w:rsidTr="00E613D8">
        <w:trPr>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lastRenderedPageBreak/>
              <w:t>Fighting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6.61</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3.47</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8.42</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2.82</w:t>
            </w:r>
          </w:p>
        </w:tc>
      </w:tr>
      <w:tr w:rsidR="00D60506" w:rsidRPr="008359FD" w:rsidTr="00E613D8">
        <w:trPr>
          <w:trHeight w:val="226"/>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Others</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7.30</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3.67</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8.44</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3.20</w:t>
            </w:r>
          </w:p>
        </w:tc>
      </w:tr>
      <w:tr w:rsidR="00D60506" w:rsidRPr="008359FD" w:rsidTr="00E613D8">
        <w:trPr>
          <w:trHeight w:val="42"/>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Shooting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7.71</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3.34</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8.59</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2.95</w:t>
            </w:r>
          </w:p>
        </w:tc>
      </w:tr>
      <w:tr w:rsidR="00D60506" w:rsidRPr="008359FD" w:rsidTr="00E613D8">
        <w:trPr>
          <w:trHeight w:val="195"/>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Simulation</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8.71</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2.81</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8.89</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2.92</w:t>
            </w:r>
          </w:p>
        </w:tc>
      </w:tr>
      <w:tr w:rsidR="00D60506" w:rsidRPr="008359FD" w:rsidTr="00E613D8">
        <w:trPr>
          <w:trHeight w:val="234"/>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Platform</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8.92</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2.49</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9.15</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2.23</w:t>
            </w:r>
          </w:p>
        </w:tc>
      </w:tr>
      <w:tr w:rsidR="00D60506" w:rsidRPr="008359FD" w:rsidTr="00E613D8">
        <w:trPr>
          <w:trHeight w:val="201"/>
          <w:jc w:val="center"/>
        </w:trPr>
        <w:tc>
          <w:tcPr>
            <w:tcW w:w="0" w:type="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RPG</w:t>
            </w:r>
          </w:p>
        </w:tc>
        <w:tc>
          <w:tcPr>
            <w:tcW w:w="0" w:type="auto"/>
            <w:hideMark/>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9.57</w:t>
            </w:r>
          </w:p>
        </w:tc>
        <w:tc>
          <w:tcPr>
            <w:tcW w:w="945" w:type="dxa"/>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1.67</w:t>
            </w:r>
          </w:p>
        </w:tc>
        <w:tc>
          <w:tcPr>
            <w:tcW w:w="656" w:type="dxa"/>
            <w:vAlign w:val="center"/>
          </w:tcPr>
          <w:p w:rsidR="00D60506" w:rsidRPr="008359FD" w:rsidRDefault="00D60506" w:rsidP="00E613D8">
            <w:pPr>
              <w:keepNext/>
              <w:keepLines/>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9.81</w:t>
            </w:r>
          </w:p>
        </w:tc>
        <w:tc>
          <w:tcPr>
            <w:tcW w:w="0" w:type="auto"/>
            <w:hideMark/>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0.98</w:t>
            </w:r>
          </w:p>
        </w:tc>
      </w:tr>
    </w:tbl>
    <w:p w:rsidR="00D60506" w:rsidRPr="008359FD" w:rsidRDefault="00D60506" w:rsidP="00D60506">
      <w:pPr>
        <w:jc w:val="both"/>
        <w:rPr>
          <w:rFonts w:ascii="Arial" w:hAnsi="Arial" w:cs="Arial"/>
          <w:sz w:val="20"/>
          <w:szCs w:val="20"/>
        </w:rPr>
      </w:pPr>
    </w:p>
    <w:p w:rsidR="00897384" w:rsidRPr="008359FD" w:rsidRDefault="00D60506" w:rsidP="00D60506">
      <w:pPr>
        <w:jc w:val="both"/>
        <w:rPr>
          <w:rFonts w:ascii="Arial" w:hAnsi="Arial" w:cs="Arial"/>
          <w:sz w:val="20"/>
          <w:szCs w:val="20"/>
        </w:rPr>
      </w:pPr>
      <w:r w:rsidRPr="008359FD">
        <w:rPr>
          <w:rFonts w:ascii="Arial" w:hAnsi="Arial" w:cs="Arial"/>
          <w:sz w:val="20"/>
          <w:szCs w:val="20"/>
        </w:rPr>
        <w:t xml:space="preserve">Mann-Whitney </w:t>
      </w:r>
      <w:r w:rsidRPr="008359FD">
        <w:rPr>
          <w:rFonts w:ascii="Arial" w:hAnsi="Arial" w:cs="Arial"/>
          <w:i/>
          <w:sz w:val="20"/>
          <w:szCs w:val="20"/>
        </w:rPr>
        <w:t xml:space="preserve">U </w:t>
      </w:r>
      <w:r w:rsidRPr="008359FD">
        <w:rPr>
          <w:rFonts w:ascii="Arial" w:hAnsi="Arial" w:cs="Arial"/>
          <w:sz w:val="20"/>
          <w:szCs w:val="20"/>
        </w:rPr>
        <w:t>tests indicated that males played the following genres o</w:t>
      </w:r>
      <w:r w:rsidR="00CB5BF1">
        <w:rPr>
          <w:rFonts w:ascii="Arial" w:hAnsi="Arial" w:cs="Arial"/>
          <w:sz w:val="20"/>
          <w:szCs w:val="20"/>
        </w:rPr>
        <w:t>f</w:t>
      </w:r>
      <w:r w:rsidRPr="008359FD">
        <w:rPr>
          <w:rFonts w:ascii="Arial" w:hAnsi="Arial" w:cs="Arial"/>
          <w:sz w:val="20"/>
          <w:szCs w:val="20"/>
        </w:rPr>
        <w:t xml:space="preserve"> computer games significantly more than females: platform (Z = -2.671, p &lt; 0.008), RPG (Z = -9.637, p &lt; 0.000) and simulation (Z = -4.632, p &lt; 0.000).  Mann-Whitney </w:t>
      </w:r>
      <w:r w:rsidRPr="008359FD">
        <w:rPr>
          <w:rFonts w:ascii="Arial" w:hAnsi="Arial" w:cs="Arial"/>
          <w:i/>
          <w:sz w:val="20"/>
          <w:szCs w:val="20"/>
        </w:rPr>
        <w:t>U</w:t>
      </w:r>
      <w:r w:rsidRPr="008359FD">
        <w:rPr>
          <w:rFonts w:ascii="Arial" w:hAnsi="Arial" w:cs="Arial"/>
          <w:sz w:val="20"/>
          <w:szCs w:val="20"/>
        </w:rPr>
        <w:t xml:space="preserve"> tests also indicated that females played the following genres of computer games significantly more than males: strategy (Z = -9.262, p &lt; 0.000), </w:t>
      </w:r>
      <w:bookmarkStart w:id="0" w:name="_GoBack"/>
      <w:bookmarkEnd w:id="0"/>
      <w:r w:rsidRPr="008359FD">
        <w:rPr>
          <w:rFonts w:ascii="Arial" w:hAnsi="Arial" w:cs="Arial"/>
          <w:sz w:val="20"/>
          <w:szCs w:val="20"/>
        </w:rPr>
        <w:t xml:space="preserve">fighting (Z = -16.765, p &lt; 0.000), racing (Z = -12.048, p &lt; 0.000), shooting (Z = -8.177, p &lt; 0.000), adventure (Z = -4.699, p &lt; 0.000), sports (Z = -11.113, p &lt; 0.000) and </w:t>
      </w:r>
      <w:r w:rsidR="0064609A" w:rsidRPr="008359FD">
        <w:rPr>
          <w:rFonts w:ascii="Arial" w:hAnsi="Arial" w:cs="Arial"/>
          <w:sz w:val="20"/>
          <w:szCs w:val="20"/>
        </w:rPr>
        <w:t>others (Z = -7.602, p &lt; 0.000).</w:t>
      </w:r>
    </w:p>
    <w:p w:rsidR="00897384" w:rsidRPr="008359FD" w:rsidRDefault="00DA0D3F" w:rsidP="00D60506">
      <w:pPr>
        <w:jc w:val="both"/>
        <w:rPr>
          <w:rFonts w:ascii="Arial" w:hAnsi="Arial" w:cs="Arial"/>
          <w:b/>
          <w:sz w:val="20"/>
          <w:szCs w:val="20"/>
        </w:rPr>
      </w:pPr>
      <w:r w:rsidRPr="008359FD">
        <w:rPr>
          <w:rFonts w:ascii="Arial" w:hAnsi="Arial" w:cs="Arial"/>
          <w:b/>
          <w:sz w:val="20"/>
          <w:szCs w:val="20"/>
        </w:rPr>
        <w:t xml:space="preserve">4.2 </w:t>
      </w:r>
      <w:r w:rsidR="00897384" w:rsidRPr="008359FD">
        <w:rPr>
          <w:rFonts w:ascii="Arial" w:hAnsi="Arial" w:cs="Arial"/>
          <w:b/>
          <w:sz w:val="20"/>
          <w:szCs w:val="20"/>
        </w:rPr>
        <w:t>Motivations for playing computer games</w:t>
      </w:r>
    </w:p>
    <w:p w:rsidR="00D60506" w:rsidRPr="008359FD" w:rsidRDefault="00D60506" w:rsidP="00D60506">
      <w:pPr>
        <w:jc w:val="both"/>
        <w:rPr>
          <w:rFonts w:ascii="Arial" w:hAnsi="Arial" w:cs="Arial"/>
          <w:sz w:val="20"/>
          <w:szCs w:val="20"/>
        </w:rPr>
      </w:pPr>
      <w:r w:rsidRPr="008359FD">
        <w:rPr>
          <w:rFonts w:ascii="Arial" w:hAnsi="Arial" w:cs="Arial"/>
          <w:sz w:val="20"/>
          <w:szCs w:val="20"/>
        </w:rPr>
        <w:t xml:space="preserve">Participants were asked whether they preferred single player games or multi-player games. 610 participants answered the question where 479 (78.5%) preferred single player games and 131 participants (21.5%) stated that they preferred multi-player games.  On average participants had been playing computer games for 2.82 years (SD = 2.67) with a range of 0 to 12.  A Mann-Whitney </w:t>
      </w:r>
      <w:r w:rsidRPr="008359FD">
        <w:rPr>
          <w:rFonts w:ascii="Arial" w:hAnsi="Arial" w:cs="Arial"/>
          <w:i/>
          <w:sz w:val="20"/>
          <w:szCs w:val="20"/>
        </w:rPr>
        <w:t>U</w:t>
      </w:r>
      <w:r w:rsidRPr="008359FD">
        <w:rPr>
          <w:rFonts w:ascii="Arial" w:hAnsi="Arial" w:cs="Arial"/>
          <w:sz w:val="20"/>
          <w:szCs w:val="20"/>
        </w:rPr>
        <w:t xml:space="preserve"> test indicated that males had been playing computer games for a significantly longer period of time than females (Z = -14.328, p &lt; 0.000).  Males had been playing computer games for an average of 4.02 years (SD = 2.22) with a range of 0 to 11 and females had been playing computer games for an average of 1.84 years (2.60) with a range of 0 to 12.  Participants were also asked whether the participated in online gaming.  623 participants (75.7%) stated that they did not participate in online gaming and 200 participants (24.3%) stated that they did participate in online gaming.  The majority of participants (135, 67.5%) who played online games were male and 37.5% (65) were female.  Participants were asked to rate the importance of the reasons and motivations for playing computer games in general.  Table 3 shows the ranking of the motivations for playing computer games in general.</w:t>
      </w:r>
    </w:p>
    <w:p w:rsidR="00D60506" w:rsidRPr="008359FD" w:rsidRDefault="00D60506" w:rsidP="00D60506">
      <w:pPr>
        <w:jc w:val="center"/>
        <w:rPr>
          <w:rFonts w:ascii="Arial" w:hAnsi="Arial" w:cs="Arial"/>
          <w:sz w:val="20"/>
          <w:szCs w:val="20"/>
        </w:rPr>
      </w:pPr>
      <w:r w:rsidRPr="008359FD">
        <w:rPr>
          <w:rFonts w:ascii="Arial" w:hAnsi="Arial" w:cs="Arial"/>
          <w:b/>
          <w:sz w:val="20"/>
          <w:szCs w:val="20"/>
        </w:rPr>
        <w:t>Table 3:</w:t>
      </w:r>
      <w:r w:rsidRPr="008359FD">
        <w:rPr>
          <w:rFonts w:ascii="Arial" w:hAnsi="Arial" w:cs="Arial"/>
          <w:sz w:val="20"/>
          <w:szCs w:val="20"/>
        </w:rPr>
        <w:t xml:space="preserve"> The rankings of motivations for playing computer games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479"/>
        <w:gridCol w:w="897"/>
        <w:gridCol w:w="963"/>
        <w:gridCol w:w="941"/>
      </w:tblGrid>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rPr>
                <w:rFonts w:ascii="Arial" w:hAnsi="Arial" w:cs="Arial"/>
                <w:i/>
                <w:sz w:val="20"/>
                <w:szCs w:val="20"/>
                <w:lang w:val="en-GB" w:eastAsia="en-US"/>
              </w:rPr>
            </w:pPr>
            <w:r w:rsidRPr="008359FD">
              <w:rPr>
                <w:rFonts w:ascii="Arial" w:hAnsi="Arial" w:cs="Arial"/>
                <w:i/>
                <w:sz w:val="20"/>
                <w:szCs w:val="20"/>
                <w:lang w:val="en-GB" w:eastAsia="en-US"/>
              </w:rPr>
              <w:t>Motivations</w:t>
            </w:r>
          </w:p>
        </w:tc>
        <w:tc>
          <w:tcPr>
            <w:tcW w:w="897"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sz w:val="20"/>
                <w:szCs w:val="20"/>
                <w:lang w:val="en-GB" w:eastAsia="en-US"/>
              </w:rPr>
            </w:pPr>
            <w:r w:rsidRPr="008359FD">
              <w:rPr>
                <w:rFonts w:ascii="Arial" w:hAnsi="Arial" w:cs="Arial"/>
                <w:sz w:val="20"/>
                <w:szCs w:val="20"/>
                <w:lang w:val="en-GB" w:eastAsia="en-US"/>
              </w:rPr>
              <w:t>Rank</w:t>
            </w:r>
          </w:p>
        </w:tc>
        <w:tc>
          <w:tcPr>
            <w:tcW w:w="963"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sz w:val="20"/>
                <w:szCs w:val="20"/>
                <w:lang w:val="en-GB" w:eastAsia="en-US"/>
              </w:rPr>
            </w:pPr>
            <w:r w:rsidRPr="008359FD">
              <w:rPr>
                <w:rFonts w:ascii="Arial" w:hAnsi="Arial" w:cs="Arial"/>
                <w:sz w:val="20"/>
                <w:szCs w:val="20"/>
                <w:lang w:val="en-GB" w:eastAsia="en-US"/>
              </w:rPr>
              <w:t>Mean</w:t>
            </w:r>
          </w:p>
        </w:tc>
        <w:tc>
          <w:tcPr>
            <w:tcW w:w="941"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sz w:val="20"/>
                <w:szCs w:val="20"/>
                <w:lang w:val="en-GB" w:eastAsia="en-US"/>
              </w:rPr>
            </w:pPr>
            <w:r w:rsidRPr="008359FD">
              <w:rPr>
                <w:rFonts w:ascii="Arial" w:hAnsi="Arial" w:cs="Arial"/>
                <w:sz w:val="20"/>
                <w:szCs w:val="20"/>
                <w:lang w:val="en-GB" w:eastAsia="en-US"/>
              </w:rPr>
              <w:t>SD</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Recognition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4.33</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1.55</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Avoidance of other activities</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4.22</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1.60</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Control</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4.12</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1.63</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Challenge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4.05</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1.72</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Emotional Stimulation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3.69</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1.84</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Cooperation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3.68</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1.88</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Competition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3.67</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1.75</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Fantasy</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3.66</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1.82</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Feeling good</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3.28</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1.84</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Curiosity</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3.18</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1.89</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Escape stresses</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11</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3.17</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1.82</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Release tension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11</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3.17</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1.84</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Excitement</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3.14</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1.85</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Leisure time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3.13</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1.86</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Boredom prevention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3.09</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1.95</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Relaxation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2.83</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1.92</w:t>
            </w:r>
          </w:p>
        </w:tc>
      </w:tr>
      <w:tr w:rsidR="00D60506" w:rsidRPr="008359FD" w:rsidTr="00E613D8">
        <w:trPr>
          <w:jc w:val="center"/>
        </w:trPr>
        <w:tc>
          <w:tcPr>
            <w:tcW w:w="3479"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Pleasure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2.62</w:t>
            </w:r>
          </w:p>
        </w:tc>
        <w:tc>
          <w:tcPr>
            <w:tcW w:w="941"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1.81</w:t>
            </w:r>
          </w:p>
        </w:tc>
      </w:tr>
    </w:tbl>
    <w:p w:rsidR="00D60506" w:rsidRPr="008359FD" w:rsidRDefault="00D60506" w:rsidP="00D60506">
      <w:pPr>
        <w:jc w:val="both"/>
        <w:rPr>
          <w:rFonts w:ascii="Arial" w:hAnsi="Arial" w:cs="Arial"/>
          <w:sz w:val="20"/>
          <w:szCs w:val="20"/>
        </w:rPr>
      </w:pPr>
    </w:p>
    <w:p w:rsidR="00D60506" w:rsidRPr="008359FD" w:rsidRDefault="00D60506" w:rsidP="00D60506">
      <w:pPr>
        <w:jc w:val="both"/>
        <w:rPr>
          <w:rFonts w:ascii="Arial" w:hAnsi="Arial" w:cs="Arial"/>
          <w:sz w:val="20"/>
          <w:szCs w:val="20"/>
        </w:rPr>
      </w:pPr>
      <w:r w:rsidRPr="008359FD">
        <w:rPr>
          <w:rFonts w:ascii="Arial" w:hAnsi="Arial" w:cs="Arial"/>
          <w:sz w:val="20"/>
          <w:szCs w:val="20"/>
        </w:rPr>
        <w:t>Table 4 shows the motivations and reasons for playing computer games split by gender.</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rPr>
          <w:rFonts w:ascii="Arial" w:hAnsi="Arial" w:cs="Arial"/>
          <w:sz w:val="20"/>
          <w:szCs w:val="20"/>
        </w:rPr>
      </w:pPr>
      <w:r w:rsidRPr="008359FD">
        <w:rPr>
          <w:rFonts w:ascii="Arial" w:hAnsi="Arial" w:cs="Arial"/>
          <w:b/>
          <w:sz w:val="20"/>
          <w:szCs w:val="20"/>
        </w:rPr>
        <w:tab/>
      </w:r>
      <w:r w:rsidRPr="008359FD">
        <w:rPr>
          <w:rFonts w:ascii="Arial" w:hAnsi="Arial" w:cs="Arial"/>
          <w:b/>
          <w:sz w:val="20"/>
          <w:szCs w:val="20"/>
        </w:rPr>
        <w:tab/>
        <w:t xml:space="preserve">Table 4: </w:t>
      </w:r>
      <w:r w:rsidRPr="008359FD">
        <w:rPr>
          <w:rFonts w:ascii="Arial" w:hAnsi="Arial" w:cs="Arial"/>
          <w:sz w:val="20"/>
          <w:szCs w:val="20"/>
        </w:rPr>
        <w:t>Motivations for playing computer games split by gender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2939"/>
        <w:gridCol w:w="706"/>
        <w:gridCol w:w="728"/>
        <w:gridCol w:w="992"/>
        <w:gridCol w:w="1076"/>
        <w:gridCol w:w="874"/>
        <w:gridCol w:w="727"/>
      </w:tblGrid>
      <w:tr w:rsidR="00D60506" w:rsidRPr="008359FD" w:rsidTr="00E613D8">
        <w:trPr>
          <w:jc w:val="center"/>
        </w:trPr>
        <w:tc>
          <w:tcPr>
            <w:tcW w:w="0" w:type="auto"/>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Gender</w:t>
            </w:r>
          </w:p>
        </w:tc>
        <w:tc>
          <w:tcPr>
            <w:tcW w:w="2332" w:type="dxa"/>
            <w:gridSpan w:val="3"/>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Male</w:t>
            </w:r>
          </w:p>
        </w:tc>
        <w:tc>
          <w:tcPr>
            <w:tcW w:w="2677" w:type="dxa"/>
            <w:gridSpan w:val="3"/>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Female</w:t>
            </w:r>
          </w:p>
        </w:tc>
      </w:tr>
      <w:tr w:rsidR="00D60506" w:rsidRPr="008359FD" w:rsidTr="00E613D8">
        <w:trPr>
          <w:jc w:val="center"/>
        </w:trPr>
        <w:tc>
          <w:tcPr>
            <w:tcW w:w="0" w:type="auto"/>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Reason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992"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c>
          <w:tcPr>
            <w:tcW w:w="897"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Avoidance of other activities</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4.01</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1.66</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4.38</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1.53</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Recognition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3.99</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1.75</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4.59</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1.31</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Fantasy</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3.97</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1.63</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11</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3.41</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1.93</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Emotional stimulation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3.86</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1.65</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3.56</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1.97</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Control</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3.67</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1.84</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4.48</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1.36</w:t>
            </w:r>
          </w:p>
        </w:tc>
      </w:tr>
      <w:tr w:rsidR="00D60506" w:rsidRPr="008359FD" w:rsidTr="00E613D8">
        <w:trPr>
          <w:trHeight w:val="226"/>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Curiosity</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3.17</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1.71</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3.19</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2.02</w:t>
            </w:r>
          </w:p>
        </w:tc>
      </w:tr>
      <w:tr w:rsidR="00D60506" w:rsidRPr="008359FD" w:rsidTr="00E613D8">
        <w:trPr>
          <w:trHeight w:val="42"/>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Challenge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3.13</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1.92</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4.78</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1.09</w:t>
            </w:r>
          </w:p>
        </w:tc>
      </w:tr>
      <w:tr w:rsidR="00D60506" w:rsidRPr="008359FD" w:rsidTr="00E613D8">
        <w:trPr>
          <w:trHeight w:val="195"/>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Feel good</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3.02</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1.65</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3.48</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1.96</w:t>
            </w:r>
          </w:p>
        </w:tc>
      </w:tr>
      <w:tr w:rsidR="00D60506" w:rsidRPr="008359FD" w:rsidTr="00E613D8">
        <w:trPr>
          <w:trHeight w:val="234"/>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Boredom prevention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2.92</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1.78</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3.23</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2.07</w:t>
            </w:r>
          </w:p>
        </w:tc>
      </w:tr>
      <w:tr w:rsidR="00D60506" w:rsidRPr="008359FD" w:rsidTr="00E613D8">
        <w:trPr>
          <w:trHeight w:val="25"/>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Leisure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2.91</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1.57</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3.30</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2.04</w:t>
            </w:r>
          </w:p>
        </w:tc>
      </w:tr>
      <w:tr w:rsidR="00D60506" w:rsidRPr="008359FD" w:rsidTr="00E613D8">
        <w:trPr>
          <w:trHeight w:val="12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Escape stress</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11</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2.90</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1.62</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3.39</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1.94</w:t>
            </w:r>
          </w:p>
        </w:tc>
      </w:tr>
      <w:tr w:rsidR="00D60506" w:rsidRPr="008359FD" w:rsidTr="00E613D8">
        <w:trPr>
          <w:trHeight w:val="3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Release tension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2.86</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1.62</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3.42</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1.96</w:t>
            </w:r>
          </w:p>
        </w:tc>
      </w:tr>
      <w:tr w:rsidR="00D60506" w:rsidRPr="008359FD" w:rsidTr="00E613D8">
        <w:trPr>
          <w:trHeight w:val="19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Excitement</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2.83</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1.62</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3.38</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1.99</w:t>
            </w:r>
          </w:p>
        </w:tc>
      </w:tr>
      <w:tr w:rsidR="00D60506" w:rsidRPr="008359FD" w:rsidTr="00E613D8">
        <w:trPr>
          <w:trHeight w:val="15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Competition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2.62</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1.74</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4.50</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1.23</w:t>
            </w:r>
          </w:p>
        </w:tc>
      </w:tr>
      <w:tr w:rsidR="00D60506" w:rsidRPr="008359FD" w:rsidTr="00E613D8">
        <w:trPr>
          <w:trHeight w:val="20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Cooperation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2.55</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1.85</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4.57</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1.36</w:t>
            </w:r>
          </w:p>
        </w:tc>
      </w:tr>
      <w:tr w:rsidR="00D60506" w:rsidRPr="008359FD" w:rsidTr="00E613D8">
        <w:trPr>
          <w:trHeight w:val="15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Relaxation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2.07</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1.46</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3.42</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2.02</w:t>
            </w:r>
          </w:p>
        </w:tc>
      </w:tr>
      <w:tr w:rsidR="00D60506" w:rsidRPr="008359FD" w:rsidTr="00E613D8">
        <w:trPr>
          <w:trHeight w:val="220"/>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Pleasure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1.95</w:t>
            </w:r>
          </w:p>
        </w:tc>
        <w:tc>
          <w:tcPr>
            <w:tcW w:w="99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1.20</w:t>
            </w:r>
          </w:p>
        </w:tc>
        <w:tc>
          <w:tcPr>
            <w:tcW w:w="897"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3.15</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2.03</w:t>
            </w:r>
          </w:p>
        </w:tc>
      </w:tr>
    </w:tbl>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rPr>
          <w:rFonts w:ascii="Arial" w:hAnsi="Arial" w:cs="Arial"/>
          <w:b/>
          <w:sz w:val="20"/>
          <w:szCs w:val="20"/>
        </w:rPr>
      </w:pPr>
      <w:r w:rsidRPr="008359FD">
        <w:rPr>
          <w:rFonts w:ascii="Arial" w:hAnsi="Arial" w:cs="Arial"/>
          <w:sz w:val="20"/>
          <w:szCs w:val="20"/>
        </w:rPr>
        <w:t xml:space="preserve">             </w:t>
      </w:r>
      <w:r w:rsidRPr="008359FD">
        <w:rPr>
          <w:rFonts w:ascii="Arial" w:hAnsi="Arial" w:cs="Arial"/>
          <w:sz w:val="20"/>
          <w:szCs w:val="20"/>
        </w:rPr>
        <w:tab/>
      </w:r>
      <w:r w:rsidRPr="008359FD">
        <w:rPr>
          <w:rFonts w:ascii="Arial" w:hAnsi="Arial" w:cs="Arial"/>
          <w:sz w:val="20"/>
          <w:szCs w:val="20"/>
        </w:rPr>
        <w:tab/>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Mann Whitney </w:t>
      </w:r>
      <w:r w:rsidRPr="008359FD">
        <w:rPr>
          <w:rFonts w:ascii="Arial" w:hAnsi="Arial" w:cs="Arial"/>
          <w:i/>
          <w:sz w:val="20"/>
          <w:szCs w:val="20"/>
        </w:rPr>
        <w:t>U</w:t>
      </w:r>
      <w:r w:rsidRPr="008359FD">
        <w:rPr>
          <w:rFonts w:ascii="Arial" w:hAnsi="Arial" w:cs="Arial"/>
          <w:sz w:val="20"/>
          <w:szCs w:val="20"/>
        </w:rPr>
        <w:t xml:space="preserve"> tests indicated that there were no significant differences between male and female in relation to the following reasons and motivations for playing computer games: boredom prevention (Z = -1.378, p &lt; 0.168), emotional stimulation (Z = -1.870, p &lt; 0.06) and curiosity (Z = -0.599, p &lt; 0.549).  Mann-Whitney </w:t>
      </w:r>
      <w:r w:rsidRPr="008359FD">
        <w:rPr>
          <w:rFonts w:ascii="Arial" w:hAnsi="Arial" w:cs="Arial"/>
          <w:i/>
          <w:sz w:val="20"/>
          <w:szCs w:val="20"/>
        </w:rPr>
        <w:t>U</w:t>
      </w:r>
      <w:r w:rsidRPr="008359FD">
        <w:rPr>
          <w:rFonts w:ascii="Arial" w:hAnsi="Arial" w:cs="Arial"/>
          <w:sz w:val="20"/>
          <w:szCs w:val="20"/>
        </w:rPr>
        <w:t xml:space="preserve"> tests also indicated that females rated the following motivations as significantly higher than males: challenge (Z = -12.101, p &lt; 0.000), competition (Z = -14.463, p &lt; 0.000), cooperation (Z = -14.390, p &lt; 0.000), recognition (Z = -4.240, p &lt; 0.000), control (Z = -6.019, p &lt; 0.000), leisure (Z = -1.942, p &lt; 0.052), pleasure (Z = -7.228, p &lt; 0.000), relaxation (Z = -9.306, p &lt; 0.000), avoidance of activities (Z = -3.061, p &lt; 0.002), feeling good (Z = -3.393, p &lt; 0.0001), escaping stress (Z = -3.383, p &lt; 0.001), releasing tension (Z = -3.816, p &lt; 0.000) and excitement (Z = -3.623, p &lt; 0.000).  The only motivation that males in the study rated significantly higher than females was fantasy (Z = -4.040, p&lt; 0.000).</w:t>
      </w:r>
    </w:p>
    <w:p w:rsidR="00897384" w:rsidRPr="008359FD" w:rsidRDefault="00DA0D3F"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b/>
          <w:sz w:val="20"/>
          <w:szCs w:val="20"/>
        </w:rPr>
      </w:pPr>
      <w:r w:rsidRPr="008359FD">
        <w:rPr>
          <w:rFonts w:ascii="Arial" w:hAnsi="Arial" w:cs="Arial"/>
          <w:b/>
          <w:sz w:val="20"/>
          <w:szCs w:val="20"/>
        </w:rPr>
        <w:t xml:space="preserve">4.3 </w:t>
      </w:r>
      <w:r w:rsidR="00897384" w:rsidRPr="008359FD">
        <w:rPr>
          <w:rFonts w:ascii="Arial" w:hAnsi="Arial" w:cs="Arial"/>
          <w:b/>
          <w:sz w:val="20"/>
          <w:szCs w:val="20"/>
        </w:rPr>
        <w:t>Motivations for playing computer games in education</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Participants were asked to rate the main reasons and motivations for playing games in an educational context.  The three highest ranking motivations were control, fantasy and recognition and the lowest three ranking motivations were pleasure, relaxation and leisure.  The results</w:t>
      </w:r>
      <w:r w:rsidR="00DA0D3F" w:rsidRPr="008359FD">
        <w:rPr>
          <w:rFonts w:ascii="Arial" w:hAnsi="Arial" w:cs="Arial"/>
          <w:sz w:val="20"/>
          <w:szCs w:val="20"/>
        </w:rPr>
        <w:t xml:space="preserve"> are displayed in Table 5.     </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center"/>
        <w:rPr>
          <w:rFonts w:ascii="Arial" w:hAnsi="Arial" w:cs="Arial"/>
          <w:b/>
          <w:sz w:val="20"/>
          <w:szCs w:val="20"/>
        </w:rPr>
      </w:pPr>
      <w:r w:rsidRPr="008359FD">
        <w:rPr>
          <w:rFonts w:ascii="Arial" w:hAnsi="Arial" w:cs="Arial"/>
          <w:b/>
          <w:sz w:val="20"/>
          <w:szCs w:val="20"/>
        </w:rPr>
        <w:t>Table 5:</w:t>
      </w:r>
      <w:r w:rsidRPr="008359FD">
        <w:rPr>
          <w:rFonts w:ascii="Arial" w:hAnsi="Arial" w:cs="Arial"/>
          <w:sz w:val="20"/>
          <w:szCs w:val="20"/>
        </w:rPr>
        <w:t xml:space="preserve"> Ranking of motivations for playing games in an educational context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427"/>
        <w:gridCol w:w="897"/>
        <w:gridCol w:w="963"/>
        <w:gridCol w:w="941"/>
      </w:tblGrid>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rPr>
                <w:rFonts w:ascii="Arial" w:hAnsi="Arial" w:cs="Arial"/>
                <w:b/>
                <w:i/>
                <w:sz w:val="20"/>
                <w:szCs w:val="20"/>
                <w:lang w:val="en-GB" w:eastAsia="en-US"/>
              </w:rPr>
            </w:pPr>
            <w:r w:rsidRPr="008359FD">
              <w:rPr>
                <w:rFonts w:ascii="Arial" w:hAnsi="Arial" w:cs="Arial"/>
                <w:b/>
                <w:i/>
                <w:sz w:val="20"/>
                <w:szCs w:val="20"/>
                <w:lang w:val="en-GB" w:eastAsia="en-US"/>
              </w:rPr>
              <w:t>Motivations</w:t>
            </w:r>
          </w:p>
        </w:tc>
        <w:tc>
          <w:tcPr>
            <w:tcW w:w="897"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Rank</w:t>
            </w:r>
          </w:p>
        </w:tc>
        <w:tc>
          <w:tcPr>
            <w:tcW w:w="963"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Mean</w:t>
            </w:r>
          </w:p>
        </w:tc>
        <w:tc>
          <w:tcPr>
            <w:tcW w:w="941"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SD</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Control</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3.79</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1.72</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Fantasy</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3.75</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1.56</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Recognition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3.73</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1.77</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Challenge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3.73</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1.82</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Competition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3.51</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1.92</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lastRenderedPageBreak/>
              <w:t>Cooperation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3.22</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1.74</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Curiosity</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2.65</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1.92</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Pleasure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2.62</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1.88</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Relaxation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2.61</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1.83</w:t>
            </w:r>
          </w:p>
        </w:tc>
      </w:tr>
      <w:tr w:rsidR="00D60506" w:rsidRPr="008359FD" w:rsidTr="00E613D8">
        <w:trPr>
          <w:jc w:val="center"/>
        </w:trPr>
        <w:tc>
          <w:tcPr>
            <w:tcW w:w="1427" w:type="dxa"/>
            <w:tcBorders>
              <w:top w:val="single" w:sz="18" w:space="0" w:color="auto"/>
              <w:left w:val="single" w:sz="18" w:space="0" w:color="auto"/>
              <w:bottom w:val="single" w:sz="18" w:space="0" w:color="auto"/>
              <w:right w:val="single" w:sz="18" w:space="0" w:color="auto"/>
            </w:tcBorders>
            <w:shd w:val="clear" w:color="auto" w:fill="auto"/>
            <w:vAlign w:val="bottom"/>
            <w:hideMark/>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Leisure</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96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2.58</w:t>
            </w:r>
          </w:p>
        </w:tc>
        <w:tc>
          <w:tcPr>
            <w:tcW w:w="941"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1.84</w:t>
            </w:r>
          </w:p>
        </w:tc>
      </w:tr>
    </w:tbl>
    <w:p w:rsidR="00D60506" w:rsidRPr="008359FD" w:rsidRDefault="00D60506" w:rsidP="00D60506">
      <w:pPr>
        <w:jc w:val="both"/>
        <w:rPr>
          <w:rFonts w:ascii="Arial" w:hAnsi="Arial" w:cs="Arial"/>
          <w:sz w:val="20"/>
          <w:szCs w:val="20"/>
        </w:rPr>
      </w:pPr>
      <w:r w:rsidRPr="008359FD">
        <w:rPr>
          <w:rFonts w:ascii="Arial" w:hAnsi="Arial" w:cs="Arial"/>
          <w:sz w:val="20"/>
          <w:szCs w:val="20"/>
        </w:rPr>
        <w:t>Table 6 shows the motivations and reasons for playing computer games in an educational context split by gender.</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center"/>
        <w:rPr>
          <w:rFonts w:ascii="Arial" w:hAnsi="Arial" w:cs="Arial"/>
          <w:sz w:val="20"/>
          <w:szCs w:val="20"/>
        </w:rPr>
      </w:pPr>
      <w:r w:rsidRPr="008359FD">
        <w:rPr>
          <w:rFonts w:ascii="Arial" w:hAnsi="Arial" w:cs="Arial"/>
          <w:b/>
          <w:sz w:val="20"/>
          <w:szCs w:val="20"/>
        </w:rPr>
        <w:t xml:space="preserve">Table 6: </w:t>
      </w:r>
      <w:r w:rsidRPr="008359FD">
        <w:rPr>
          <w:rFonts w:ascii="Arial" w:hAnsi="Arial" w:cs="Arial"/>
          <w:sz w:val="20"/>
          <w:szCs w:val="20"/>
        </w:rPr>
        <w:t>Motivations for playing games in an educational context split by gender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1394"/>
        <w:gridCol w:w="734"/>
        <w:gridCol w:w="757"/>
        <w:gridCol w:w="1110"/>
        <w:gridCol w:w="1044"/>
        <w:gridCol w:w="1064"/>
        <w:gridCol w:w="645"/>
      </w:tblGrid>
      <w:tr w:rsidR="00D60506" w:rsidRPr="008359FD" w:rsidTr="00E613D8">
        <w:trPr>
          <w:jc w:val="center"/>
        </w:trPr>
        <w:tc>
          <w:tcPr>
            <w:tcW w:w="0" w:type="auto"/>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Gender</w:t>
            </w:r>
          </w:p>
        </w:tc>
        <w:tc>
          <w:tcPr>
            <w:tcW w:w="2601" w:type="dxa"/>
            <w:gridSpan w:val="3"/>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Male</w:t>
            </w:r>
          </w:p>
        </w:tc>
        <w:tc>
          <w:tcPr>
            <w:tcW w:w="2753" w:type="dxa"/>
            <w:gridSpan w:val="3"/>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Female</w:t>
            </w:r>
          </w:p>
        </w:tc>
      </w:tr>
      <w:tr w:rsidR="00D60506" w:rsidRPr="008359FD" w:rsidTr="00E613D8">
        <w:trPr>
          <w:jc w:val="center"/>
        </w:trPr>
        <w:tc>
          <w:tcPr>
            <w:tcW w:w="0" w:type="auto"/>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Reason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1068"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c>
          <w:tcPr>
            <w:tcW w:w="1044"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1064"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Fantasy</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3.09</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1.70</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4.26</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1.21</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Control</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2.86</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1.70</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4.52</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1.34</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Recognition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2.75</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1.71</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4.50</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1.40</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Challenge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2.48</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1.81</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4.70</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1.09</w:t>
            </w:r>
          </w:p>
        </w:tc>
      </w:tr>
      <w:tr w:rsidR="00D60506" w:rsidRPr="008359FD" w:rsidTr="00E613D8">
        <w:trPr>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 xml:space="preserve">Curiosity </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2.45</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1.71</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2.81</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2.05</w:t>
            </w:r>
          </w:p>
        </w:tc>
      </w:tr>
      <w:tr w:rsidR="00D60506" w:rsidRPr="008359FD" w:rsidTr="00E613D8">
        <w:trPr>
          <w:trHeight w:val="226"/>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Competition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2.25</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1.70</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4.50</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1.43</w:t>
            </w:r>
          </w:p>
        </w:tc>
      </w:tr>
      <w:tr w:rsidR="00D60506" w:rsidRPr="008359FD" w:rsidTr="00E613D8">
        <w:trPr>
          <w:trHeight w:val="42"/>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Pleasure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2.23</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1.57</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2.92</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2.04</w:t>
            </w:r>
          </w:p>
        </w:tc>
      </w:tr>
      <w:tr w:rsidR="00D60506" w:rsidRPr="008359FD" w:rsidTr="00E613D8">
        <w:trPr>
          <w:trHeight w:val="195"/>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Relaxation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2.19</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1.49</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2.94</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2.00</w:t>
            </w:r>
          </w:p>
        </w:tc>
      </w:tr>
      <w:tr w:rsidR="00D60506" w:rsidRPr="008359FD" w:rsidTr="00E613D8">
        <w:trPr>
          <w:trHeight w:val="234"/>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Cooperation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2.13</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1.55</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4.07</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1.38</w:t>
            </w:r>
          </w:p>
        </w:tc>
      </w:tr>
      <w:tr w:rsidR="00D60506" w:rsidRPr="008359FD" w:rsidTr="00E613D8">
        <w:trPr>
          <w:trHeight w:val="292"/>
          <w:jc w:val="center"/>
        </w:trPr>
        <w:tc>
          <w:tcPr>
            <w:tcW w:w="0" w:type="auto"/>
            <w:vAlign w:val="bottom"/>
          </w:tcPr>
          <w:p w:rsidR="00D60506" w:rsidRPr="008359FD" w:rsidRDefault="00D60506" w:rsidP="00E613D8">
            <w:pPr>
              <w:spacing w:after="0" w:line="240" w:lineRule="auto"/>
              <w:rPr>
                <w:rFonts w:ascii="Arial" w:hAnsi="Arial" w:cs="Arial"/>
                <w:b/>
                <w:color w:val="000000"/>
                <w:sz w:val="20"/>
                <w:szCs w:val="20"/>
              </w:rPr>
            </w:pPr>
            <w:r w:rsidRPr="008359FD">
              <w:rPr>
                <w:rFonts w:ascii="Arial" w:hAnsi="Arial" w:cs="Arial"/>
                <w:b/>
                <w:color w:val="000000"/>
                <w:sz w:val="20"/>
                <w:szCs w:val="20"/>
              </w:rPr>
              <w:t>Leisure</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w:t>
            </w:r>
            <w:r w:rsidRPr="008359FD">
              <w:rPr>
                <w:rFonts w:ascii="Arial" w:hAnsi="Arial" w:cs="Arial"/>
                <w:color w:val="000000"/>
                <w:sz w:val="20"/>
                <w:szCs w:val="20"/>
                <w:vertAlign w:val="superscript"/>
              </w:rPr>
              <w:t>th</w:t>
            </w:r>
          </w:p>
        </w:tc>
        <w:tc>
          <w:tcPr>
            <w:tcW w:w="0" w:type="auto"/>
          </w:tcPr>
          <w:p w:rsidR="00D60506" w:rsidRPr="008359FD" w:rsidRDefault="00D60506" w:rsidP="00E613D8">
            <w:pPr>
              <w:spacing w:after="0" w:line="240" w:lineRule="auto"/>
              <w:jc w:val="right"/>
              <w:rPr>
                <w:rFonts w:ascii="Arial" w:hAnsi="Arial" w:cs="Arial"/>
                <w:color w:val="000000"/>
                <w:sz w:val="20"/>
                <w:szCs w:val="20"/>
              </w:rPr>
            </w:pPr>
            <w:r w:rsidRPr="008359FD">
              <w:rPr>
                <w:rFonts w:ascii="Arial" w:hAnsi="Arial" w:cs="Arial"/>
                <w:color w:val="000000"/>
                <w:sz w:val="20"/>
                <w:szCs w:val="20"/>
              </w:rPr>
              <w:t>2.10</w:t>
            </w:r>
          </w:p>
        </w:tc>
        <w:tc>
          <w:tcPr>
            <w:tcW w:w="1068"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1.44</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1064"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2.96</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2.02</w:t>
            </w:r>
          </w:p>
        </w:tc>
      </w:tr>
    </w:tbl>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Females rated the following motivations and reasons for playing computer games in an educational context as significantly higher than males: challenge (Z = -16.307, p &lt; 0.000), competition (Z = -15.598, p &lt; 0.000), cooperation (Z = -15.671, p &lt; 0.000), recognition (Z = -14.132, p &lt; 0.000), control (Z = -13.566, p &lt; 0.000), fantasy (Z = -9.960, p &lt; 0.000), leisure (Z = -4.991, p &lt; 0.000), pleasure (Z = -3.739, p &lt; 0.000) and relaxation (Z = -4.630, p &lt; 0.000).  There was no significant difference in relation to gender with regards to curiosity (Z = -1.430, p &lt; 0.000).    </w:t>
      </w:r>
    </w:p>
    <w:p w:rsidR="00897384" w:rsidRPr="008359FD" w:rsidRDefault="00DA0D3F"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b/>
          <w:sz w:val="20"/>
          <w:szCs w:val="20"/>
        </w:rPr>
      </w:pPr>
      <w:r w:rsidRPr="008359FD">
        <w:rPr>
          <w:rFonts w:ascii="Arial" w:hAnsi="Arial" w:cs="Arial"/>
          <w:b/>
          <w:sz w:val="20"/>
          <w:szCs w:val="20"/>
        </w:rPr>
        <w:t xml:space="preserve">4.4 </w:t>
      </w:r>
      <w:r w:rsidR="00897384" w:rsidRPr="008359FD">
        <w:rPr>
          <w:rFonts w:ascii="Arial" w:hAnsi="Arial" w:cs="Arial"/>
          <w:b/>
          <w:sz w:val="20"/>
          <w:szCs w:val="20"/>
        </w:rPr>
        <w:t>Skill from playing computer games</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Participants were asked what particular skills they could develop from playing computer games in an educational context.  Table 6 shows the ranking of the skills participants believed they could obtain from playing computer games.    </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center"/>
        <w:rPr>
          <w:rFonts w:ascii="Arial" w:hAnsi="Arial" w:cs="Arial"/>
          <w:b/>
          <w:sz w:val="20"/>
          <w:szCs w:val="20"/>
        </w:rPr>
      </w:pPr>
      <w:r w:rsidRPr="008359FD">
        <w:rPr>
          <w:rFonts w:ascii="Arial" w:hAnsi="Arial" w:cs="Arial"/>
          <w:b/>
          <w:sz w:val="20"/>
          <w:szCs w:val="20"/>
        </w:rPr>
        <w:t>Table 6:</w:t>
      </w:r>
      <w:r w:rsidRPr="008359FD">
        <w:rPr>
          <w:rFonts w:ascii="Arial" w:hAnsi="Arial" w:cs="Arial"/>
          <w:sz w:val="20"/>
          <w:szCs w:val="20"/>
        </w:rPr>
        <w:t xml:space="preserve"> Ranking of skills obtained through playing computer games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2458"/>
        <w:gridCol w:w="897"/>
        <w:gridCol w:w="1048"/>
        <w:gridCol w:w="1403"/>
      </w:tblGrid>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rPr>
                <w:rFonts w:ascii="Arial" w:hAnsi="Arial" w:cs="Arial"/>
                <w:b/>
                <w:i/>
                <w:sz w:val="20"/>
                <w:szCs w:val="20"/>
                <w:lang w:val="en-GB" w:eastAsia="en-US"/>
              </w:rPr>
            </w:pPr>
            <w:r w:rsidRPr="008359FD">
              <w:rPr>
                <w:rFonts w:ascii="Arial" w:hAnsi="Arial" w:cs="Arial"/>
                <w:b/>
                <w:i/>
                <w:sz w:val="20"/>
                <w:szCs w:val="20"/>
                <w:lang w:val="en-GB" w:eastAsia="en-US"/>
              </w:rPr>
              <w:t>Skills</w:t>
            </w:r>
          </w:p>
        </w:tc>
        <w:tc>
          <w:tcPr>
            <w:tcW w:w="897"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Rank</w:t>
            </w:r>
          </w:p>
        </w:tc>
        <w:tc>
          <w:tcPr>
            <w:tcW w:w="1048"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Number</w:t>
            </w:r>
          </w:p>
        </w:tc>
        <w:tc>
          <w:tcPr>
            <w:tcW w:w="1403" w:type="dxa"/>
            <w:tcBorders>
              <w:top w:val="single" w:sz="18" w:space="0" w:color="auto"/>
              <w:left w:val="single" w:sz="18" w:space="0" w:color="auto"/>
              <w:bottom w:val="single" w:sz="18" w:space="0" w:color="auto"/>
              <w:right w:val="single" w:sz="18" w:space="0" w:color="auto"/>
            </w:tcBorders>
            <w:shd w:val="clear" w:color="auto" w:fill="auto"/>
            <w:hideMark/>
          </w:tcPr>
          <w:p w:rsidR="00D60506" w:rsidRPr="008359FD" w:rsidRDefault="00D60506" w:rsidP="00E613D8">
            <w:pPr>
              <w:pStyle w:val="3"/>
              <w:spacing w:after="0" w:line="240" w:lineRule="auto"/>
              <w:jc w:val="center"/>
              <w:rPr>
                <w:rFonts w:ascii="Arial" w:hAnsi="Arial" w:cs="Arial"/>
                <w:b/>
                <w:sz w:val="20"/>
                <w:szCs w:val="20"/>
                <w:lang w:val="en-GB" w:eastAsia="en-US"/>
              </w:rPr>
            </w:pPr>
            <w:r w:rsidRPr="008359FD">
              <w:rPr>
                <w:rFonts w:ascii="Arial" w:hAnsi="Arial" w:cs="Arial"/>
                <w:b/>
                <w:sz w:val="20"/>
                <w:szCs w:val="20"/>
                <w:lang w:val="en-GB" w:eastAsia="en-US"/>
              </w:rPr>
              <w:t>Percentage</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Creativity</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637</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77%</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Leading/Motivating</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507</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62%</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Analysing/Classifying</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486</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59%</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Critical Thinking</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397</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48%</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Reflection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366</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44%</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Collaboration/Teamwork</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282</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34%</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Problem Solving</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271</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Recollection</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205</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25%</w:t>
            </w:r>
          </w:p>
        </w:tc>
      </w:tr>
      <w:tr w:rsidR="00D60506" w:rsidRPr="008359FD" w:rsidTr="00E613D8">
        <w:trPr>
          <w:jc w:val="center"/>
        </w:trPr>
        <w:tc>
          <w:tcPr>
            <w:tcW w:w="245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Management</w:t>
            </w:r>
          </w:p>
        </w:tc>
        <w:tc>
          <w:tcPr>
            <w:tcW w:w="897" w:type="dxa"/>
            <w:tcBorders>
              <w:top w:val="single" w:sz="18" w:space="0" w:color="auto"/>
              <w:left w:val="single" w:sz="18" w:space="0" w:color="auto"/>
              <w:bottom w:val="single" w:sz="18" w:space="0" w:color="auto"/>
              <w:right w:val="single" w:sz="18" w:space="0" w:color="auto"/>
            </w:tcBorders>
            <w:shd w:val="clear" w:color="auto" w:fill="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1048"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181</w:t>
            </w:r>
          </w:p>
        </w:tc>
        <w:tc>
          <w:tcPr>
            <w:tcW w:w="1403" w:type="dxa"/>
            <w:tcBorders>
              <w:top w:val="single" w:sz="18" w:space="0" w:color="auto"/>
              <w:left w:val="single" w:sz="18" w:space="0" w:color="auto"/>
              <w:bottom w:val="single" w:sz="18" w:space="0" w:color="auto"/>
              <w:right w:val="single" w:sz="18" w:space="0" w:color="auto"/>
            </w:tcBorders>
            <w:shd w:val="clear" w:color="auto" w:fill="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22%</w:t>
            </w:r>
          </w:p>
        </w:tc>
      </w:tr>
    </w:tbl>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Table 7 shows the skills that participants believed they could obtain from playing computer games in an educational setting split by gender.  Males rated creativity, collaboration/team work and problem solving as the three top ranking skills and analysing/classifying, recollection and management as the three lowest skills that could be obtained through playing computer games.  Females rated creativity, leading/motivating and analysing and classifying as the three highest ranking skills and management, </w:t>
      </w:r>
      <w:r w:rsidRPr="008359FD">
        <w:rPr>
          <w:rFonts w:ascii="Arial" w:hAnsi="Arial" w:cs="Arial"/>
          <w:sz w:val="20"/>
          <w:szCs w:val="20"/>
        </w:rPr>
        <w:lastRenderedPageBreak/>
        <w:t xml:space="preserve">collaboration/team work and recollection as the lowest ranking skills.  One of the largest differences in the rankings of skills in relation to gender was collaboration/team work.  Males rated this very highly, however females did not indicating that males perhaps perceived playing computer games as more of a collaborative activity and females perceive it as a solitary activity.    </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center"/>
        <w:rPr>
          <w:rFonts w:ascii="Arial" w:hAnsi="Arial" w:cs="Arial"/>
          <w:b/>
          <w:sz w:val="20"/>
          <w:szCs w:val="20"/>
        </w:rPr>
      </w:pPr>
      <w:r w:rsidRPr="008359FD">
        <w:rPr>
          <w:rFonts w:ascii="Arial" w:hAnsi="Arial" w:cs="Arial"/>
          <w:b/>
          <w:sz w:val="20"/>
          <w:szCs w:val="20"/>
        </w:rPr>
        <w:t>Table 7:</w:t>
      </w:r>
      <w:r w:rsidRPr="008359FD">
        <w:rPr>
          <w:rFonts w:ascii="Arial" w:hAnsi="Arial" w:cs="Arial"/>
          <w:sz w:val="20"/>
          <w:szCs w:val="20"/>
        </w:rPr>
        <w:t xml:space="preserve"> Ratings of skills split by gender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2985"/>
        <w:gridCol w:w="735"/>
        <w:gridCol w:w="1011"/>
        <w:gridCol w:w="1459"/>
        <w:gridCol w:w="1044"/>
        <w:gridCol w:w="1064"/>
        <w:gridCol w:w="1403"/>
      </w:tblGrid>
      <w:tr w:rsidR="00D60506" w:rsidRPr="008359FD" w:rsidTr="00E613D8">
        <w:trPr>
          <w:jc w:val="center"/>
        </w:trPr>
        <w:tc>
          <w:tcPr>
            <w:tcW w:w="2985" w:type="dxa"/>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Gender</w:t>
            </w:r>
          </w:p>
        </w:tc>
        <w:tc>
          <w:tcPr>
            <w:tcW w:w="3205" w:type="dxa"/>
            <w:gridSpan w:val="3"/>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Male</w:t>
            </w:r>
          </w:p>
        </w:tc>
        <w:tc>
          <w:tcPr>
            <w:tcW w:w="3511" w:type="dxa"/>
            <w:gridSpan w:val="3"/>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Female</w:t>
            </w:r>
          </w:p>
        </w:tc>
      </w:tr>
      <w:tr w:rsidR="00D60506" w:rsidRPr="008359FD" w:rsidTr="00E613D8">
        <w:trPr>
          <w:jc w:val="center"/>
        </w:trPr>
        <w:tc>
          <w:tcPr>
            <w:tcW w:w="2985" w:type="dxa"/>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Skill</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Number</w:t>
            </w:r>
          </w:p>
        </w:tc>
        <w:tc>
          <w:tcPr>
            <w:tcW w:w="1403"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Percentage</w:t>
            </w:r>
          </w:p>
        </w:tc>
        <w:tc>
          <w:tcPr>
            <w:tcW w:w="1044"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Rank</w:t>
            </w:r>
          </w:p>
        </w:tc>
        <w:tc>
          <w:tcPr>
            <w:tcW w:w="1064"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Number</w:t>
            </w:r>
          </w:p>
        </w:tc>
        <w:tc>
          <w:tcPr>
            <w:tcW w:w="0" w:type="auto"/>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Percentage</w:t>
            </w:r>
          </w:p>
        </w:tc>
      </w:tr>
      <w:tr w:rsidR="00D60506" w:rsidRPr="008359FD" w:rsidTr="00E613D8">
        <w:trPr>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Creativity</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280</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44%</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w:t>
            </w:r>
            <w:r w:rsidRPr="008359FD">
              <w:rPr>
                <w:rFonts w:ascii="Arial" w:hAnsi="Arial" w:cs="Arial"/>
                <w:color w:val="000000"/>
                <w:sz w:val="20"/>
                <w:szCs w:val="20"/>
                <w:vertAlign w:val="superscript"/>
              </w:rPr>
              <w:t>st</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357</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56%</w:t>
            </w:r>
          </w:p>
        </w:tc>
      </w:tr>
      <w:tr w:rsidR="00D60506" w:rsidRPr="008359FD" w:rsidTr="00E613D8">
        <w:trPr>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Collaboration/Team work</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228</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81%</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54</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w:t>
            </w:r>
          </w:p>
        </w:tc>
      </w:tr>
      <w:tr w:rsidR="00D60506" w:rsidRPr="008359FD" w:rsidTr="00E613D8">
        <w:trPr>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Problem Solving</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197</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73%</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74</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27%</w:t>
            </w:r>
          </w:p>
        </w:tc>
      </w:tr>
      <w:tr w:rsidR="00D60506" w:rsidRPr="008359FD" w:rsidTr="00E613D8">
        <w:trPr>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Reflection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172</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47%</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194</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53%</w:t>
            </w:r>
          </w:p>
        </w:tc>
      </w:tr>
      <w:tr w:rsidR="00D60506" w:rsidRPr="008359FD" w:rsidTr="00E613D8">
        <w:trPr>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Leading/Motivating</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170</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33.50%</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w:t>
            </w:r>
            <w:r w:rsidRPr="008359FD">
              <w:rPr>
                <w:rFonts w:ascii="Arial" w:hAnsi="Arial" w:cs="Arial"/>
                <w:color w:val="000000"/>
                <w:sz w:val="20"/>
                <w:szCs w:val="20"/>
                <w:vertAlign w:val="superscript"/>
              </w:rPr>
              <w:t>nd</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337</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66.50%</w:t>
            </w:r>
          </w:p>
        </w:tc>
      </w:tr>
      <w:tr w:rsidR="00D60506" w:rsidRPr="008359FD" w:rsidTr="00E613D8">
        <w:trPr>
          <w:trHeight w:val="226"/>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Critical thinking</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170</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43%</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227</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57%</w:t>
            </w:r>
          </w:p>
        </w:tc>
      </w:tr>
      <w:tr w:rsidR="00D60506" w:rsidRPr="008359FD" w:rsidTr="00E613D8">
        <w:trPr>
          <w:trHeight w:val="42"/>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Analysing/Classifying</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169</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35%</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w:t>
            </w:r>
            <w:r w:rsidRPr="008359FD">
              <w:rPr>
                <w:rFonts w:ascii="Arial" w:hAnsi="Arial" w:cs="Arial"/>
                <w:color w:val="000000"/>
                <w:sz w:val="20"/>
                <w:szCs w:val="20"/>
                <w:vertAlign w:val="superscript"/>
              </w:rPr>
              <w:t>rd</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317</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65%</w:t>
            </w:r>
          </w:p>
        </w:tc>
      </w:tr>
      <w:tr w:rsidR="00D60506" w:rsidRPr="008359FD" w:rsidTr="00E613D8">
        <w:trPr>
          <w:trHeight w:val="195"/>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Recollection</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139</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68%</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66</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32%</w:t>
            </w:r>
          </w:p>
        </w:tc>
      </w:tr>
      <w:tr w:rsidR="00D60506" w:rsidRPr="008359FD" w:rsidTr="00E613D8">
        <w:trPr>
          <w:trHeight w:val="234"/>
          <w:jc w:val="center"/>
        </w:trPr>
        <w:tc>
          <w:tcPr>
            <w:tcW w:w="2985"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Management</w:t>
            </w:r>
          </w:p>
        </w:tc>
        <w:tc>
          <w:tcPr>
            <w:tcW w:w="0" w:type="auto"/>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8</w:t>
            </w:r>
            <w:r w:rsidRPr="008359FD">
              <w:rPr>
                <w:rFonts w:ascii="Arial" w:hAnsi="Arial" w:cs="Arial"/>
                <w:color w:val="000000"/>
                <w:sz w:val="20"/>
                <w:szCs w:val="20"/>
                <w:vertAlign w:val="superscript"/>
              </w:rPr>
              <w:t>th</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133</w:t>
            </w:r>
          </w:p>
        </w:tc>
        <w:tc>
          <w:tcPr>
            <w:tcW w:w="1403"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73%</w:t>
            </w:r>
          </w:p>
        </w:tc>
        <w:tc>
          <w:tcPr>
            <w:tcW w:w="1044" w:type="dxa"/>
            <w:vAlign w:val="center"/>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9</w:t>
            </w:r>
            <w:r w:rsidRPr="008359FD">
              <w:rPr>
                <w:rFonts w:ascii="Arial" w:hAnsi="Arial" w:cs="Arial"/>
                <w:color w:val="000000"/>
                <w:sz w:val="20"/>
                <w:szCs w:val="20"/>
                <w:vertAlign w:val="superscript"/>
              </w:rPr>
              <w:t>th</w:t>
            </w:r>
          </w:p>
        </w:tc>
        <w:tc>
          <w:tcPr>
            <w:tcW w:w="1064" w:type="dxa"/>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48</w:t>
            </w:r>
          </w:p>
        </w:tc>
        <w:tc>
          <w:tcPr>
            <w:tcW w:w="0" w:type="auto"/>
            <w:vAlign w:val="bottom"/>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27%</w:t>
            </w:r>
          </w:p>
        </w:tc>
      </w:tr>
    </w:tbl>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rPr>
          <w:rFonts w:ascii="Arial" w:hAnsi="Arial" w:cs="Arial"/>
          <w:sz w:val="20"/>
          <w:szCs w:val="20"/>
        </w:rPr>
      </w:pPr>
    </w:p>
    <w:p w:rsidR="00D60506" w:rsidRPr="008359FD" w:rsidRDefault="00DA0D3F"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rPr>
          <w:rFonts w:ascii="Arial" w:hAnsi="Arial" w:cs="Arial"/>
          <w:b/>
          <w:sz w:val="20"/>
          <w:szCs w:val="20"/>
        </w:rPr>
      </w:pPr>
      <w:r w:rsidRPr="008359FD">
        <w:rPr>
          <w:rFonts w:ascii="Arial" w:hAnsi="Arial" w:cs="Arial"/>
          <w:b/>
          <w:sz w:val="20"/>
          <w:szCs w:val="20"/>
        </w:rPr>
        <w:t xml:space="preserve">4.5 </w:t>
      </w:r>
      <w:r w:rsidR="00897384" w:rsidRPr="008359FD">
        <w:rPr>
          <w:rFonts w:ascii="Arial" w:hAnsi="Arial" w:cs="Arial"/>
          <w:b/>
          <w:sz w:val="20"/>
          <w:szCs w:val="20"/>
        </w:rPr>
        <w:t>Attitudes to playing computer games</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rPr>
          <w:rFonts w:ascii="Arial" w:hAnsi="Arial" w:cs="Arial"/>
          <w:sz w:val="20"/>
          <w:szCs w:val="20"/>
        </w:rPr>
      </w:pPr>
      <w:r w:rsidRPr="008359FD">
        <w:rPr>
          <w:rFonts w:ascii="Arial" w:hAnsi="Arial" w:cs="Arial"/>
          <w:sz w:val="20"/>
          <w:szCs w:val="20"/>
        </w:rPr>
        <w:t>Participants were asked to rate their attitudes to playing computer games.  Table 8 shows the ratings of the attitudes split by gender.</w:t>
      </w:r>
    </w:p>
    <w:p w:rsidR="00D60506"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center"/>
        <w:rPr>
          <w:rFonts w:ascii="Arial" w:hAnsi="Arial" w:cs="Arial"/>
          <w:b/>
          <w:sz w:val="20"/>
          <w:szCs w:val="20"/>
        </w:rPr>
      </w:pPr>
      <w:r w:rsidRPr="008359FD">
        <w:rPr>
          <w:rFonts w:ascii="Arial" w:hAnsi="Arial" w:cs="Arial"/>
          <w:b/>
          <w:sz w:val="20"/>
          <w:szCs w:val="20"/>
        </w:rPr>
        <w:t>Table 8:</w:t>
      </w:r>
      <w:r w:rsidRPr="008359FD">
        <w:rPr>
          <w:rFonts w:ascii="Arial" w:hAnsi="Arial" w:cs="Arial"/>
          <w:sz w:val="20"/>
          <w:szCs w:val="20"/>
        </w:rPr>
        <w:t xml:space="preserve"> Ratings of attitudes split by gender</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4420"/>
        <w:gridCol w:w="851"/>
        <w:gridCol w:w="1146"/>
        <w:gridCol w:w="1122"/>
        <w:gridCol w:w="1276"/>
      </w:tblGrid>
      <w:tr w:rsidR="00D60506" w:rsidRPr="008359FD" w:rsidTr="00E613D8">
        <w:trPr>
          <w:jc w:val="center"/>
        </w:trPr>
        <w:tc>
          <w:tcPr>
            <w:tcW w:w="4420" w:type="dxa"/>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Gender</w:t>
            </w:r>
          </w:p>
        </w:tc>
        <w:tc>
          <w:tcPr>
            <w:tcW w:w="1997" w:type="dxa"/>
            <w:gridSpan w:val="2"/>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Male</w:t>
            </w:r>
          </w:p>
        </w:tc>
        <w:tc>
          <w:tcPr>
            <w:tcW w:w="2398" w:type="dxa"/>
            <w:gridSpan w:val="2"/>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Female</w:t>
            </w:r>
          </w:p>
        </w:tc>
      </w:tr>
      <w:tr w:rsidR="00D60506" w:rsidRPr="008359FD" w:rsidTr="00E613D8">
        <w:trPr>
          <w:jc w:val="center"/>
        </w:trPr>
        <w:tc>
          <w:tcPr>
            <w:tcW w:w="4420" w:type="dxa"/>
            <w:hideMark/>
          </w:tcPr>
          <w:p w:rsidR="00D60506" w:rsidRPr="008359FD" w:rsidRDefault="00D60506" w:rsidP="00E613D8">
            <w:pPr>
              <w:keepNext/>
              <w:keepLines/>
              <w:spacing w:after="0" w:line="240" w:lineRule="auto"/>
              <w:jc w:val="center"/>
              <w:rPr>
                <w:rFonts w:ascii="Arial" w:hAnsi="Arial" w:cs="Arial"/>
                <w:b/>
                <w:i/>
                <w:color w:val="000000"/>
                <w:sz w:val="20"/>
                <w:szCs w:val="20"/>
              </w:rPr>
            </w:pPr>
            <w:r w:rsidRPr="008359FD">
              <w:rPr>
                <w:rFonts w:ascii="Arial" w:hAnsi="Arial" w:cs="Arial"/>
                <w:b/>
                <w:i/>
                <w:color w:val="000000"/>
                <w:sz w:val="20"/>
                <w:szCs w:val="20"/>
              </w:rPr>
              <w:t>Attitude</w:t>
            </w:r>
          </w:p>
        </w:tc>
        <w:tc>
          <w:tcPr>
            <w:tcW w:w="851"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1146"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c>
          <w:tcPr>
            <w:tcW w:w="1122"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Mean</w:t>
            </w:r>
          </w:p>
        </w:tc>
        <w:tc>
          <w:tcPr>
            <w:tcW w:w="1276" w:type="dxa"/>
            <w:hideMark/>
          </w:tcPr>
          <w:p w:rsidR="00D60506" w:rsidRPr="008359FD" w:rsidRDefault="00D60506" w:rsidP="00E613D8">
            <w:pPr>
              <w:keepNext/>
              <w:keepLines/>
              <w:spacing w:after="0" w:line="240" w:lineRule="auto"/>
              <w:jc w:val="center"/>
              <w:rPr>
                <w:rFonts w:ascii="Arial" w:hAnsi="Arial" w:cs="Arial"/>
                <w:b/>
                <w:color w:val="000000"/>
                <w:sz w:val="20"/>
                <w:szCs w:val="20"/>
              </w:rPr>
            </w:pPr>
            <w:r w:rsidRPr="008359FD">
              <w:rPr>
                <w:rFonts w:ascii="Arial" w:hAnsi="Arial" w:cs="Arial"/>
                <w:b/>
                <w:color w:val="000000"/>
                <w:sz w:val="20"/>
                <w:szCs w:val="20"/>
              </w:rPr>
              <w:t>SD</w:t>
            </w:r>
          </w:p>
        </w:tc>
      </w:tr>
      <w:tr w:rsidR="00D60506" w:rsidRPr="008359FD" w:rsidTr="00E613D8">
        <w:trPr>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a sociable activity</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2.48</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1.38</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3.06</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1.86</w:t>
            </w:r>
          </w:p>
        </w:tc>
      </w:tr>
      <w:tr w:rsidR="00D60506" w:rsidRPr="008359FD" w:rsidTr="00E613D8">
        <w:trPr>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a waste of time</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3.06</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1.52</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2.96</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1.85</w:t>
            </w:r>
          </w:p>
        </w:tc>
      </w:tr>
      <w:tr w:rsidR="00D60506" w:rsidRPr="008359FD" w:rsidTr="00E613D8">
        <w:trPr>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helps to develop new skills</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2.15</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1.07</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2.35</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1.46</w:t>
            </w:r>
          </w:p>
        </w:tc>
      </w:tr>
      <w:tr w:rsidR="00D60506" w:rsidRPr="008359FD" w:rsidTr="00E613D8">
        <w:trPr>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time consuming</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3.08</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1.47</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2.95</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1.85</w:t>
            </w:r>
          </w:p>
        </w:tc>
      </w:tr>
      <w:tr w:rsidR="00D60506" w:rsidRPr="008359FD" w:rsidTr="00E613D8">
        <w:trPr>
          <w:trHeight w:val="136"/>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interesting</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2.38</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1.45</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2.66</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1.49</w:t>
            </w:r>
          </w:p>
        </w:tc>
      </w:tr>
      <w:tr w:rsidR="00D60506" w:rsidRPr="008359FD" w:rsidTr="00E613D8">
        <w:trPr>
          <w:trHeight w:val="226"/>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a worthwhile activity</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2.39</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1.27</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1.90</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1.43</w:t>
            </w:r>
          </w:p>
        </w:tc>
      </w:tr>
      <w:tr w:rsidR="00D60506" w:rsidRPr="008359FD" w:rsidTr="00E613D8">
        <w:trPr>
          <w:trHeight w:val="42"/>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enjoyable</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1.52</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0.67</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1.39</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0.79</w:t>
            </w:r>
          </w:p>
        </w:tc>
      </w:tr>
      <w:tr w:rsidR="00D60506" w:rsidRPr="008359FD" w:rsidTr="00E613D8">
        <w:trPr>
          <w:trHeight w:val="195"/>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a lonely activity</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4.04</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1.06</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2.51</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2.78</w:t>
            </w:r>
          </w:p>
        </w:tc>
      </w:tr>
      <w:tr w:rsidR="00D60506" w:rsidRPr="008359FD" w:rsidTr="00E613D8">
        <w:trPr>
          <w:trHeight w:val="274"/>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a valuable activity</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2.87</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1.47</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3.02</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1.85</w:t>
            </w:r>
          </w:p>
        </w:tc>
      </w:tr>
      <w:tr w:rsidR="00D60506" w:rsidRPr="008359FD" w:rsidTr="00E613D8">
        <w:trPr>
          <w:trHeight w:val="186"/>
          <w:jc w:val="center"/>
        </w:trPr>
        <w:tc>
          <w:tcPr>
            <w:tcW w:w="4420" w:type="dxa"/>
            <w:vAlign w:val="bottom"/>
          </w:tcPr>
          <w:p w:rsidR="00D60506" w:rsidRPr="008359FD" w:rsidRDefault="00D60506" w:rsidP="00E613D8">
            <w:pPr>
              <w:spacing w:after="0" w:line="240" w:lineRule="auto"/>
              <w:rPr>
                <w:rFonts w:ascii="Arial" w:hAnsi="Arial" w:cs="Arial"/>
                <w:color w:val="000000"/>
                <w:sz w:val="20"/>
                <w:szCs w:val="20"/>
              </w:rPr>
            </w:pPr>
            <w:r w:rsidRPr="008359FD">
              <w:rPr>
                <w:rFonts w:ascii="Arial" w:hAnsi="Arial" w:cs="Arial"/>
                <w:color w:val="000000"/>
                <w:sz w:val="20"/>
                <w:szCs w:val="20"/>
              </w:rPr>
              <w:t>Playing games is exciting</w:t>
            </w:r>
          </w:p>
        </w:tc>
        <w:tc>
          <w:tcPr>
            <w:tcW w:w="851"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1.69</w:t>
            </w:r>
          </w:p>
        </w:tc>
        <w:tc>
          <w:tcPr>
            <w:tcW w:w="114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1.02</w:t>
            </w:r>
          </w:p>
        </w:tc>
        <w:tc>
          <w:tcPr>
            <w:tcW w:w="1122"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1.51</w:t>
            </w:r>
          </w:p>
        </w:tc>
        <w:tc>
          <w:tcPr>
            <w:tcW w:w="1276" w:type="dxa"/>
          </w:tcPr>
          <w:p w:rsidR="00D60506" w:rsidRPr="008359FD" w:rsidRDefault="00D60506" w:rsidP="00E613D8">
            <w:pPr>
              <w:spacing w:after="0" w:line="240" w:lineRule="auto"/>
              <w:jc w:val="center"/>
              <w:rPr>
                <w:rFonts w:ascii="Arial" w:hAnsi="Arial" w:cs="Arial"/>
                <w:color w:val="000000"/>
                <w:sz w:val="20"/>
                <w:szCs w:val="20"/>
              </w:rPr>
            </w:pPr>
            <w:r w:rsidRPr="008359FD">
              <w:rPr>
                <w:rFonts w:ascii="Arial" w:hAnsi="Arial" w:cs="Arial"/>
                <w:color w:val="000000"/>
                <w:sz w:val="20"/>
                <w:szCs w:val="20"/>
              </w:rPr>
              <w:t>1.03</w:t>
            </w:r>
          </w:p>
        </w:tc>
      </w:tr>
    </w:tbl>
    <w:p w:rsidR="008455CE" w:rsidRPr="008359FD" w:rsidRDefault="00D60506" w:rsidP="00D605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Mann-Whitney </w:t>
      </w:r>
      <w:r w:rsidRPr="008359FD">
        <w:rPr>
          <w:rFonts w:ascii="Arial" w:hAnsi="Arial" w:cs="Arial"/>
          <w:i/>
          <w:sz w:val="20"/>
          <w:szCs w:val="20"/>
        </w:rPr>
        <w:t xml:space="preserve">U </w:t>
      </w:r>
      <w:r w:rsidRPr="008359FD">
        <w:rPr>
          <w:rFonts w:ascii="Arial" w:hAnsi="Arial" w:cs="Arial"/>
          <w:sz w:val="20"/>
          <w:szCs w:val="20"/>
        </w:rPr>
        <w:t xml:space="preserve">tests indicated that females rated playing computer games as more of a sociable activity (Z = -4.493, p &lt; 0.000) and more of an interesting activity in comparison with males (Z = -2.207, p &lt; 0.027).  Males rated games as more of a worthwhile activity (Z = -7.338, p &lt; 0.000), more of an enjoyable activity (Z = -4.957, p &lt; 0.000), more of a lonely activity and more of an exciting activity (Z = -4.498, p &lt; 0.000).  There were no significant differences between male and female with regards to the following attitudes: playing games being a waste of time (Z = -0.841, p &lt; 0.400), playing games helps to develop new skills (Z = -0.089, p &lt; 0.929), playing games is time consuming (Z = -0.547, p &lt; 0.584) and playing games is a valuable activity (Z = -1.112, p &lt; 0.266).  </w:t>
      </w:r>
    </w:p>
    <w:p w:rsidR="00E613D8" w:rsidRPr="008359FD" w:rsidRDefault="00897384" w:rsidP="00897384">
      <w:pPr>
        <w:pStyle w:val="a7"/>
        <w:numPr>
          <w:ilvl w:val="0"/>
          <w:numId w:val="2"/>
        </w:numPr>
        <w:rPr>
          <w:rFonts w:ascii="Arial" w:hAnsi="Arial" w:cs="Arial"/>
          <w:b/>
          <w:sz w:val="20"/>
          <w:szCs w:val="20"/>
        </w:rPr>
      </w:pPr>
      <w:r w:rsidRPr="008359FD">
        <w:rPr>
          <w:rFonts w:ascii="Arial" w:hAnsi="Arial" w:cs="Arial"/>
          <w:b/>
          <w:sz w:val="20"/>
          <w:szCs w:val="20"/>
        </w:rPr>
        <w:t>Discussion</w:t>
      </w:r>
      <w:r w:rsidR="000F4F9F">
        <w:rPr>
          <w:rFonts w:ascii="Arial" w:hAnsi="Arial" w:cs="Arial"/>
          <w:b/>
          <w:sz w:val="20"/>
          <w:szCs w:val="20"/>
        </w:rPr>
        <w:t xml:space="preserve"> and Future Research Directions</w:t>
      </w:r>
    </w:p>
    <w:p w:rsidR="000F4F9F" w:rsidRDefault="000F4F9F" w:rsidP="000F4F9F">
      <w:pPr>
        <w:jc w:val="both"/>
        <w:rPr>
          <w:rFonts w:ascii="Arial" w:hAnsi="Arial" w:cs="Arial"/>
          <w:sz w:val="20"/>
          <w:szCs w:val="20"/>
        </w:rPr>
      </w:pPr>
      <w:r w:rsidRPr="000F4F9F">
        <w:rPr>
          <w:rFonts w:ascii="Arial" w:hAnsi="Arial" w:cs="Arial"/>
          <w:sz w:val="20"/>
          <w:szCs w:val="20"/>
        </w:rPr>
        <w:t xml:space="preserve">823 participants completed the questionnaire from Turkish </w:t>
      </w:r>
      <w:r>
        <w:rPr>
          <w:rFonts w:ascii="Arial" w:hAnsi="Arial" w:cs="Arial"/>
          <w:sz w:val="20"/>
          <w:szCs w:val="20"/>
        </w:rPr>
        <w:t>SE</w:t>
      </w:r>
      <w:r w:rsidRPr="000F4F9F">
        <w:rPr>
          <w:rFonts w:ascii="Arial" w:hAnsi="Arial" w:cs="Arial"/>
          <w:sz w:val="20"/>
          <w:szCs w:val="20"/>
        </w:rPr>
        <w:t xml:space="preserve"> institutions</w:t>
      </w:r>
      <w:r>
        <w:rPr>
          <w:rFonts w:ascii="Arial" w:hAnsi="Arial" w:cs="Arial"/>
          <w:sz w:val="20"/>
          <w:szCs w:val="20"/>
        </w:rPr>
        <w:t xml:space="preserve"> with a balance of males and females</w:t>
      </w:r>
      <w:r w:rsidRPr="000F4F9F">
        <w:rPr>
          <w:rFonts w:ascii="Arial" w:hAnsi="Arial" w:cs="Arial"/>
          <w:sz w:val="20"/>
          <w:szCs w:val="20"/>
        </w:rPr>
        <w:t>.</w:t>
      </w:r>
      <w:r>
        <w:rPr>
          <w:rFonts w:ascii="Arial" w:hAnsi="Arial" w:cs="Arial"/>
          <w:sz w:val="20"/>
          <w:szCs w:val="20"/>
        </w:rPr>
        <w:t xml:space="preserve"> </w:t>
      </w:r>
      <w:r w:rsidRPr="000F4F9F">
        <w:rPr>
          <w:rFonts w:ascii="Arial" w:hAnsi="Arial" w:cs="Arial"/>
          <w:sz w:val="20"/>
          <w:szCs w:val="20"/>
        </w:rPr>
        <w:t>The mean age of participants’ was 14.89 years of age</w:t>
      </w:r>
      <w:r>
        <w:rPr>
          <w:rFonts w:ascii="Arial" w:hAnsi="Arial" w:cs="Arial"/>
          <w:sz w:val="20"/>
          <w:szCs w:val="20"/>
        </w:rPr>
        <w:t xml:space="preserve"> with no</w:t>
      </w:r>
      <w:r w:rsidRPr="000F4F9F">
        <w:rPr>
          <w:rFonts w:ascii="Arial" w:hAnsi="Arial" w:cs="Arial"/>
          <w:sz w:val="20"/>
          <w:szCs w:val="20"/>
        </w:rPr>
        <w:t xml:space="preserve"> significant difference in the ages or participants in relation to </w:t>
      </w:r>
      <w:r>
        <w:rPr>
          <w:rFonts w:ascii="Arial" w:hAnsi="Arial" w:cs="Arial"/>
          <w:sz w:val="20"/>
          <w:szCs w:val="20"/>
        </w:rPr>
        <w:t>gender.</w:t>
      </w:r>
    </w:p>
    <w:p w:rsidR="006F5751" w:rsidRDefault="000F4F9F" w:rsidP="000F4F9F">
      <w:pPr>
        <w:jc w:val="both"/>
        <w:rPr>
          <w:rFonts w:ascii="Arial" w:hAnsi="Arial" w:cs="Arial"/>
          <w:sz w:val="20"/>
          <w:szCs w:val="20"/>
        </w:rPr>
      </w:pPr>
      <w:r>
        <w:rPr>
          <w:rFonts w:ascii="Arial" w:hAnsi="Arial" w:cs="Arial"/>
          <w:sz w:val="20"/>
          <w:szCs w:val="20"/>
        </w:rPr>
        <w:lastRenderedPageBreak/>
        <w:t>73.2% participants</w:t>
      </w:r>
      <w:r w:rsidRPr="008359FD">
        <w:rPr>
          <w:rFonts w:ascii="Arial" w:hAnsi="Arial" w:cs="Arial"/>
          <w:sz w:val="20"/>
          <w:szCs w:val="20"/>
        </w:rPr>
        <w:t xml:space="preserve"> indicated that they played computer games </w:t>
      </w:r>
      <w:r>
        <w:rPr>
          <w:rFonts w:ascii="Arial" w:hAnsi="Arial" w:cs="Arial"/>
          <w:sz w:val="20"/>
          <w:szCs w:val="20"/>
        </w:rPr>
        <w:t>with a</w:t>
      </w:r>
      <w:r w:rsidRPr="008359FD">
        <w:rPr>
          <w:rFonts w:ascii="Arial" w:hAnsi="Arial" w:cs="Arial"/>
          <w:sz w:val="20"/>
          <w:szCs w:val="20"/>
        </w:rPr>
        <w:t xml:space="preserve"> h</w:t>
      </w:r>
      <w:r>
        <w:rPr>
          <w:rFonts w:ascii="Arial" w:hAnsi="Arial" w:cs="Arial"/>
          <w:sz w:val="20"/>
          <w:szCs w:val="20"/>
        </w:rPr>
        <w:t>igher percentage of males playing</w:t>
      </w:r>
      <w:r w:rsidRPr="008359FD">
        <w:rPr>
          <w:rFonts w:ascii="Arial" w:hAnsi="Arial" w:cs="Arial"/>
          <w:sz w:val="20"/>
          <w:szCs w:val="20"/>
        </w:rPr>
        <w:t xml:space="preserve"> computer games</w:t>
      </w:r>
      <w:r>
        <w:rPr>
          <w:rFonts w:ascii="Arial" w:hAnsi="Arial" w:cs="Arial"/>
          <w:sz w:val="20"/>
          <w:szCs w:val="20"/>
        </w:rPr>
        <w:t>.</w:t>
      </w:r>
      <w:r w:rsidRPr="008359FD">
        <w:rPr>
          <w:rFonts w:ascii="Arial" w:hAnsi="Arial" w:cs="Arial"/>
          <w:sz w:val="20"/>
          <w:szCs w:val="20"/>
        </w:rPr>
        <w:t xml:space="preserve"> 91% of males played computer games and 59% of females played computer games.  Participants played computer games for an average of 2.38 hours per week.</w:t>
      </w:r>
      <w:r w:rsidR="008455CE">
        <w:rPr>
          <w:rFonts w:ascii="Arial" w:hAnsi="Arial" w:cs="Arial"/>
          <w:sz w:val="20"/>
          <w:szCs w:val="20"/>
        </w:rPr>
        <w:t xml:space="preserve">  </w:t>
      </w:r>
    </w:p>
    <w:p w:rsidR="006F5751" w:rsidRDefault="006F5751" w:rsidP="000F4F9F">
      <w:pPr>
        <w:jc w:val="both"/>
        <w:rPr>
          <w:rFonts w:ascii="Arial" w:hAnsi="Arial" w:cs="Arial"/>
          <w:sz w:val="20"/>
          <w:szCs w:val="20"/>
        </w:rPr>
      </w:pPr>
      <w:r>
        <w:rPr>
          <w:rFonts w:ascii="Arial" w:hAnsi="Arial" w:cs="Arial"/>
          <w:sz w:val="20"/>
          <w:szCs w:val="20"/>
        </w:rPr>
        <w:t>The general consensus from this study and others is that males play</w:t>
      </w:r>
      <w:r w:rsidR="00B62CB7">
        <w:rPr>
          <w:rFonts w:ascii="Arial" w:hAnsi="Arial" w:cs="Arial"/>
          <w:sz w:val="20"/>
          <w:szCs w:val="20"/>
        </w:rPr>
        <w:t xml:space="preserve"> c</w:t>
      </w:r>
      <w:r w:rsidR="00B62CB7" w:rsidRPr="00383733">
        <w:rPr>
          <w:rFonts w:ascii="Arial" w:hAnsi="Arial" w:cs="Arial"/>
          <w:sz w:val="20"/>
          <w:szCs w:val="20"/>
        </w:rPr>
        <w:t xml:space="preserve">omputer games for longer </w:t>
      </w:r>
      <w:r w:rsidRPr="00383733">
        <w:rPr>
          <w:rFonts w:ascii="Arial" w:hAnsi="Arial" w:cs="Arial"/>
          <w:sz w:val="20"/>
          <w:szCs w:val="20"/>
        </w:rPr>
        <w:t>which has been a consistent finding</w:t>
      </w:r>
      <w:r w:rsidR="00B62CB7" w:rsidRPr="00383733">
        <w:rPr>
          <w:rFonts w:ascii="Arial" w:hAnsi="Arial" w:cs="Arial"/>
          <w:sz w:val="20"/>
          <w:szCs w:val="20"/>
        </w:rPr>
        <w:t xml:space="preserve"> in the literature</w:t>
      </w:r>
      <w:r w:rsidRPr="00383733">
        <w:rPr>
          <w:rFonts w:ascii="Arial" w:hAnsi="Arial" w:cs="Arial"/>
          <w:sz w:val="20"/>
          <w:szCs w:val="20"/>
        </w:rPr>
        <w:t xml:space="preserve"> (</w:t>
      </w:r>
      <w:r w:rsidR="000A6953" w:rsidRPr="00383733">
        <w:rPr>
          <w:rFonts w:ascii="Arial" w:hAnsi="Arial" w:cs="Arial"/>
          <w:sz w:val="20"/>
          <w:szCs w:val="20"/>
        </w:rPr>
        <w:t xml:space="preserve">Ogletree </w:t>
      </w:r>
      <w:r w:rsidR="000A6953" w:rsidRPr="00383733">
        <w:rPr>
          <w:rFonts w:ascii="Arial" w:hAnsi="Arial" w:cs="Arial"/>
          <w:i/>
          <w:sz w:val="20"/>
          <w:szCs w:val="20"/>
        </w:rPr>
        <w:t>et al</w:t>
      </w:r>
      <w:r w:rsidR="000A6953" w:rsidRPr="00383733">
        <w:rPr>
          <w:rFonts w:ascii="Arial" w:hAnsi="Arial" w:cs="Arial"/>
          <w:sz w:val="20"/>
          <w:szCs w:val="20"/>
        </w:rPr>
        <w:t xml:space="preserve">., 2007; Hainey </w:t>
      </w:r>
      <w:r w:rsidR="000A6953" w:rsidRPr="00383733">
        <w:rPr>
          <w:rFonts w:ascii="Arial" w:hAnsi="Arial" w:cs="Arial"/>
          <w:i/>
          <w:sz w:val="20"/>
          <w:szCs w:val="20"/>
        </w:rPr>
        <w:t>et al</w:t>
      </w:r>
      <w:r w:rsidR="000A6953" w:rsidRPr="00383733">
        <w:rPr>
          <w:rFonts w:ascii="Arial" w:hAnsi="Arial" w:cs="Arial"/>
          <w:sz w:val="20"/>
          <w:szCs w:val="20"/>
        </w:rPr>
        <w:t xml:space="preserve">., 2013; </w:t>
      </w:r>
      <w:r w:rsidR="000A6953" w:rsidRPr="00383733">
        <w:rPr>
          <w:rFonts w:ascii="Arial" w:eastAsia="Times New Roman" w:hAnsi="Arial" w:cs="Arial"/>
          <w:sz w:val="20"/>
          <w:szCs w:val="20"/>
          <w:lang w:eastAsia="en-GB"/>
        </w:rPr>
        <w:t>Roussiou and Hainey, 2011</w:t>
      </w:r>
      <w:r w:rsidR="00383733" w:rsidRPr="00383733">
        <w:rPr>
          <w:rFonts w:ascii="Arial" w:eastAsia="Times New Roman" w:hAnsi="Arial" w:cs="Arial"/>
          <w:sz w:val="20"/>
          <w:szCs w:val="20"/>
          <w:lang w:eastAsia="en-GB"/>
        </w:rPr>
        <w:t>, Hainey, Connolly, Stansfield and Boyle, 2011</w:t>
      </w:r>
      <w:r w:rsidRPr="00383733">
        <w:rPr>
          <w:rFonts w:ascii="Arial" w:hAnsi="Arial" w:cs="Arial"/>
          <w:sz w:val="20"/>
          <w:szCs w:val="20"/>
        </w:rPr>
        <w:t>)</w:t>
      </w:r>
      <w:r w:rsidR="00383733" w:rsidRPr="00383733">
        <w:rPr>
          <w:rFonts w:ascii="Arial" w:hAnsi="Arial" w:cs="Arial"/>
          <w:sz w:val="20"/>
          <w:szCs w:val="20"/>
        </w:rPr>
        <w:t>.</w:t>
      </w:r>
      <w:r>
        <w:rPr>
          <w:rFonts w:ascii="Arial" w:hAnsi="Arial" w:cs="Arial"/>
          <w:sz w:val="20"/>
          <w:szCs w:val="20"/>
        </w:rPr>
        <w:t xml:space="preserve"> </w:t>
      </w:r>
    </w:p>
    <w:p w:rsidR="000F4F9F" w:rsidRDefault="000F4F9F" w:rsidP="000F4F9F">
      <w:pPr>
        <w:jc w:val="both"/>
        <w:rPr>
          <w:rFonts w:ascii="Arial" w:hAnsi="Arial" w:cs="Arial"/>
          <w:sz w:val="20"/>
          <w:szCs w:val="20"/>
        </w:rPr>
      </w:pPr>
      <w:r w:rsidRPr="008359FD">
        <w:rPr>
          <w:rFonts w:ascii="Arial" w:hAnsi="Arial" w:cs="Arial"/>
          <w:sz w:val="20"/>
          <w:szCs w:val="20"/>
        </w:rPr>
        <w:t xml:space="preserve">The most popular genres were adventure, sports and strategy and the least popular genres were shooting, RPG and platform games. </w:t>
      </w:r>
      <w:r>
        <w:rPr>
          <w:rFonts w:ascii="Arial" w:hAnsi="Arial" w:cs="Arial"/>
          <w:sz w:val="20"/>
          <w:szCs w:val="20"/>
        </w:rPr>
        <w:t>M</w:t>
      </w:r>
      <w:r w:rsidRPr="008359FD">
        <w:rPr>
          <w:rFonts w:ascii="Arial" w:hAnsi="Arial" w:cs="Arial"/>
          <w:sz w:val="20"/>
          <w:szCs w:val="20"/>
        </w:rPr>
        <w:t xml:space="preserve">ales played the following genres or computer games significantly more than females: platform, RPG and simulation. </w:t>
      </w:r>
      <w:r>
        <w:rPr>
          <w:rFonts w:ascii="Arial" w:hAnsi="Arial" w:cs="Arial"/>
          <w:sz w:val="20"/>
          <w:szCs w:val="20"/>
        </w:rPr>
        <w:t>F</w:t>
      </w:r>
      <w:r w:rsidRPr="008359FD">
        <w:rPr>
          <w:rFonts w:ascii="Arial" w:hAnsi="Arial" w:cs="Arial"/>
          <w:sz w:val="20"/>
          <w:szCs w:val="20"/>
        </w:rPr>
        <w:t>emales played the following genres significantly more than males: strategy, fighting, racing, shooting, adventure, sports and others</w:t>
      </w:r>
      <w:r>
        <w:rPr>
          <w:rFonts w:ascii="Arial" w:hAnsi="Arial" w:cs="Arial"/>
          <w:sz w:val="20"/>
          <w:szCs w:val="20"/>
        </w:rPr>
        <w:t>.</w:t>
      </w:r>
    </w:p>
    <w:p w:rsidR="008455CE" w:rsidRDefault="000F4F9F" w:rsidP="00812E1B">
      <w:pPr>
        <w:jc w:val="both"/>
        <w:rPr>
          <w:rFonts w:ascii="Arial" w:hAnsi="Arial" w:cs="Arial"/>
          <w:sz w:val="20"/>
          <w:szCs w:val="20"/>
        </w:rPr>
      </w:pPr>
      <w:r>
        <w:rPr>
          <w:rFonts w:ascii="Arial" w:hAnsi="Arial" w:cs="Arial"/>
          <w:sz w:val="20"/>
          <w:szCs w:val="20"/>
        </w:rPr>
        <w:t xml:space="preserve">78.5% of participants </w:t>
      </w:r>
      <w:r w:rsidRPr="008359FD">
        <w:rPr>
          <w:rFonts w:ascii="Arial" w:hAnsi="Arial" w:cs="Arial"/>
          <w:sz w:val="20"/>
          <w:szCs w:val="20"/>
        </w:rPr>
        <w:t xml:space="preserve">preferred single player games.  On average participants had been playing computer games for 2.82 years.  </w:t>
      </w:r>
      <w:r>
        <w:rPr>
          <w:rFonts w:ascii="Arial" w:hAnsi="Arial" w:cs="Arial"/>
          <w:sz w:val="20"/>
          <w:szCs w:val="20"/>
        </w:rPr>
        <w:t>M</w:t>
      </w:r>
      <w:r w:rsidRPr="008359FD">
        <w:rPr>
          <w:rFonts w:ascii="Arial" w:hAnsi="Arial" w:cs="Arial"/>
          <w:sz w:val="20"/>
          <w:szCs w:val="20"/>
        </w:rPr>
        <w:t>ales had been playing computer games for a significantly longer</w:t>
      </w:r>
      <w:r>
        <w:rPr>
          <w:rFonts w:ascii="Arial" w:hAnsi="Arial" w:cs="Arial"/>
          <w:sz w:val="20"/>
          <w:szCs w:val="20"/>
        </w:rPr>
        <w:t xml:space="preserve"> (4.02 years)</w:t>
      </w:r>
      <w:r w:rsidRPr="008359FD">
        <w:rPr>
          <w:rFonts w:ascii="Arial" w:hAnsi="Arial" w:cs="Arial"/>
          <w:sz w:val="20"/>
          <w:szCs w:val="20"/>
        </w:rPr>
        <w:t xml:space="preserve"> period of time than females </w:t>
      </w:r>
      <w:r>
        <w:rPr>
          <w:rFonts w:ascii="Arial" w:hAnsi="Arial" w:cs="Arial"/>
          <w:sz w:val="20"/>
          <w:szCs w:val="20"/>
        </w:rPr>
        <w:t>(1.84 years).</w:t>
      </w:r>
      <w:r w:rsidRPr="008359FD">
        <w:rPr>
          <w:rFonts w:ascii="Arial" w:hAnsi="Arial" w:cs="Arial"/>
          <w:sz w:val="20"/>
          <w:szCs w:val="20"/>
        </w:rPr>
        <w:t xml:space="preserve"> </w:t>
      </w:r>
      <w:r w:rsidR="007756D8">
        <w:rPr>
          <w:rFonts w:ascii="Arial" w:hAnsi="Arial" w:cs="Arial"/>
          <w:sz w:val="20"/>
          <w:szCs w:val="20"/>
        </w:rPr>
        <w:t>75.7%</w:t>
      </w:r>
      <w:r w:rsidRPr="008359FD">
        <w:rPr>
          <w:rFonts w:ascii="Arial" w:hAnsi="Arial" w:cs="Arial"/>
          <w:sz w:val="20"/>
          <w:szCs w:val="20"/>
        </w:rPr>
        <w:t xml:space="preserve"> stated that they did not participate in online gaming.  </w:t>
      </w:r>
      <w:r w:rsidR="007756D8">
        <w:rPr>
          <w:rFonts w:ascii="Arial" w:hAnsi="Arial" w:cs="Arial"/>
          <w:sz w:val="20"/>
          <w:szCs w:val="20"/>
        </w:rPr>
        <w:t>67.5%</w:t>
      </w:r>
      <w:r w:rsidRPr="008359FD">
        <w:rPr>
          <w:rFonts w:ascii="Arial" w:hAnsi="Arial" w:cs="Arial"/>
          <w:sz w:val="20"/>
          <w:szCs w:val="20"/>
        </w:rPr>
        <w:t xml:space="preserve"> who played online games were male and 37.5% were female.</w:t>
      </w:r>
      <w:r w:rsidR="00812E1B">
        <w:rPr>
          <w:rFonts w:ascii="Arial" w:hAnsi="Arial" w:cs="Arial"/>
          <w:sz w:val="20"/>
          <w:szCs w:val="20"/>
        </w:rPr>
        <w:t xml:space="preserve">  </w:t>
      </w:r>
    </w:p>
    <w:p w:rsidR="00DF07BE" w:rsidRPr="003B2F4D" w:rsidRDefault="00DF07BE" w:rsidP="00812E1B">
      <w:pPr>
        <w:jc w:val="both"/>
        <w:rPr>
          <w:rFonts w:ascii="Arial" w:hAnsi="Arial" w:cs="Arial"/>
          <w:sz w:val="20"/>
          <w:szCs w:val="20"/>
        </w:rPr>
      </w:pPr>
      <w:r w:rsidRPr="003B2F4D">
        <w:rPr>
          <w:rFonts w:ascii="Arial" w:hAnsi="Arial" w:cs="Arial"/>
          <w:sz w:val="20"/>
          <w:szCs w:val="20"/>
        </w:rPr>
        <w:t>The mean age of participants’ was 14.89 in this study where the mean age of participants was 13.52 in the study in SE in Greece resulting in participants in Greece playing computer games for an average of 4.68 years as opposed to 2.82 years</w:t>
      </w:r>
      <w:r w:rsidR="003B2F4D" w:rsidRPr="003B2F4D">
        <w:rPr>
          <w:rFonts w:ascii="Arial" w:hAnsi="Arial" w:cs="Arial"/>
          <w:sz w:val="20"/>
          <w:szCs w:val="20"/>
        </w:rPr>
        <w:t>. This</w:t>
      </w:r>
      <w:r w:rsidRPr="003B2F4D">
        <w:rPr>
          <w:rFonts w:ascii="Arial" w:hAnsi="Arial" w:cs="Arial"/>
          <w:sz w:val="20"/>
          <w:szCs w:val="20"/>
        </w:rPr>
        <w:t xml:space="preserve"> is consiste</w:t>
      </w:r>
      <w:r w:rsidR="003B2F4D" w:rsidRPr="003B2F4D">
        <w:rPr>
          <w:rFonts w:ascii="Arial" w:hAnsi="Arial" w:cs="Arial"/>
          <w:sz w:val="20"/>
          <w:szCs w:val="20"/>
        </w:rPr>
        <w:t>nt with the slight age difference</w:t>
      </w:r>
      <w:r w:rsidRPr="003B2F4D">
        <w:rPr>
          <w:rFonts w:ascii="Arial" w:hAnsi="Arial" w:cs="Arial"/>
          <w:sz w:val="20"/>
          <w:szCs w:val="20"/>
        </w:rPr>
        <w:t xml:space="preserve"> meaning that participants in both Turkey and Greece begin playing computer games </w:t>
      </w:r>
      <w:r w:rsidR="003B2F4D" w:rsidRPr="003B2F4D">
        <w:rPr>
          <w:rFonts w:ascii="Arial" w:hAnsi="Arial" w:cs="Arial"/>
          <w:sz w:val="20"/>
          <w:szCs w:val="20"/>
        </w:rPr>
        <w:t>from approximately the same time in life. In the Higher education studies people had been playing computer games for significantly longer.</w:t>
      </w:r>
      <w:r w:rsidRPr="003B2F4D">
        <w:rPr>
          <w:rFonts w:ascii="Arial" w:hAnsi="Arial" w:cs="Arial"/>
          <w:sz w:val="20"/>
          <w:szCs w:val="20"/>
        </w:rPr>
        <w:t xml:space="preserve"> </w:t>
      </w:r>
    </w:p>
    <w:p w:rsidR="004812D3" w:rsidRPr="00E76828" w:rsidRDefault="001C15A4" w:rsidP="000F4F9F">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E76828">
        <w:rPr>
          <w:rFonts w:ascii="Arial" w:hAnsi="Arial" w:cs="Arial"/>
          <w:sz w:val="20"/>
          <w:szCs w:val="20"/>
        </w:rPr>
        <w:t>The top ranking motivation</w:t>
      </w:r>
      <w:r w:rsidR="003B2F4D" w:rsidRPr="00E76828">
        <w:rPr>
          <w:rFonts w:ascii="Arial" w:hAnsi="Arial" w:cs="Arial"/>
          <w:sz w:val="20"/>
          <w:szCs w:val="20"/>
        </w:rPr>
        <w:t>s</w:t>
      </w:r>
      <w:r w:rsidRPr="00E76828">
        <w:rPr>
          <w:rFonts w:ascii="Arial" w:hAnsi="Arial" w:cs="Arial"/>
          <w:sz w:val="20"/>
          <w:szCs w:val="20"/>
        </w:rPr>
        <w:t xml:space="preserve"> for playing computer games in an SE context were control, fantasy, recognition and challenge and the lowest ranking motivations were pleasure, relaxation and leis</w:t>
      </w:r>
      <w:r w:rsidR="00033E8E" w:rsidRPr="00E76828">
        <w:rPr>
          <w:rFonts w:ascii="Arial" w:hAnsi="Arial" w:cs="Arial"/>
          <w:sz w:val="20"/>
          <w:szCs w:val="20"/>
        </w:rPr>
        <w:t>ure.</w:t>
      </w:r>
      <w:r w:rsidR="004812D3" w:rsidRPr="00E76828">
        <w:rPr>
          <w:rFonts w:ascii="Arial" w:hAnsi="Arial" w:cs="Arial"/>
          <w:sz w:val="20"/>
          <w:szCs w:val="20"/>
        </w:rPr>
        <w:t xml:space="preserve">  The highest ranking motivations in the SE study in Greece were cooperation, pleasure and competition possibly indicating that both SE sets of participants perceive computer games (even in an educational capacity) to be a pleasurable pass time.  In HE in the Netherlands participants rated: cooperation, fantasy, pleasure and relaxation as the highest ranking motivations where the top ranking moti</w:t>
      </w:r>
      <w:r w:rsidR="00E76828" w:rsidRPr="00E76828">
        <w:rPr>
          <w:rFonts w:ascii="Arial" w:hAnsi="Arial" w:cs="Arial"/>
          <w:sz w:val="20"/>
          <w:szCs w:val="20"/>
        </w:rPr>
        <w:t>vations at HE in Scotland were:</w:t>
      </w:r>
      <w:r w:rsidR="004812D3" w:rsidRPr="00E76828">
        <w:rPr>
          <w:rFonts w:ascii="Arial" w:hAnsi="Arial" w:cs="Arial"/>
          <w:sz w:val="20"/>
          <w:szCs w:val="20"/>
        </w:rPr>
        <w:t xml:space="preserve"> </w:t>
      </w:r>
      <w:r w:rsidR="00E76828" w:rsidRPr="00E76828">
        <w:rPr>
          <w:rFonts w:ascii="Arial" w:hAnsi="Arial" w:cs="Arial"/>
          <w:sz w:val="20"/>
          <w:szCs w:val="20"/>
        </w:rPr>
        <w:t xml:space="preserve">challenge, curiosity, cooperation and competition.  In FE in Scotland the following motivations were considered important for playing games in an FE context: challenge, relaxation and prevention of boredom.  Taking all of these pieces of information into account it seems clear that across all levels of education, computer games are perceived as quite leisurely and </w:t>
      </w:r>
      <w:r w:rsidR="00E76828">
        <w:rPr>
          <w:rFonts w:ascii="Arial" w:hAnsi="Arial" w:cs="Arial"/>
          <w:sz w:val="20"/>
          <w:szCs w:val="20"/>
        </w:rPr>
        <w:t xml:space="preserve">are able to </w:t>
      </w:r>
      <w:r w:rsidR="00E76828" w:rsidRPr="00E76828">
        <w:rPr>
          <w:rFonts w:ascii="Arial" w:hAnsi="Arial" w:cs="Arial"/>
          <w:sz w:val="20"/>
          <w:szCs w:val="20"/>
        </w:rPr>
        <w:t>promot</w:t>
      </w:r>
      <w:r w:rsidR="00E76828">
        <w:rPr>
          <w:rFonts w:ascii="Arial" w:hAnsi="Arial" w:cs="Arial"/>
          <w:sz w:val="20"/>
          <w:szCs w:val="20"/>
        </w:rPr>
        <w:t>e</w:t>
      </w:r>
      <w:r w:rsidR="00E76828" w:rsidRPr="00E76828">
        <w:rPr>
          <w:rFonts w:ascii="Arial" w:hAnsi="Arial" w:cs="Arial"/>
          <w:sz w:val="20"/>
          <w:szCs w:val="20"/>
        </w:rPr>
        <w:t xml:space="preserve"> cooperation.</w:t>
      </w:r>
      <w:r w:rsidR="00E76828">
        <w:rPr>
          <w:rFonts w:ascii="Arial" w:hAnsi="Arial" w:cs="Arial"/>
          <w:sz w:val="20"/>
          <w:szCs w:val="20"/>
        </w:rPr>
        <w:t xml:space="preserve">  Nevertheless there is a different of how they are perceived in relation to educational level and country. </w:t>
      </w:r>
      <w:r w:rsidR="00E76828" w:rsidRPr="00E76828">
        <w:rPr>
          <w:rFonts w:ascii="Arial" w:hAnsi="Arial" w:cs="Arial"/>
          <w:sz w:val="20"/>
          <w:szCs w:val="20"/>
        </w:rPr>
        <w:t xml:space="preserve">    </w:t>
      </w:r>
      <w:r w:rsidR="004812D3" w:rsidRPr="00E76828">
        <w:rPr>
          <w:rFonts w:ascii="Arial" w:hAnsi="Arial" w:cs="Arial"/>
          <w:sz w:val="20"/>
          <w:szCs w:val="20"/>
        </w:rPr>
        <w:t xml:space="preserve">   </w:t>
      </w:r>
    </w:p>
    <w:p w:rsidR="001C15A4" w:rsidRDefault="000F4F9F" w:rsidP="000F4F9F">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sidRPr="008359FD">
        <w:rPr>
          <w:rFonts w:ascii="Arial" w:hAnsi="Arial" w:cs="Arial"/>
          <w:sz w:val="20"/>
          <w:szCs w:val="20"/>
        </w:rPr>
        <w:t xml:space="preserve">Females rated the following motivations and reasons for playing computer games in an educational context as significantly higher than males: challenge, competition, cooperation, recognition, control, fantasy, leisure, pleasure and relaxation. </w:t>
      </w:r>
    </w:p>
    <w:p w:rsidR="000F4F9F" w:rsidRDefault="00033E8E" w:rsidP="000F4F9F">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Pr>
          <w:rFonts w:ascii="Arial" w:hAnsi="Arial" w:cs="Arial"/>
          <w:sz w:val="20"/>
          <w:szCs w:val="20"/>
        </w:rPr>
        <w:t xml:space="preserve">The highest ranking skills that participants believed could be obtained from playing computer games were creativity, leading/motivating and analysing/classifying where the lowest ranking skills were problem solving, recollection and management.  </w:t>
      </w:r>
      <w:r w:rsidR="000F4F9F" w:rsidRPr="008359FD">
        <w:rPr>
          <w:rFonts w:ascii="Arial" w:hAnsi="Arial" w:cs="Arial"/>
          <w:sz w:val="20"/>
          <w:szCs w:val="20"/>
        </w:rPr>
        <w:t xml:space="preserve">One of the largest differences in the rankings of skills in relation to gender was collaboration/team work.  Males rated </w:t>
      </w:r>
      <w:r>
        <w:rPr>
          <w:rFonts w:ascii="Arial" w:hAnsi="Arial" w:cs="Arial"/>
          <w:sz w:val="20"/>
          <w:szCs w:val="20"/>
        </w:rPr>
        <w:t xml:space="preserve">collaboration/teamwork as </w:t>
      </w:r>
      <w:r w:rsidR="000F4F9F" w:rsidRPr="008359FD">
        <w:rPr>
          <w:rFonts w:ascii="Arial" w:hAnsi="Arial" w:cs="Arial"/>
          <w:sz w:val="20"/>
          <w:szCs w:val="20"/>
        </w:rPr>
        <w:t>very highly, however females did not indicating that males perceived playing computer games as more of a collaborative activity</w:t>
      </w:r>
      <w:r>
        <w:rPr>
          <w:rFonts w:ascii="Arial" w:hAnsi="Arial" w:cs="Arial"/>
          <w:sz w:val="20"/>
          <w:szCs w:val="20"/>
        </w:rPr>
        <w:t>.</w:t>
      </w:r>
      <w:r w:rsidR="00460E1E">
        <w:rPr>
          <w:rFonts w:ascii="Arial" w:hAnsi="Arial" w:cs="Arial"/>
          <w:sz w:val="20"/>
          <w:szCs w:val="20"/>
        </w:rPr>
        <w:t xml:space="preserve">  Consist</w:t>
      </w:r>
      <w:r w:rsidR="00273660">
        <w:rPr>
          <w:rFonts w:ascii="Arial" w:hAnsi="Arial" w:cs="Arial"/>
          <w:sz w:val="20"/>
          <w:szCs w:val="20"/>
        </w:rPr>
        <w:t xml:space="preserve">ently in the three Scottish studies in Scotland problem solving and critical thinking were the two highest rated skills. In the Netherlands problem solving and creativity were the two highest ranking skills and in Greece in SE collaboration and teamwork and problem solving were rated as the two top skills.  The previous studies seem to suggest that problem solving is a highly important skill however in this study it is revealed to be not as important.  This again indicates that educational level and cultural differences may influence perceived skill development.  </w:t>
      </w:r>
      <w:r>
        <w:rPr>
          <w:rFonts w:ascii="Arial" w:hAnsi="Arial" w:cs="Arial"/>
          <w:sz w:val="20"/>
          <w:szCs w:val="20"/>
        </w:rPr>
        <w:t xml:space="preserve">In terms of attitudes, </w:t>
      </w:r>
      <w:r w:rsidR="000F4F9F" w:rsidRPr="008359FD">
        <w:rPr>
          <w:rFonts w:ascii="Arial" w:hAnsi="Arial" w:cs="Arial"/>
          <w:sz w:val="20"/>
          <w:szCs w:val="20"/>
        </w:rPr>
        <w:t>females rated playing computer games as more of a sociable activity</w:t>
      </w:r>
      <w:r>
        <w:rPr>
          <w:rFonts w:ascii="Arial" w:hAnsi="Arial" w:cs="Arial"/>
          <w:sz w:val="20"/>
          <w:szCs w:val="20"/>
        </w:rPr>
        <w:t xml:space="preserve"> </w:t>
      </w:r>
      <w:r w:rsidR="000F4F9F" w:rsidRPr="008359FD">
        <w:rPr>
          <w:rFonts w:ascii="Arial" w:hAnsi="Arial" w:cs="Arial"/>
          <w:sz w:val="20"/>
          <w:szCs w:val="20"/>
        </w:rPr>
        <w:t xml:space="preserve">and more of an </w:t>
      </w:r>
      <w:r w:rsidR="000F4F9F" w:rsidRPr="008359FD">
        <w:rPr>
          <w:rFonts w:ascii="Arial" w:hAnsi="Arial" w:cs="Arial"/>
          <w:sz w:val="20"/>
          <w:szCs w:val="20"/>
        </w:rPr>
        <w:lastRenderedPageBreak/>
        <w:t xml:space="preserve">interesting activity.  Males rated games as more of a worthwhile activity, more of an enjoyable activity, more lonely and exciting.  </w:t>
      </w:r>
    </w:p>
    <w:p w:rsidR="00273660" w:rsidRPr="008359FD" w:rsidRDefault="00273660" w:rsidP="000F4F9F">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920"/>
          <w:tab w:val="right" w:pos="9026"/>
        </w:tabs>
        <w:jc w:val="both"/>
        <w:rPr>
          <w:rFonts w:ascii="Arial" w:hAnsi="Arial" w:cs="Arial"/>
          <w:sz w:val="20"/>
          <w:szCs w:val="20"/>
        </w:rPr>
      </w:pPr>
      <w:r>
        <w:rPr>
          <w:rFonts w:ascii="Arial" w:hAnsi="Arial" w:cs="Arial"/>
          <w:sz w:val="20"/>
          <w:szCs w:val="20"/>
        </w:rPr>
        <w:t xml:space="preserve">This paper has presented some empirical evidence associated with the use of computer games at SE level in Turkey and provided a brief comparison a number of studies at different educational levels and in different countries.  Further study involves further investigation of these factors to attempt to narrow down where games should be used and how they can be used to their optimum level in different subjects and different educational levels.    </w:t>
      </w:r>
    </w:p>
    <w:p w:rsidR="00897384" w:rsidRPr="008359FD" w:rsidRDefault="00897384" w:rsidP="00897384">
      <w:pPr>
        <w:rPr>
          <w:rFonts w:ascii="Arial" w:hAnsi="Arial" w:cs="Arial"/>
          <w:b/>
          <w:sz w:val="20"/>
          <w:szCs w:val="20"/>
        </w:rPr>
      </w:pPr>
      <w:r w:rsidRPr="008359FD">
        <w:rPr>
          <w:rFonts w:ascii="Arial" w:hAnsi="Arial" w:cs="Arial"/>
          <w:b/>
          <w:sz w:val="20"/>
          <w:szCs w:val="20"/>
        </w:rPr>
        <w:t>References</w:t>
      </w:r>
    </w:p>
    <w:p w:rsidR="00D452CC" w:rsidRPr="00D452CC" w:rsidRDefault="00D452CC" w:rsidP="00D452CC">
      <w:pPr>
        <w:spacing w:after="0" w:line="240" w:lineRule="auto"/>
        <w:ind w:left="426" w:hanging="426"/>
        <w:jc w:val="both"/>
        <w:rPr>
          <w:rFonts w:ascii="Arial" w:hAnsi="Arial" w:cs="Arial"/>
          <w:sz w:val="20"/>
          <w:szCs w:val="20"/>
        </w:rPr>
      </w:pPr>
      <w:r w:rsidRPr="00D452CC">
        <w:rPr>
          <w:rFonts w:ascii="Arial" w:hAnsi="Arial" w:cs="Arial"/>
          <w:sz w:val="20"/>
          <w:szCs w:val="20"/>
        </w:rPr>
        <w:t>Bekebrede, G., Warmelink, H.J.G., and Mayer, I.S. (2011). Reviewing the need for gaming in education to</w:t>
      </w:r>
      <w:r w:rsidR="003B2F4D">
        <w:rPr>
          <w:rFonts w:ascii="Arial" w:hAnsi="Arial" w:cs="Arial"/>
          <w:sz w:val="20"/>
          <w:szCs w:val="20"/>
        </w:rPr>
        <w:t xml:space="preserve"> accommodate the Net generation.</w:t>
      </w:r>
      <w:r w:rsidRPr="00D452CC">
        <w:rPr>
          <w:rFonts w:ascii="Arial" w:hAnsi="Arial" w:cs="Arial"/>
          <w:sz w:val="20"/>
          <w:szCs w:val="20"/>
        </w:rPr>
        <w:t xml:space="preserve"> </w:t>
      </w:r>
      <w:r w:rsidRPr="003B2F4D">
        <w:rPr>
          <w:rFonts w:ascii="Arial" w:hAnsi="Arial" w:cs="Arial"/>
          <w:i/>
          <w:sz w:val="20"/>
          <w:szCs w:val="20"/>
        </w:rPr>
        <w:t>Computers &amp; Education</w:t>
      </w:r>
      <w:r w:rsidR="003B2F4D">
        <w:rPr>
          <w:rFonts w:ascii="Arial" w:hAnsi="Arial" w:cs="Arial"/>
          <w:sz w:val="20"/>
          <w:szCs w:val="20"/>
        </w:rPr>
        <w:t xml:space="preserve">, </w:t>
      </w:r>
      <w:r w:rsidRPr="00D452CC">
        <w:rPr>
          <w:rFonts w:ascii="Arial" w:hAnsi="Arial" w:cs="Arial"/>
          <w:sz w:val="20"/>
          <w:szCs w:val="20"/>
        </w:rPr>
        <w:t>57 (2), 1521-1529.</w:t>
      </w:r>
    </w:p>
    <w:p w:rsidR="007755D1" w:rsidRPr="00D452CC" w:rsidRDefault="00463D96" w:rsidP="00D452CC">
      <w:pPr>
        <w:spacing w:after="0" w:line="240" w:lineRule="auto"/>
        <w:ind w:left="426" w:hanging="426"/>
        <w:jc w:val="both"/>
        <w:rPr>
          <w:rFonts w:ascii="Times New Roman" w:hAnsi="Times New Roman"/>
          <w:sz w:val="24"/>
          <w:szCs w:val="24"/>
        </w:rPr>
      </w:pPr>
      <w:r w:rsidRPr="008359FD">
        <w:rPr>
          <w:rFonts w:ascii="Arial" w:hAnsi="Arial" w:cs="Arial"/>
          <w:sz w:val="20"/>
          <w:szCs w:val="20"/>
        </w:rPr>
        <w:t>Baños, R.M., Cebolla, A., Oliver, E., Alcañiz, M. &amp; Botella, C. (2013). Efficacy and acceptability of an internet platform to improve the learning of nutritional knowledge in children: the ETIOBE mates. Health Education Research 28 (2), pp 234–48.</w:t>
      </w:r>
    </w:p>
    <w:p w:rsidR="007755D1" w:rsidRPr="008359FD" w:rsidRDefault="007755D1" w:rsidP="007755D1">
      <w:pPr>
        <w:pStyle w:val="a8"/>
        <w:ind w:left="426" w:hanging="426"/>
        <w:jc w:val="both"/>
        <w:rPr>
          <w:rFonts w:ascii="Arial" w:hAnsi="Arial" w:cs="Arial"/>
          <w:sz w:val="20"/>
          <w:szCs w:val="20"/>
        </w:rPr>
      </w:pPr>
      <w:r w:rsidRPr="008359FD">
        <w:rPr>
          <w:rFonts w:ascii="Arial" w:hAnsi="Arial" w:cs="Arial"/>
          <w:sz w:val="20"/>
          <w:szCs w:val="20"/>
        </w:rPr>
        <w:t>Boyle, E., Hainey, T., Connolly, T.M., Gray, G., Earp, J., Ott, M., Lim, T., Ninaus, M., Pereira, J., &amp; Riberio, C. (2015), “An update to the systematic literature review of empirical evidence of the impacts and outcomes of computer games and serious games.”</w:t>
      </w:r>
      <w:r w:rsidRPr="008359FD">
        <w:rPr>
          <w:rFonts w:ascii="Arial" w:hAnsi="Arial" w:cs="Arial"/>
          <w:i/>
          <w:sz w:val="20"/>
          <w:szCs w:val="20"/>
        </w:rPr>
        <w:t xml:space="preserve"> Computers &amp; Education</w:t>
      </w:r>
      <w:r w:rsidRPr="008359FD">
        <w:rPr>
          <w:rFonts w:ascii="Arial" w:hAnsi="Arial" w:cs="Arial"/>
          <w:sz w:val="20"/>
          <w:szCs w:val="20"/>
        </w:rPr>
        <w:t>, Vol. 94, No. 2,pp. 178-192.</w:t>
      </w:r>
    </w:p>
    <w:p w:rsidR="00463D96" w:rsidRPr="008359FD" w:rsidRDefault="00463D96" w:rsidP="007755D1">
      <w:pPr>
        <w:pStyle w:val="a8"/>
        <w:ind w:left="426" w:hanging="426"/>
        <w:jc w:val="both"/>
        <w:rPr>
          <w:rFonts w:ascii="Arial" w:hAnsi="Arial" w:cs="Arial"/>
          <w:sz w:val="20"/>
          <w:szCs w:val="20"/>
        </w:rPr>
      </w:pPr>
      <w:r w:rsidRPr="008359FD">
        <w:rPr>
          <w:rFonts w:ascii="Arial" w:hAnsi="Arial" w:cs="Arial"/>
          <w:sz w:val="20"/>
          <w:szCs w:val="20"/>
        </w:rPr>
        <w:t xml:space="preserve">Chatterjee, S., Mohanty, A. &amp; Bhattacharya, B. (2011). Peer Collaboration, Facilitator Intervention, and Learning Styles in Computer Game-Based Learning: Initial Findings From and Empirical Study. In </w:t>
      </w:r>
      <w:r w:rsidRPr="008359FD">
        <w:rPr>
          <w:rFonts w:ascii="Arial" w:hAnsi="Arial" w:cs="Arial"/>
          <w:i/>
          <w:sz w:val="20"/>
          <w:szCs w:val="20"/>
        </w:rPr>
        <w:t>Proceedings of the 5th European Conference on Games-Based Learning</w:t>
      </w:r>
      <w:r w:rsidRPr="008359FD">
        <w:rPr>
          <w:rFonts w:ascii="Arial" w:hAnsi="Arial" w:cs="Arial"/>
          <w:sz w:val="20"/>
          <w:szCs w:val="20"/>
        </w:rPr>
        <w:t>, 20-21 October, Athens, Greece.</w:t>
      </w:r>
    </w:p>
    <w:p w:rsidR="00463D96" w:rsidRPr="008359FD" w:rsidRDefault="00463D96" w:rsidP="00463D96">
      <w:pPr>
        <w:pStyle w:val="a8"/>
        <w:ind w:left="426" w:hanging="426"/>
        <w:jc w:val="both"/>
        <w:rPr>
          <w:rFonts w:ascii="Arial" w:hAnsi="Arial" w:cs="Arial"/>
          <w:sz w:val="20"/>
          <w:szCs w:val="20"/>
        </w:rPr>
      </w:pPr>
      <w:r w:rsidRPr="008359FD">
        <w:rPr>
          <w:rFonts w:ascii="Arial" w:eastAsia="Times New Roman" w:hAnsi="Arial" w:cs="Arial"/>
          <w:sz w:val="20"/>
          <w:szCs w:val="20"/>
          <w:lang w:eastAsia="en-GB"/>
        </w:rPr>
        <w:t xml:space="preserve">Chen, H.-P., Lien, C.-J., Annetta, L. &amp; Lu, Y.-L. (2010). The Influence of an Educational Computer Game on Children's Cultural Identities. </w:t>
      </w:r>
      <w:r w:rsidRPr="008359FD">
        <w:rPr>
          <w:rFonts w:ascii="Arial" w:eastAsia="Times New Roman" w:hAnsi="Arial" w:cs="Arial"/>
          <w:i/>
          <w:sz w:val="20"/>
          <w:szCs w:val="20"/>
          <w:lang w:eastAsia="en-GB"/>
        </w:rPr>
        <w:t>Educational Technology and Society</w:t>
      </w:r>
      <w:r w:rsidRPr="008359FD">
        <w:rPr>
          <w:rFonts w:ascii="Arial" w:eastAsia="Times New Roman" w:hAnsi="Arial" w:cs="Arial"/>
          <w:sz w:val="20"/>
          <w:szCs w:val="20"/>
          <w:lang w:eastAsia="en-GB"/>
        </w:rPr>
        <w:t>, 13 (1), 94–105.</w:t>
      </w:r>
    </w:p>
    <w:p w:rsidR="00463D96" w:rsidRPr="008359FD" w:rsidRDefault="00463D96" w:rsidP="00463D96">
      <w:pPr>
        <w:pStyle w:val="a8"/>
        <w:ind w:left="426" w:hanging="426"/>
        <w:jc w:val="both"/>
        <w:rPr>
          <w:rFonts w:ascii="Arial" w:eastAsia="Times New Roman" w:hAnsi="Arial" w:cs="Arial"/>
          <w:sz w:val="20"/>
          <w:szCs w:val="20"/>
          <w:lang w:eastAsia="en-GB"/>
        </w:rPr>
      </w:pPr>
      <w:r w:rsidRPr="008359FD">
        <w:rPr>
          <w:rFonts w:ascii="Arial" w:eastAsia="Times New Roman" w:hAnsi="Arial" w:cs="Arial"/>
          <w:sz w:val="20"/>
          <w:szCs w:val="20"/>
          <w:lang w:eastAsia="en-GB"/>
        </w:rPr>
        <w:t xml:space="preserve">Çoban, S. &amp; Tuncer, İ. (2008). An Experimental Study of Game-Based Music Education of Primary School Children. In </w:t>
      </w:r>
      <w:r w:rsidRPr="008359FD">
        <w:rPr>
          <w:rFonts w:ascii="Arial" w:eastAsia="Times New Roman" w:hAnsi="Arial" w:cs="Arial"/>
          <w:i/>
          <w:sz w:val="20"/>
          <w:szCs w:val="20"/>
          <w:lang w:eastAsia="en-GB"/>
        </w:rPr>
        <w:t>Proceedings of the 2nd European Conference on Games-Based Learning</w:t>
      </w:r>
      <w:r w:rsidRPr="008359FD">
        <w:rPr>
          <w:rFonts w:ascii="Arial" w:eastAsia="Times New Roman" w:hAnsi="Arial" w:cs="Arial"/>
          <w:sz w:val="20"/>
          <w:szCs w:val="20"/>
          <w:lang w:eastAsia="en-GB"/>
        </w:rPr>
        <w:t>, 16-17 October, Barcelona, Spain.</w:t>
      </w:r>
    </w:p>
    <w:p w:rsidR="007755D1" w:rsidRPr="008359FD" w:rsidRDefault="00463D96" w:rsidP="007755D1">
      <w:pPr>
        <w:pStyle w:val="a8"/>
        <w:ind w:left="426" w:hanging="426"/>
        <w:jc w:val="both"/>
        <w:rPr>
          <w:rFonts w:ascii="Arial" w:hAnsi="Arial" w:cs="Arial"/>
          <w:sz w:val="20"/>
          <w:szCs w:val="20"/>
        </w:rPr>
      </w:pPr>
      <w:r w:rsidRPr="008359FD">
        <w:rPr>
          <w:rFonts w:ascii="Arial" w:hAnsi="Arial" w:cs="Arial"/>
          <w:color w:val="000000"/>
          <w:sz w:val="20"/>
          <w:szCs w:val="20"/>
        </w:rPr>
        <w:t xml:space="preserve">Cobb, T., &amp; Horst, M. (2011). Does </w:t>
      </w:r>
      <w:r w:rsidRPr="008359FD">
        <w:rPr>
          <w:rFonts w:ascii="Arial" w:hAnsi="Arial" w:cs="Arial"/>
          <w:i/>
          <w:color w:val="000000"/>
          <w:sz w:val="20"/>
          <w:szCs w:val="20"/>
        </w:rPr>
        <w:t>Word Coach</w:t>
      </w:r>
      <w:r w:rsidRPr="008359FD">
        <w:rPr>
          <w:rFonts w:ascii="Arial" w:hAnsi="Arial" w:cs="Arial"/>
          <w:color w:val="000000"/>
          <w:sz w:val="20"/>
          <w:szCs w:val="20"/>
        </w:rPr>
        <w:t xml:space="preserve"> Coach Words? </w:t>
      </w:r>
      <w:r w:rsidRPr="008359FD">
        <w:rPr>
          <w:rFonts w:ascii="Arial" w:hAnsi="Arial" w:cs="Arial"/>
          <w:i/>
          <w:iCs/>
          <w:sz w:val="20"/>
          <w:szCs w:val="20"/>
        </w:rPr>
        <w:t>CALICO Journal, 28</w:t>
      </w:r>
      <w:r w:rsidRPr="008359FD">
        <w:rPr>
          <w:rFonts w:ascii="Arial" w:hAnsi="Arial" w:cs="Arial"/>
          <w:sz w:val="20"/>
          <w:szCs w:val="20"/>
        </w:rPr>
        <w:t>(3), p-p 639-661.</w:t>
      </w:r>
    </w:p>
    <w:p w:rsidR="007755D1" w:rsidRPr="008359FD" w:rsidRDefault="007755D1" w:rsidP="007755D1">
      <w:pPr>
        <w:pStyle w:val="a8"/>
        <w:ind w:left="426" w:hanging="426"/>
        <w:jc w:val="both"/>
        <w:rPr>
          <w:rFonts w:ascii="Arial" w:hAnsi="Arial" w:cs="Arial"/>
          <w:sz w:val="20"/>
          <w:szCs w:val="20"/>
        </w:rPr>
      </w:pPr>
      <w:r w:rsidRPr="008359FD">
        <w:rPr>
          <w:rFonts w:ascii="Arial" w:hAnsi="Arial" w:cs="Arial"/>
          <w:sz w:val="20"/>
          <w:szCs w:val="20"/>
        </w:rPr>
        <w:t>Connolly, T.</w:t>
      </w:r>
      <w:r w:rsidRPr="008359FD">
        <w:rPr>
          <w:rFonts w:ascii="Arial" w:eastAsia="Times New Roman" w:hAnsi="Arial" w:cs="Arial"/>
          <w:sz w:val="20"/>
          <w:szCs w:val="20"/>
          <w:lang w:eastAsia="en-GB"/>
        </w:rPr>
        <w:t xml:space="preserve"> M., Boyle, E. A., MacArthur, E., Hainey, T. and Boyle, J. (2012). A systematic literature review of empirical evidence on computer games and serious games. </w:t>
      </w:r>
      <w:r w:rsidRPr="008359FD">
        <w:rPr>
          <w:rFonts w:ascii="Arial" w:eastAsia="Times New Roman" w:hAnsi="Arial" w:cs="Arial"/>
          <w:i/>
          <w:sz w:val="20"/>
          <w:szCs w:val="20"/>
          <w:lang w:eastAsia="en-GB"/>
        </w:rPr>
        <w:t>Computers &amp; Education</w:t>
      </w:r>
      <w:r w:rsidRPr="008359FD">
        <w:rPr>
          <w:rFonts w:ascii="Arial" w:eastAsia="Times New Roman" w:hAnsi="Arial" w:cs="Arial"/>
          <w:sz w:val="20"/>
          <w:szCs w:val="20"/>
          <w:lang w:eastAsia="en-GB"/>
        </w:rPr>
        <w:t>, Vol. 59 No. 1, pp. 661 – 686.</w:t>
      </w:r>
      <w:r w:rsidRPr="008359FD">
        <w:rPr>
          <w:rFonts w:ascii="Arial" w:eastAsia="Times New Roman" w:hAnsi="Arial" w:cs="Arial"/>
          <w:sz w:val="20"/>
          <w:szCs w:val="20"/>
          <w:lang w:eastAsia="en-GB"/>
        </w:rPr>
        <w:tab/>
      </w:r>
    </w:p>
    <w:p w:rsidR="00463D96" w:rsidRPr="008359FD" w:rsidRDefault="00463D96" w:rsidP="00463D96">
      <w:pPr>
        <w:pStyle w:val="a8"/>
        <w:ind w:left="426" w:hanging="426"/>
        <w:jc w:val="both"/>
        <w:rPr>
          <w:rFonts w:ascii="Arial" w:eastAsia="Times New Roman" w:hAnsi="Arial" w:cs="Arial"/>
          <w:sz w:val="20"/>
          <w:szCs w:val="20"/>
          <w:lang w:eastAsia="en-GB"/>
        </w:rPr>
      </w:pPr>
      <w:r w:rsidRPr="008359FD">
        <w:rPr>
          <w:rFonts w:ascii="Arial" w:eastAsia="Times New Roman" w:hAnsi="Arial" w:cs="Arial"/>
          <w:sz w:val="20"/>
          <w:szCs w:val="20"/>
          <w:lang w:eastAsia="en-GB"/>
        </w:rPr>
        <w:t>Furió</w:t>
      </w:r>
      <w:r w:rsidRPr="008359FD">
        <w:rPr>
          <w:rFonts w:ascii="Arial" w:hAnsi="Arial" w:cs="Arial"/>
          <w:sz w:val="20"/>
          <w:szCs w:val="20"/>
        </w:rPr>
        <w:t xml:space="preserve">, D., </w:t>
      </w:r>
      <w:r w:rsidRPr="008359FD">
        <w:rPr>
          <w:rFonts w:ascii="Arial" w:eastAsia="Times New Roman" w:hAnsi="Arial" w:cs="Arial"/>
          <w:sz w:val="20"/>
          <w:szCs w:val="20"/>
          <w:lang w:eastAsia="en-GB"/>
        </w:rPr>
        <w:t xml:space="preserve">González-Gancedo, S., Juan, M. C., Segui, I. &amp; Rando, N. (2013). Evaluation of learning outcomes using an educational iPhone game vs. traditional game. </w:t>
      </w:r>
      <w:r w:rsidRPr="008359FD">
        <w:rPr>
          <w:rFonts w:ascii="Arial" w:eastAsia="Times New Roman" w:hAnsi="Arial" w:cs="Arial"/>
          <w:i/>
          <w:sz w:val="20"/>
          <w:szCs w:val="20"/>
          <w:lang w:eastAsia="en-GB"/>
        </w:rPr>
        <w:t>Computers and Education</w:t>
      </w:r>
      <w:r w:rsidRPr="008359FD">
        <w:rPr>
          <w:rFonts w:ascii="Arial" w:eastAsia="Times New Roman" w:hAnsi="Arial" w:cs="Arial"/>
          <w:sz w:val="20"/>
          <w:szCs w:val="20"/>
          <w:lang w:eastAsia="en-GB"/>
        </w:rPr>
        <w:t xml:space="preserve">, 64, 1 – 23. </w:t>
      </w:r>
    </w:p>
    <w:p w:rsidR="00A4780B" w:rsidRDefault="005A1EE6" w:rsidP="00A4780B">
      <w:pPr>
        <w:pStyle w:val="a8"/>
        <w:ind w:left="426" w:hanging="426"/>
        <w:jc w:val="both"/>
        <w:rPr>
          <w:rFonts w:ascii="Arial" w:eastAsia="Times New Roman" w:hAnsi="Arial" w:cs="Arial"/>
          <w:sz w:val="20"/>
          <w:szCs w:val="20"/>
          <w:lang w:eastAsia="en-GB"/>
        </w:rPr>
      </w:pPr>
      <w:r w:rsidRPr="008359FD">
        <w:rPr>
          <w:rFonts w:ascii="Arial" w:eastAsia="Times New Roman" w:hAnsi="Arial" w:cs="Arial"/>
          <w:sz w:val="20"/>
          <w:szCs w:val="20"/>
          <w:lang w:eastAsia="en-GB"/>
        </w:rPr>
        <w:t>Griffiths, M. and Hunt, N. (1998). Dependence on computer games by adolescents. Psychological Reports, 82(2), 475-480.</w:t>
      </w:r>
    </w:p>
    <w:p w:rsidR="00A4780B" w:rsidRDefault="00A4780B" w:rsidP="00A4780B">
      <w:pPr>
        <w:pStyle w:val="a8"/>
        <w:ind w:left="426" w:hanging="426"/>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Hainey, T., Westera, W., Connolly. T. M., Boyle, L., Baxter, G., Beeby, R.B. (2013). Students’ attitudes toward playing computer games and using games in education: Comparing Scotland and the Netherlands. </w:t>
      </w:r>
      <w:r w:rsidRPr="00A4780B">
        <w:rPr>
          <w:rFonts w:ascii="Arial" w:eastAsia="Times New Roman" w:hAnsi="Arial" w:cs="Arial"/>
          <w:i/>
          <w:sz w:val="20"/>
          <w:szCs w:val="20"/>
          <w:lang w:eastAsia="en-GB"/>
        </w:rPr>
        <w:t>Computers &amp; Education</w:t>
      </w:r>
      <w:r>
        <w:rPr>
          <w:rFonts w:ascii="Arial" w:eastAsia="Times New Roman" w:hAnsi="Arial" w:cs="Arial"/>
          <w:sz w:val="20"/>
          <w:szCs w:val="20"/>
          <w:lang w:eastAsia="en-GB"/>
        </w:rPr>
        <w:t xml:space="preserve">, 74, 1 – 14.  </w:t>
      </w:r>
    </w:p>
    <w:p w:rsidR="004158F1" w:rsidRDefault="00902299" w:rsidP="004158F1">
      <w:pPr>
        <w:pStyle w:val="a8"/>
        <w:ind w:left="426" w:hanging="426"/>
        <w:jc w:val="both"/>
        <w:rPr>
          <w:rFonts w:ascii="Arial" w:hAnsi="Arial" w:cs="Arial"/>
          <w:sz w:val="20"/>
          <w:szCs w:val="20"/>
        </w:rPr>
      </w:pPr>
      <w:r w:rsidRPr="00902299">
        <w:rPr>
          <w:rFonts w:ascii="Arial" w:hAnsi="Arial" w:cs="Arial"/>
          <w:sz w:val="20"/>
          <w:szCs w:val="20"/>
        </w:rPr>
        <w:t>Hainey, T., Connolly, T.M., Stansfield, M.H., and Boyle, E.A. (2011). The Differences in Motivations of Online Game Players and Offline Game Players: A Combined Analysis of Three Studies at Higher Education Level</w:t>
      </w:r>
      <w:r w:rsidRPr="00902299">
        <w:rPr>
          <w:rStyle w:val="ab"/>
          <w:rFonts w:ascii="Arial" w:hAnsi="Arial" w:cs="Arial"/>
          <w:bCs/>
          <w:sz w:val="20"/>
          <w:szCs w:val="20"/>
        </w:rPr>
        <w:t xml:space="preserve">, </w:t>
      </w:r>
      <w:r w:rsidRPr="00902299">
        <w:rPr>
          <w:rStyle w:val="ac"/>
          <w:rFonts w:ascii="Arial" w:hAnsi="Arial" w:cs="Arial"/>
          <w:bCs/>
          <w:iCs/>
          <w:sz w:val="20"/>
          <w:szCs w:val="20"/>
        </w:rPr>
        <w:t>Computers and Education</w:t>
      </w:r>
      <w:r w:rsidRPr="00902299">
        <w:rPr>
          <w:rFonts w:ascii="Arial" w:hAnsi="Arial" w:cs="Arial"/>
          <w:sz w:val="20"/>
          <w:szCs w:val="20"/>
        </w:rPr>
        <w:t>, Vol. 57, Issue 4, pp. 2197-2211.</w:t>
      </w:r>
    </w:p>
    <w:p w:rsidR="004158F1" w:rsidRPr="004158F1" w:rsidRDefault="004158F1" w:rsidP="004158F1">
      <w:pPr>
        <w:pStyle w:val="a8"/>
        <w:ind w:left="426" w:hanging="426"/>
        <w:jc w:val="both"/>
        <w:rPr>
          <w:rFonts w:ascii="Arial" w:hAnsi="Arial" w:cs="Arial"/>
          <w:sz w:val="20"/>
          <w:szCs w:val="20"/>
        </w:rPr>
      </w:pPr>
      <w:r w:rsidRPr="004158F1">
        <w:rPr>
          <w:rFonts w:ascii="Arial" w:hAnsi="Arial" w:cs="Arial"/>
          <w:sz w:val="20"/>
          <w:szCs w:val="20"/>
        </w:rPr>
        <w:t>Hainey, T., Connolly, T.M., Boyle, E. and Stansfield, M.H. (2011). Motivations for Playing Computer Games at Tertiary Education Level: A Comparison of Further Education and Higher Education Computing Students</w:t>
      </w:r>
      <w:r w:rsidRPr="004158F1">
        <w:rPr>
          <w:rFonts w:ascii="Arial" w:hAnsi="Arial" w:cs="Arial"/>
          <w:b/>
          <w:sz w:val="20"/>
          <w:szCs w:val="20"/>
        </w:rPr>
        <w:t xml:space="preserve">, </w:t>
      </w:r>
      <w:r w:rsidRPr="004158F1">
        <w:rPr>
          <w:rStyle w:val="ab"/>
          <w:rFonts w:ascii="Arial" w:hAnsi="Arial" w:cs="Arial"/>
          <w:b w:val="0"/>
          <w:i/>
          <w:iCs/>
          <w:sz w:val="20"/>
          <w:szCs w:val="20"/>
        </w:rPr>
        <w:t>5th European Conference on Games-based Learning (ECGBL)</w:t>
      </w:r>
      <w:r w:rsidRPr="004158F1">
        <w:rPr>
          <w:rStyle w:val="ab"/>
          <w:rFonts w:ascii="Arial" w:hAnsi="Arial" w:cs="Arial"/>
          <w:i/>
          <w:iCs/>
          <w:sz w:val="20"/>
          <w:szCs w:val="20"/>
        </w:rPr>
        <w:t>,</w:t>
      </w:r>
      <w:r w:rsidRPr="004158F1">
        <w:rPr>
          <w:rFonts w:ascii="Arial" w:hAnsi="Arial" w:cs="Arial"/>
          <w:sz w:val="20"/>
          <w:szCs w:val="20"/>
        </w:rPr>
        <w:t xml:space="preserve"> 20-21 October 2011, Athens, Greece.</w:t>
      </w:r>
    </w:p>
    <w:p w:rsidR="00463D96" w:rsidRPr="00902299" w:rsidRDefault="00463D96" w:rsidP="00902299">
      <w:pPr>
        <w:pStyle w:val="a8"/>
        <w:ind w:left="426" w:hanging="426"/>
        <w:jc w:val="both"/>
        <w:rPr>
          <w:rFonts w:ascii="Arial" w:eastAsia="Times New Roman" w:hAnsi="Arial" w:cs="Arial"/>
          <w:sz w:val="20"/>
          <w:szCs w:val="20"/>
          <w:lang w:eastAsia="en-GB"/>
        </w:rPr>
      </w:pPr>
      <w:r w:rsidRPr="008359FD">
        <w:rPr>
          <w:rFonts w:ascii="Arial" w:hAnsi="Arial" w:cs="Arial"/>
          <w:sz w:val="20"/>
          <w:szCs w:val="20"/>
        </w:rPr>
        <w:t>Hung, C.-M., Chiu,</w:t>
      </w:r>
      <w:r w:rsidR="005A1EE6" w:rsidRPr="008359FD">
        <w:rPr>
          <w:rFonts w:ascii="Arial" w:hAnsi="Arial" w:cs="Arial"/>
          <w:sz w:val="20"/>
          <w:szCs w:val="20"/>
        </w:rPr>
        <w:t xml:space="preserve"> C.-H., Chen, Y.-T., SU, M.-J. and</w:t>
      </w:r>
      <w:r w:rsidRPr="008359FD">
        <w:rPr>
          <w:rFonts w:ascii="Arial" w:hAnsi="Arial" w:cs="Arial"/>
          <w:sz w:val="20"/>
          <w:szCs w:val="20"/>
        </w:rPr>
        <w:t xml:space="preserve"> Chen, H.-S. (2009). Effectiveness of game-based learning of a national health e-learning network for nutrition education in elementary school. </w:t>
      </w:r>
      <w:r w:rsidRPr="008359FD">
        <w:rPr>
          <w:rFonts w:ascii="Arial" w:hAnsi="Arial" w:cs="Arial"/>
          <w:i/>
          <w:sz w:val="20"/>
          <w:szCs w:val="20"/>
        </w:rPr>
        <w:t>Proceedings of the 11th international conference on e-Health networking, applications and services.</w:t>
      </w:r>
      <w:r w:rsidRPr="008359FD">
        <w:rPr>
          <w:rFonts w:ascii="Arial" w:hAnsi="Arial" w:cs="Arial"/>
          <w:sz w:val="20"/>
          <w:szCs w:val="20"/>
        </w:rPr>
        <w:t xml:space="preserve"> Sydney, Australia: IEEE Press.</w:t>
      </w:r>
    </w:p>
    <w:p w:rsidR="00463D96" w:rsidRPr="008359FD" w:rsidRDefault="00463D96" w:rsidP="00463D96">
      <w:pPr>
        <w:autoSpaceDE w:val="0"/>
        <w:autoSpaceDN w:val="0"/>
        <w:adjustRightInd w:val="0"/>
        <w:spacing w:after="0" w:line="240" w:lineRule="auto"/>
        <w:ind w:left="284" w:hanging="284"/>
        <w:rPr>
          <w:rFonts w:ascii="Arial" w:hAnsi="Arial" w:cs="Arial"/>
          <w:sz w:val="20"/>
          <w:szCs w:val="20"/>
        </w:rPr>
      </w:pPr>
      <w:r w:rsidRPr="008359FD">
        <w:rPr>
          <w:rFonts w:ascii="Arial" w:hAnsi="Arial" w:cs="Arial"/>
          <w:color w:val="000000"/>
          <w:sz w:val="20"/>
          <w:szCs w:val="20"/>
        </w:rPr>
        <w:t xml:space="preserve">Ketamo, H. (2009). </w:t>
      </w:r>
      <w:r w:rsidRPr="008359FD">
        <w:rPr>
          <w:rFonts w:ascii="Arial" w:hAnsi="Arial" w:cs="Arial"/>
          <w:bCs/>
          <w:sz w:val="20"/>
          <w:szCs w:val="20"/>
        </w:rPr>
        <w:t xml:space="preserve">Semantic networks -based teachable agents in an educational game. </w:t>
      </w:r>
      <w:r w:rsidRPr="008359FD">
        <w:rPr>
          <w:rFonts w:ascii="Arial" w:hAnsi="Arial" w:cs="Arial"/>
          <w:i/>
          <w:sz w:val="20"/>
          <w:szCs w:val="20"/>
        </w:rPr>
        <w:t>WSEAS Transactions on Computers, 4</w:t>
      </w:r>
      <w:r w:rsidRPr="008359FD">
        <w:rPr>
          <w:rFonts w:ascii="Arial" w:hAnsi="Arial" w:cs="Arial"/>
          <w:sz w:val="20"/>
          <w:szCs w:val="20"/>
        </w:rPr>
        <w:t xml:space="preserve"> (8).</w:t>
      </w:r>
    </w:p>
    <w:p w:rsidR="00463D96" w:rsidRPr="008359FD" w:rsidRDefault="00463D96" w:rsidP="00463D96">
      <w:pPr>
        <w:autoSpaceDE w:val="0"/>
        <w:autoSpaceDN w:val="0"/>
        <w:adjustRightInd w:val="0"/>
        <w:spacing w:after="0" w:line="240" w:lineRule="auto"/>
        <w:ind w:left="284" w:hanging="284"/>
        <w:jc w:val="both"/>
        <w:rPr>
          <w:rFonts w:ascii="Arial" w:hAnsi="Arial" w:cs="Arial"/>
          <w:sz w:val="20"/>
          <w:szCs w:val="20"/>
        </w:rPr>
      </w:pPr>
      <w:r w:rsidRPr="008359FD">
        <w:rPr>
          <w:rFonts w:ascii="Arial" w:hAnsi="Arial" w:cs="Arial"/>
          <w:sz w:val="20"/>
          <w:szCs w:val="20"/>
        </w:rPr>
        <w:t xml:space="preserve">Kuo, M.-J. (2007). How does an online game based learning environment promote students's intrinsic motivation for learning natural science and how does it affect their learning outcomes ? . </w:t>
      </w:r>
      <w:r w:rsidRPr="008359FD">
        <w:rPr>
          <w:rFonts w:ascii="Arial" w:hAnsi="Arial" w:cs="Arial"/>
          <w:i/>
          <w:sz w:val="20"/>
          <w:szCs w:val="20"/>
        </w:rPr>
        <w:t>The First IEEE International Workshop on Digital Game and Intelligent Toy Enhanced Learning (DIGITEL'07).</w:t>
      </w:r>
    </w:p>
    <w:p w:rsidR="0064609A" w:rsidRPr="008359FD" w:rsidRDefault="00463D96" w:rsidP="0064609A">
      <w:pPr>
        <w:pStyle w:val="a8"/>
        <w:ind w:left="426" w:hanging="426"/>
        <w:jc w:val="both"/>
        <w:rPr>
          <w:rFonts w:ascii="Arial" w:hAnsi="Arial" w:cs="Arial"/>
          <w:color w:val="000000"/>
          <w:sz w:val="20"/>
          <w:szCs w:val="20"/>
        </w:rPr>
      </w:pPr>
      <w:r w:rsidRPr="008359FD">
        <w:rPr>
          <w:rFonts w:ascii="Arial" w:hAnsi="Arial" w:cs="Arial"/>
          <w:color w:val="000000"/>
          <w:sz w:val="20"/>
          <w:szCs w:val="20"/>
        </w:rPr>
        <w:lastRenderedPageBreak/>
        <w:t xml:space="preserve">Miller, D. J., &amp; Robertson, D. P. (2011). Educational benefits from using games consoles in a primary classroom: A randomised controlled trial. </w:t>
      </w:r>
      <w:r w:rsidRPr="008359FD">
        <w:rPr>
          <w:rFonts w:ascii="Arial" w:hAnsi="Arial" w:cs="Arial"/>
          <w:i/>
          <w:color w:val="000000"/>
          <w:sz w:val="20"/>
          <w:szCs w:val="20"/>
        </w:rPr>
        <w:t>British Journal of Educational Technology, 42</w:t>
      </w:r>
      <w:r w:rsidRPr="008359FD">
        <w:rPr>
          <w:rFonts w:ascii="Arial" w:hAnsi="Arial" w:cs="Arial"/>
          <w:color w:val="000000"/>
          <w:sz w:val="20"/>
          <w:szCs w:val="20"/>
        </w:rPr>
        <w:t xml:space="preserve"> (5), 850 – 864.</w:t>
      </w:r>
    </w:p>
    <w:p w:rsidR="000A6953" w:rsidRDefault="0064609A" w:rsidP="000A6953">
      <w:pPr>
        <w:pStyle w:val="a8"/>
        <w:ind w:left="426" w:hanging="426"/>
        <w:jc w:val="both"/>
        <w:rPr>
          <w:rFonts w:ascii="Arial" w:eastAsia="Times New Roman" w:hAnsi="Arial" w:cs="Arial"/>
          <w:sz w:val="20"/>
          <w:szCs w:val="20"/>
          <w:lang w:eastAsia="en-GB"/>
        </w:rPr>
      </w:pPr>
      <w:r w:rsidRPr="0064609A">
        <w:rPr>
          <w:rFonts w:ascii="Arial" w:eastAsia="Times New Roman" w:hAnsi="Arial" w:cs="Arial"/>
          <w:sz w:val="20"/>
          <w:szCs w:val="20"/>
          <w:lang w:eastAsia="en-GB"/>
        </w:rPr>
        <w:t>Nielsen games. (2008).</w:t>
      </w:r>
      <w:r w:rsidRPr="008359FD">
        <w:rPr>
          <w:rFonts w:ascii="Arial" w:eastAsia="Times New Roman" w:hAnsi="Arial" w:cs="Arial"/>
          <w:sz w:val="20"/>
          <w:szCs w:val="20"/>
          <w:lang w:eastAsia="en-GB"/>
        </w:rPr>
        <w:t xml:space="preserve"> </w:t>
      </w:r>
      <w:r w:rsidRPr="0064609A">
        <w:rPr>
          <w:rFonts w:ascii="Arial" w:eastAsia="Times New Roman" w:hAnsi="Arial" w:cs="Arial"/>
          <w:sz w:val="20"/>
          <w:szCs w:val="20"/>
          <w:lang w:eastAsia="en-GB"/>
        </w:rPr>
        <w:t>Video-gamers in Europe-2008. Interactive Software Federation Europe (ISFE). Report available at</w:t>
      </w:r>
      <w:r w:rsidRPr="008359FD">
        <w:rPr>
          <w:rFonts w:ascii="Arial" w:eastAsia="Times New Roman" w:hAnsi="Arial" w:cs="Arial"/>
          <w:sz w:val="20"/>
          <w:szCs w:val="20"/>
          <w:lang w:eastAsia="en-GB"/>
        </w:rPr>
        <w:t xml:space="preserve"> </w:t>
      </w:r>
      <w:hyperlink r:id="rId9" w:history="1">
        <w:r w:rsidR="000A6953" w:rsidRPr="006567CD">
          <w:rPr>
            <w:rStyle w:val="aa"/>
            <w:rFonts w:ascii="Arial" w:eastAsia="Times New Roman" w:hAnsi="Arial" w:cs="Arial"/>
            <w:sz w:val="20"/>
            <w:szCs w:val="20"/>
            <w:lang w:eastAsia="en-GB"/>
          </w:rPr>
          <w:t>http://www.spidor.pl/media/ISFE_Raport_Nielsen.pdf</w:t>
        </w:r>
      </w:hyperlink>
    </w:p>
    <w:p w:rsidR="000A6953" w:rsidRPr="000A6953" w:rsidRDefault="000A6953" w:rsidP="000A6953">
      <w:pPr>
        <w:pStyle w:val="a8"/>
        <w:ind w:left="426" w:hanging="426"/>
        <w:jc w:val="both"/>
        <w:rPr>
          <w:rFonts w:ascii="Arial" w:eastAsia="Times New Roman" w:hAnsi="Arial" w:cs="Arial"/>
          <w:sz w:val="20"/>
          <w:szCs w:val="20"/>
          <w:lang w:eastAsia="en-GB"/>
        </w:rPr>
      </w:pPr>
      <w:r w:rsidRPr="000A6953">
        <w:rPr>
          <w:rFonts w:ascii="Arial" w:hAnsi="Arial" w:cs="Arial"/>
          <w:sz w:val="20"/>
          <w:szCs w:val="20"/>
        </w:rPr>
        <w:t xml:space="preserve">Ogletree, S.M., and Drake, R. (2007). College Students’ Video Game Participation and Perceptions: Gender Differences and Implications. Sex Roles, 56 (7/8), 537-542. </w:t>
      </w:r>
    </w:p>
    <w:p w:rsidR="00266901" w:rsidRPr="000A6953" w:rsidRDefault="009118F7" w:rsidP="000A6953">
      <w:pPr>
        <w:pStyle w:val="a8"/>
        <w:ind w:left="426" w:hanging="426"/>
        <w:jc w:val="both"/>
        <w:rPr>
          <w:rFonts w:ascii="Arial" w:eastAsia="Times New Roman" w:hAnsi="Arial" w:cs="Arial"/>
          <w:sz w:val="20"/>
          <w:szCs w:val="20"/>
          <w:lang w:eastAsia="en-GB"/>
        </w:rPr>
      </w:pPr>
      <w:r w:rsidRPr="008359FD">
        <w:rPr>
          <w:rFonts w:ascii="Arial" w:hAnsi="Arial" w:cs="Arial"/>
          <w:sz w:val="20"/>
          <w:szCs w:val="20"/>
        </w:rPr>
        <w:t xml:space="preserve">Papastergiou, M. (2009). Digital Games-Based Learning in high school Computer Science education: Impact on educational effectiveness and student motivation. </w:t>
      </w:r>
      <w:r w:rsidRPr="008359FD">
        <w:rPr>
          <w:rFonts w:ascii="Arial" w:hAnsi="Arial" w:cs="Arial"/>
          <w:i/>
          <w:sz w:val="20"/>
          <w:szCs w:val="20"/>
        </w:rPr>
        <w:t>Computers &amp; Education</w:t>
      </w:r>
      <w:r w:rsidRPr="008359FD">
        <w:rPr>
          <w:rFonts w:ascii="Arial" w:hAnsi="Arial" w:cs="Arial"/>
          <w:sz w:val="20"/>
          <w:szCs w:val="20"/>
        </w:rPr>
        <w:t xml:space="preserve">, 52 (1), pp 1 – 12. </w:t>
      </w:r>
    </w:p>
    <w:p w:rsidR="00266901" w:rsidRPr="00266901" w:rsidRDefault="00266901" w:rsidP="00266901">
      <w:pPr>
        <w:pStyle w:val="a8"/>
        <w:ind w:left="426" w:hanging="426"/>
        <w:jc w:val="both"/>
        <w:rPr>
          <w:rFonts w:ascii="Arial" w:hAnsi="Arial" w:cs="Arial"/>
          <w:sz w:val="20"/>
          <w:szCs w:val="20"/>
        </w:rPr>
      </w:pPr>
      <w:r w:rsidRPr="00266901">
        <w:rPr>
          <w:rFonts w:ascii="Arial" w:hAnsi="Arial" w:cs="Arial"/>
          <w:sz w:val="20"/>
          <w:szCs w:val="20"/>
        </w:rPr>
        <w:t xml:space="preserve">Rossiou, E. and Hainey, T. (2011). An Analysis of the Motivations for Playing Computer Games in a Secondary Education Context: A Comparison With Higher Education, </w:t>
      </w:r>
      <w:r w:rsidRPr="00266901">
        <w:rPr>
          <w:rStyle w:val="pubitalic"/>
          <w:rFonts w:ascii="Arial" w:hAnsi="Arial" w:cs="Arial"/>
          <w:sz w:val="20"/>
          <w:szCs w:val="20"/>
        </w:rPr>
        <w:t>5</w:t>
      </w:r>
      <w:r w:rsidRPr="00266901">
        <w:rPr>
          <w:rStyle w:val="pubsuperscript"/>
          <w:rFonts w:ascii="Arial" w:hAnsi="Arial" w:cs="Arial"/>
          <w:sz w:val="20"/>
          <w:szCs w:val="20"/>
        </w:rPr>
        <w:t>th</w:t>
      </w:r>
      <w:r w:rsidRPr="00266901">
        <w:rPr>
          <w:rStyle w:val="pubitalic"/>
          <w:rFonts w:ascii="Arial" w:hAnsi="Arial" w:cs="Arial"/>
          <w:sz w:val="20"/>
          <w:szCs w:val="20"/>
        </w:rPr>
        <w:t xml:space="preserve"> European Conference on Games-based Learning (ECGBL)</w:t>
      </w:r>
      <w:r w:rsidRPr="00266901">
        <w:rPr>
          <w:rFonts w:ascii="Arial" w:hAnsi="Arial" w:cs="Arial"/>
          <w:sz w:val="20"/>
          <w:szCs w:val="20"/>
        </w:rPr>
        <w:t>, 20-21 October 2011, Athens, Greece.</w:t>
      </w:r>
    </w:p>
    <w:p w:rsidR="008359FD" w:rsidRPr="008359FD" w:rsidRDefault="009866B1" w:rsidP="008359FD">
      <w:pPr>
        <w:pStyle w:val="a8"/>
        <w:ind w:left="426" w:hanging="426"/>
        <w:jc w:val="both"/>
        <w:rPr>
          <w:rFonts w:ascii="Arial" w:hAnsi="Arial" w:cs="Arial"/>
          <w:sz w:val="20"/>
          <w:szCs w:val="20"/>
        </w:rPr>
      </w:pPr>
      <w:r w:rsidRPr="008359FD">
        <w:rPr>
          <w:rFonts w:ascii="Arial" w:hAnsi="Arial" w:cs="Arial"/>
          <w:sz w:val="20"/>
          <w:szCs w:val="20"/>
        </w:rPr>
        <w:t xml:space="preserve">Ryan, R. M., Rigby, C.S. and Przbylski, A. (2006). The Motivational Pull of Video Games: A Self-Determination Theory Approach. </w:t>
      </w:r>
      <w:r w:rsidRPr="008359FD">
        <w:rPr>
          <w:rFonts w:ascii="Arial" w:hAnsi="Arial" w:cs="Arial"/>
          <w:i/>
          <w:sz w:val="20"/>
          <w:szCs w:val="20"/>
        </w:rPr>
        <w:t>Motivation and Emotion</w:t>
      </w:r>
      <w:r w:rsidRPr="008359FD">
        <w:rPr>
          <w:rFonts w:ascii="Arial" w:hAnsi="Arial" w:cs="Arial"/>
          <w:sz w:val="20"/>
          <w:szCs w:val="20"/>
        </w:rPr>
        <w:t>. Vol. 30, Issue 4, pp 344-360.</w:t>
      </w:r>
    </w:p>
    <w:p w:rsidR="008359FD" w:rsidRPr="008359FD" w:rsidRDefault="008359FD" w:rsidP="008359FD">
      <w:pPr>
        <w:pStyle w:val="a8"/>
        <w:ind w:left="426" w:hanging="426"/>
        <w:jc w:val="both"/>
        <w:rPr>
          <w:rFonts w:ascii="Arial" w:hAnsi="Arial" w:cs="Arial"/>
          <w:sz w:val="20"/>
          <w:szCs w:val="20"/>
        </w:rPr>
      </w:pPr>
      <w:r w:rsidRPr="008359FD">
        <w:rPr>
          <w:rFonts w:ascii="Arial" w:hAnsi="Arial" w:cs="Arial"/>
          <w:sz w:val="20"/>
          <w:szCs w:val="20"/>
        </w:rPr>
        <w:t>Sobkin, V. S., and Evstigneeva, I. M. (2004). Student's Attitudes Toward Computer Games. Russian Education &amp; Society, 46(7), 3-35.</w:t>
      </w:r>
    </w:p>
    <w:p w:rsidR="009F0050" w:rsidRPr="008359FD" w:rsidRDefault="009F0050" w:rsidP="009F0050">
      <w:pPr>
        <w:pStyle w:val="a8"/>
        <w:ind w:left="426" w:hanging="426"/>
        <w:jc w:val="both"/>
        <w:rPr>
          <w:rFonts w:ascii="Arial" w:hAnsi="Arial" w:cs="Arial"/>
          <w:sz w:val="20"/>
          <w:szCs w:val="20"/>
        </w:rPr>
      </w:pPr>
      <w:r w:rsidRPr="008359FD">
        <w:rPr>
          <w:rFonts w:ascii="Arial" w:hAnsi="Arial" w:cs="Arial"/>
          <w:sz w:val="20"/>
          <w:szCs w:val="20"/>
        </w:rPr>
        <w:t xml:space="preserve">Tsai, F.-H., Yu, K.-C., &amp; Hsiao, H.-S. (2012). Exploring the Factors Influencing Learning Effectiveness in Digital Game-based Learning. </w:t>
      </w:r>
      <w:r w:rsidRPr="008359FD">
        <w:rPr>
          <w:rFonts w:ascii="Arial" w:hAnsi="Arial" w:cs="Arial"/>
          <w:i/>
          <w:sz w:val="20"/>
          <w:szCs w:val="20"/>
        </w:rPr>
        <w:t>Educational Technology &amp; Society</w:t>
      </w:r>
      <w:r w:rsidRPr="008359FD">
        <w:rPr>
          <w:rFonts w:ascii="Arial" w:hAnsi="Arial" w:cs="Arial"/>
          <w:sz w:val="20"/>
          <w:szCs w:val="20"/>
        </w:rPr>
        <w:t>, 15 (3), 240–250.</w:t>
      </w:r>
    </w:p>
    <w:p w:rsidR="00463D96" w:rsidRPr="008359FD" w:rsidRDefault="00463D96" w:rsidP="009F0050">
      <w:pPr>
        <w:pStyle w:val="a8"/>
        <w:ind w:left="426" w:hanging="426"/>
        <w:jc w:val="both"/>
        <w:rPr>
          <w:rFonts w:ascii="Arial" w:hAnsi="Arial" w:cs="Arial"/>
          <w:color w:val="000000"/>
          <w:sz w:val="20"/>
          <w:szCs w:val="20"/>
        </w:rPr>
      </w:pPr>
      <w:r w:rsidRPr="008359FD">
        <w:rPr>
          <w:rFonts w:ascii="Arial" w:hAnsi="Arial" w:cs="Arial"/>
          <w:sz w:val="20"/>
          <w:szCs w:val="20"/>
        </w:rPr>
        <w:t xml:space="preserve">Vos, N., van Der Meijden, H. &amp; Denessen, E. (2011). Effects of constructing versus playing an educational game on student motivation and deep learning strategy use. </w:t>
      </w:r>
      <w:r w:rsidRPr="008359FD">
        <w:rPr>
          <w:rFonts w:ascii="Arial" w:hAnsi="Arial" w:cs="Arial"/>
          <w:i/>
          <w:iCs/>
          <w:sz w:val="20"/>
          <w:szCs w:val="20"/>
        </w:rPr>
        <w:t>Computers and Education</w:t>
      </w:r>
      <w:r w:rsidRPr="008359FD">
        <w:rPr>
          <w:rFonts w:ascii="Arial" w:hAnsi="Arial" w:cs="Arial"/>
          <w:sz w:val="20"/>
          <w:szCs w:val="20"/>
        </w:rPr>
        <w:t>, Vol. 56, No. 1, 127-13.</w:t>
      </w:r>
    </w:p>
    <w:p w:rsidR="007812CA" w:rsidRPr="008359FD" w:rsidRDefault="00463D96" w:rsidP="007812CA">
      <w:pPr>
        <w:autoSpaceDE w:val="0"/>
        <w:autoSpaceDN w:val="0"/>
        <w:adjustRightInd w:val="0"/>
        <w:spacing w:after="0" w:line="240" w:lineRule="auto"/>
        <w:ind w:left="284" w:hanging="284"/>
        <w:rPr>
          <w:rFonts w:ascii="Arial" w:hAnsi="Arial" w:cs="Arial"/>
          <w:sz w:val="20"/>
          <w:szCs w:val="20"/>
        </w:rPr>
      </w:pPr>
      <w:r w:rsidRPr="008359FD">
        <w:rPr>
          <w:rFonts w:ascii="Arial" w:hAnsi="Arial" w:cs="Arial"/>
          <w:sz w:val="20"/>
          <w:szCs w:val="20"/>
        </w:rPr>
        <w:t xml:space="preserve">Wrzesien, M. &amp; Alcaniz Raya, M. (2010). Learning in serious virtual worlds: Evaluation of learning effectiveness and appeal to students in the E-Junior project. </w:t>
      </w:r>
      <w:r w:rsidRPr="008359FD">
        <w:rPr>
          <w:rFonts w:ascii="Arial" w:hAnsi="Arial" w:cs="Arial"/>
          <w:i/>
          <w:iCs/>
          <w:sz w:val="20"/>
          <w:szCs w:val="20"/>
        </w:rPr>
        <w:t>Computers and Education</w:t>
      </w:r>
      <w:r w:rsidRPr="008359FD">
        <w:rPr>
          <w:rFonts w:ascii="Arial" w:hAnsi="Arial" w:cs="Arial"/>
          <w:sz w:val="20"/>
          <w:szCs w:val="20"/>
        </w:rPr>
        <w:t>, 55(1), 178–187.</w:t>
      </w:r>
    </w:p>
    <w:p w:rsidR="007812CA" w:rsidRPr="008359FD" w:rsidRDefault="007812CA" w:rsidP="007812CA">
      <w:pPr>
        <w:autoSpaceDE w:val="0"/>
        <w:autoSpaceDN w:val="0"/>
        <w:adjustRightInd w:val="0"/>
        <w:spacing w:after="0" w:line="240" w:lineRule="auto"/>
        <w:ind w:left="284" w:hanging="284"/>
        <w:rPr>
          <w:rFonts w:ascii="Arial" w:hAnsi="Arial" w:cs="Arial"/>
          <w:sz w:val="20"/>
          <w:szCs w:val="20"/>
        </w:rPr>
      </w:pPr>
      <w:r w:rsidRPr="008359FD">
        <w:rPr>
          <w:rFonts w:ascii="Arial" w:hAnsi="Arial" w:cs="Arial"/>
          <w:sz w:val="20"/>
          <w:szCs w:val="20"/>
        </w:rPr>
        <w:t xml:space="preserve">Yee, N. (2006). Motivations for play in Online Games. CyberPsychology &amp; Behavior, Vol. 9, No. 6.        </w:t>
      </w:r>
    </w:p>
    <w:p w:rsidR="00463D96" w:rsidRPr="008359FD" w:rsidRDefault="00463D96" w:rsidP="00897384">
      <w:pPr>
        <w:rPr>
          <w:rFonts w:ascii="Arial" w:hAnsi="Arial" w:cs="Arial"/>
          <w:b/>
          <w:sz w:val="20"/>
          <w:szCs w:val="20"/>
        </w:rPr>
      </w:pPr>
    </w:p>
    <w:sectPr w:rsidR="00463D96" w:rsidRPr="00835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BF6"/>
    <w:multiLevelType w:val="hybridMultilevel"/>
    <w:tmpl w:val="D94CBCA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BC233C2"/>
    <w:multiLevelType w:val="hybridMultilevel"/>
    <w:tmpl w:val="013E1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1D6A21"/>
    <w:multiLevelType w:val="singleLevel"/>
    <w:tmpl w:val="432C4EBC"/>
    <w:lvl w:ilvl="0">
      <w:start w:val="1"/>
      <w:numFmt w:val="decimal"/>
      <w:lvlText w:val="[%1]"/>
      <w:lvlJc w:val="left"/>
      <w:pPr>
        <w:tabs>
          <w:tab w:val="num" w:pos="360"/>
        </w:tabs>
        <w:ind w:left="360" w:hanging="360"/>
      </w:pPr>
      <w:rPr>
        <w:rFonts w:ascii="Arial" w:hAnsi="Arial" w:cs="Times New Roman" w:hint="default"/>
        <w:sz w:val="22"/>
      </w:rPr>
    </w:lvl>
  </w:abstractNum>
  <w:abstractNum w:abstractNumId="3" w15:restartNumberingAfterBreak="0">
    <w:nsid w:val="72404805"/>
    <w:multiLevelType w:val="hybridMultilevel"/>
    <w:tmpl w:val="BB706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94"/>
    <w:rsid w:val="00033E8E"/>
    <w:rsid w:val="0005446A"/>
    <w:rsid w:val="00080894"/>
    <w:rsid w:val="00082CC5"/>
    <w:rsid w:val="000A6953"/>
    <w:rsid w:val="000C2657"/>
    <w:rsid w:val="000F41FE"/>
    <w:rsid w:val="000F4F9F"/>
    <w:rsid w:val="0017703C"/>
    <w:rsid w:val="001C15A4"/>
    <w:rsid w:val="002214D4"/>
    <w:rsid w:val="0023410F"/>
    <w:rsid w:val="00266901"/>
    <w:rsid w:val="00273660"/>
    <w:rsid w:val="002836D4"/>
    <w:rsid w:val="0030475A"/>
    <w:rsid w:val="00305290"/>
    <w:rsid w:val="00383733"/>
    <w:rsid w:val="003A6F81"/>
    <w:rsid w:val="003B2F4D"/>
    <w:rsid w:val="004158F1"/>
    <w:rsid w:val="00460E1E"/>
    <w:rsid w:val="00463D96"/>
    <w:rsid w:val="00467B5B"/>
    <w:rsid w:val="004812D3"/>
    <w:rsid w:val="004B67B9"/>
    <w:rsid w:val="00511384"/>
    <w:rsid w:val="00536739"/>
    <w:rsid w:val="00547225"/>
    <w:rsid w:val="005A1EE6"/>
    <w:rsid w:val="0064609A"/>
    <w:rsid w:val="00665F89"/>
    <w:rsid w:val="006B65AE"/>
    <w:rsid w:val="006E0CCD"/>
    <w:rsid w:val="006F5751"/>
    <w:rsid w:val="007755D1"/>
    <w:rsid w:val="007756D8"/>
    <w:rsid w:val="007812CA"/>
    <w:rsid w:val="007D5534"/>
    <w:rsid w:val="00812E1B"/>
    <w:rsid w:val="008359FD"/>
    <w:rsid w:val="008455CE"/>
    <w:rsid w:val="0087072A"/>
    <w:rsid w:val="00893370"/>
    <w:rsid w:val="00897384"/>
    <w:rsid w:val="00902299"/>
    <w:rsid w:val="009118F7"/>
    <w:rsid w:val="009866B1"/>
    <w:rsid w:val="009A23E6"/>
    <w:rsid w:val="009F0050"/>
    <w:rsid w:val="00A130A6"/>
    <w:rsid w:val="00A4780B"/>
    <w:rsid w:val="00A872E5"/>
    <w:rsid w:val="00A92108"/>
    <w:rsid w:val="00B62CB7"/>
    <w:rsid w:val="00BC0240"/>
    <w:rsid w:val="00BC0D0C"/>
    <w:rsid w:val="00BF3077"/>
    <w:rsid w:val="00C420A2"/>
    <w:rsid w:val="00C56068"/>
    <w:rsid w:val="00C62C91"/>
    <w:rsid w:val="00C62D28"/>
    <w:rsid w:val="00CB5BF1"/>
    <w:rsid w:val="00D0728D"/>
    <w:rsid w:val="00D452CC"/>
    <w:rsid w:val="00D4622C"/>
    <w:rsid w:val="00D60506"/>
    <w:rsid w:val="00DA0D3F"/>
    <w:rsid w:val="00DF07BE"/>
    <w:rsid w:val="00E3705F"/>
    <w:rsid w:val="00E613D8"/>
    <w:rsid w:val="00E76828"/>
    <w:rsid w:val="00EF07BA"/>
    <w:rsid w:val="00F97F13"/>
    <w:rsid w:val="00FB07E1"/>
    <w:rsid w:val="00FB18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B88A"/>
  <w15:docId w15:val="{4AFA10CB-4B18-4DB3-877B-89C4F2ED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605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unhideWhenUsed/>
    <w:rsid w:val="00D60506"/>
    <w:pPr>
      <w:spacing w:after="120"/>
    </w:pPr>
    <w:rPr>
      <w:rFonts w:ascii="Calibri" w:eastAsia="Calibri" w:hAnsi="Calibri" w:cs="Times New Roman"/>
      <w:sz w:val="16"/>
      <w:szCs w:val="16"/>
      <w:lang w:val="nl-NL" w:eastAsia="nl-NL"/>
    </w:rPr>
  </w:style>
  <w:style w:type="character" w:customStyle="1" w:styleId="30">
    <w:name w:val="正文文本 3 字符"/>
    <w:basedOn w:val="a0"/>
    <w:link w:val="3"/>
    <w:uiPriority w:val="99"/>
    <w:rsid w:val="00D60506"/>
    <w:rPr>
      <w:rFonts w:ascii="Calibri" w:eastAsia="Calibri" w:hAnsi="Calibri" w:cs="Times New Roman"/>
      <w:sz w:val="16"/>
      <w:szCs w:val="16"/>
      <w:lang w:val="nl-NL" w:eastAsia="nl-NL"/>
    </w:rPr>
  </w:style>
  <w:style w:type="paragraph" w:styleId="a3">
    <w:name w:val="header"/>
    <w:basedOn w:val="a"/>
    <w:link w:val="a4"/>
    <w:unhideWhenUsed/>
    <w:rsid w:val="00D60506"/>
    <w:pPr>
      <w:tabs>
        <w:tab w:val="center" w:pos="4513"/>
        <w:tab w:val="right" w:pos="9026"/>
      </w:tabs>
      <w:spacing w:after="0" w:line="240" w:lineRule="auto"/>
    </w:pPr>
  </w:style>
  <w:style w:type="character" w:customStyle="1" w:styleId="a4">
    <w:name w:val="页眉 字符"/>
    <w:basedOn w:val="a0"/>
    <w:link w:val="a3"/>
    <w:rsid w:val="00D60506"/>
  </w:style>
  <w:style w:type="paragraph" w:styleId="a5">
    <w:name w:val="footer"/>
    <w:basedOn w:val="a"/>
    <w:link w:val="a6"/>
    <w:uiPriority w:val="99"/>
    <w:unhideWhenUsed/>
    <w:rsid w:val="00D60506"/>
    <w:pPr>
      <w:tabs>
        <w:tab w:val="center" w:pos="4513"/>
        <w:tab w:val="right" w:pos="9026"/>
      </w:tabs>
      <w:spacing w:after="0" w:line="240" w:lineRule="auto"/>
    </w:pPr>
  </w:style>
  <w:style w:type="character" w:customStyle="1" w:styleId="a6">
    <w:name w:val="页脚 字符"/>
    <w:basedOn w:val="a0"/>
    <w:link w:val="a5"/>
    <w:uiPriority w:val="99"/>
    <w:rsid w:val="00D60506"/>
  </w:style>
  <w:style w:type="paragraph" w:styleId="a7">
    <w:name w:val="List Paragraph"/>
    <w:basedOn w:val="a"/>
    <w:uiPriority w:val="34"/>
    <w:qFormat/>
    <w:rsid w:val="00D60506"/>
    <w:pPr>
      <w:ind w:left="720"/>
      <w:contextualSpacing/>
    </w:pPr>
  </w:style>
  <w:style w:type="paragraph" w:styleId="a8">
    <w:name w:val="Plain Text"/>
    <w:basedOn w:val="a"/>
    <w:link w:val="a9"/>
    <w:uiPriority w:val="99"/>
    <w:unhideWhenUsed/>
    <w:rsid w:val="00A92108"/>
    <w:pPr>
      <w:spacing w:after="0" w:line="240" w:lineRule="auto"/>
    </w:pPr>
    <w:rPr>
      <w:rFonts w:ascii="Calibri" w:hAnsi="Calibri"/>
      <w:szCs w:val="21"/>
    </w:rPr>
  </w:style>
  <w:style w:type="character" w:customStyle="1" w:styleId="a9">
    <w:name w:val="纯文本 字符"/>
    <w:basedOn w:val="a0"/>
    <w:link w:val="a8"/>
    <w:uiPriority w:val="99"/>
    <w:rsid w:val="00A92108"/>
    <w:rPr>
      <w:rFonts w:ascii="Calibri" w:hAnsi="Calibri"/>
      <w:szCs w:val="21"/>
    </w:rPr>
  </w:style>
  <w:style w:type="character" w:styleId="aa">
    <w:name w:val="Hyperlink"/>
    <w:basedOn w:val="a0"/>
    <w:uiPriority w:val="99"/>
    <w:unhideWhenUsed/>
    <w:rsid w:val="003A6F81"/>
    <w:rPr>
      <w:color w:val="0000FF" w:themeColor="hyperlink"/>
      <w:u w:val="single"/>
    </w:rPr>
  </w:style>
  <w:style w:type="character" w:customStyle="1" w:styleId="highlight">
    <w:name w:val="highlight"/>
    <w:basedOn w:val="a0"/>
    <w:rsid w:val="00C420A2"/>
  </w:style>
  <w:style w:type="character" w:customStyle="1" w:styleId="pubitalic">
    <w:name w:val="pub_italic"/>
    <w:basedOn w:val="a0"/>
    <w:rsid w:val="00266901"/>
  </w:style>
  <w:style w:type="character" w:customStyle="1" w:styleId="pubsuperscript">
    <w:name w:val="pub_superscript"/>
    <w:basedOn w:val="a0"/>
    <w:rsid w:val="00266901"/>
  </w:style>
  <w:style w:type="character" w:styleId="ab">
    <w:name w:val="Strong"/>
    <w:uiPriority w:val="22"/>
    <w:qFormat/>
    <w:rsid w:val="00902299"/>
    <w:rPr>
      <w:rFonts w:cs="Times New Roman"/>
      <w:b/>
    </w:rPr>
  </w:style>
  <w:style w:type="character" w:styleId="ac">
    <w:name w:val="Emphasis"/>
    <w:qFormat/>
    <w:rsid w:val="00902299"/>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0575">
      <w:bodyDiv w:val="1"/>
      <w:marLeft w:val="0"/>
      <w:marRight w:val="0"/>
      <w:marTop w:val="0"/>
      <w:marBottom w:val="0"/>
      <w:divBdr>
        <w:top w:val="none" w:sz="0" w:space="0" w:color="auto"/>
        <w:left w:val="none" w:sz="0" w:space="0" w:color="auto"/>
        <w:bottom w:val="none" w:sz="0" w:space="0" w:color="auto"/>
        <w:right w:val="none" w:sz="0" w:space="0" w:color="auto"/>
      </w:divBdr>
      <w:divsChild>
        <w:div w:id="1245532353">
          <w:marLeft w:val="0"/>
          <w:marRight w:val="0"/>
          <w:marTop w:val="0"/>
          <w:marBottom w:val="0"/>
          <w:divBdr>
            <w:top w:val="none" w:sz="0" w:space="0" w:color="auto"/>
            <w:left w:val="none" w:sz="0" w:space="0" w:color="auto"/>
            <w:bottom w:val="none" w:sz="0" w:space="0" w:color="auto"/>
            <w:right w:val="none" w:sz="0" w:space="0" w:color="auto"/>
          </w:divBdr>
          <w:divsChild>
            <w:div w:id="2015956485">
              <w:marLeft w:val="0"/>
              <w:marRight w:val="0"/>
              <w:marTop w:val="0"/>
              <w:marBottom w:val="0"/>
              <w:divBdr>
                <w:top w:val="none" w:sz="0" w:space="0" w:color="auto"/>
                <w:left w:val="none" w:sz="0" w:space="0" w:color="auto"/>
                <w:bottom w:val="none" w:sz="0" w:space="0" w:color="auto"/>
                <w:right w:val="none" w:sz="0" w:space="0" w:color="auto"/>
              </w:divBdr>
            </w:div>
            <w:div w:id="1395083788">
              <w:marLeft w:val="0"/>
              <w:marRight w:val="0"/>
              <w:marTop w:val="0"/>
              <w:marBottom w:val="0"/>
              <w:divBdr>
                <w:top w:val="none" w:sz="0" w:space="0" w:color="auto"/>
                <w:left w:val="none" w:sz="0" w:space="0" w:color="auto"/>
                <w:bottom w:val="none" w:sz="0" w:space="0" w:color="auto"/>
                <w:right w:val="none" w:sz="0" w:space="0" w:color="auto"/>
              </w:divBdr>
            </w:div>
            <w:div w:id="1139807553">
              <w:marLeft w:val="0"/>
              <w:marRight w:val="0"/>
              <w:marTop w:val="0"/>
              <w:marBottom w:val="0"/>
              <w:divBdr>
                <w:top w:val="none" w:sz="0" w:space="0" w:color="auto"/>
                <w:left w:val="none" w:sz="0" w:space="0" w:color="auto"/>
                <w:bottom w:val="none" w:sz="0" w:space="0" w:color="auto"/>
                <w:right w:val="none" w:sz="0" w:space="0" w:color="auto"/>
              </w:divBdr>
            </w:div>
            <w:div w:id="1559784244">
              <w:marLeft w:val="0"/>
              <w:marRight w:val="0"/>
              <w:marTop w:val="0"/>
              <w:marBottom w:val="0"/>
              <w:divBdr>
                <w:top w:val="none" w:sz="0" w:space="0" w:color="auto"/>
                <w:left w:val="none" w:sz="0" w:space="0" w:color="auto"/>
                <w:bottom w:val="none" w:sz="0" w:space="0" w:color="auto"/>
                <w:right w:val="none" w:sz="0" w:space="0" w:color="auto"/>
              </w:divBdr>
            </w:div>
            <w:div w:id="1421950295">
              <w:marLeft w:val="0"/>
              <w:marRight w:val="0"/>
              <w:marTop w:val="0"/>
              <w:marBottom w:val="0"/>
              <w:divBdr>
                <w:top w:val="none" w:sz="0" w:space="0" w:color="auto"/>
                <w:left w:val="none" w:sz="0" w:space="0" w:color="auto"/>
                <w:bottom w:val="none" w:sz="0" w:space="0" w:color="auto"/>
                <w:right w:val="none" w:sz="0" w:space="0" w:color="auto"/>
              </w:divBdr>
            </w:div>
            <w:div w:id="998263934">
              <w:marLeft w:val="0"/>
              <w:marRight w:val="0"/>
              <w:marTop w:val="0"/>
              <w:marBottom w:val="0"/>
              <w:divBdr>
                <w:top w:val="none" w:sz="0" w:space="0" w:color="auto"/>
                <w:left w:val="none" w:sz="0" w:space="0" w:color="auto"/>
                <w:bottom w:val="none" w:sz="0" w:space="0" w:color="auto"/>
                <w:right w:val="none" w:sz="0" w:space="0" w:color="auto"/>
              </w:divBdr>
            </w:div>
            <w:div w:id="588201827">
              <w:marLeft w:val="0"/>
              <w:marRight w:val="0"/>
              <w:marTop w:val="0"/>
              <w:marBottom w:val="0"/>
              <w:divBdr>
                <w:top w:val="none" w:sz="0" w:space="0" w:color="auto"/>
                <w:left w:val="none" w:sz="0" w:space="0" w:color="auto"/>
                <w:bottom w:val="none" w:sz="0" w:space="0" w:color="auto"/>
                <w:right w:val="none" w:sz="0" w:space="0" w:color="auto"/>
              </w:divBdr>
            </w:div>
            <w:div w:id="16126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864">
      <w:bodyDiv w:val="1"/>
      <w:marLeft w:val="0"/>
      <w:marRight w:val="0"/>
      <w:marTop w:val="0"/>
      <w:marBottom w:val="0"/>
      <w:divBdr>
        <w:top w:val="none" w:sz="0" w:space="0" w:color="auto"/>
        <w:left w:val="none" w:sz="0" w:space="0" w:color="auto"/>
        <w:bottom w:val="none" w:sz="0" w:space="0" w:color="auto"/>
        <w:right w:val="none" w:sz="0" w:space="0" w:color="auto"/>
      </w:divBdr>
      <w:divsChild>
        <w:div w:id="175583413">
          <w:marLeft w:val="0"/>
          <w:marRight w:val="0"/>
          <w:marTop w:val="0"/>
          <w:marBottom w:val="0"/>
          <w:divBdr>
            <w:top w:val="none" w:sz="0" w:space="0" w:color="auto"/>
            <w:left w:val="none" w:sz="0" w:space="0" w:color="auto"/>
            <w:bottom w:val="none" w:sz="0" w:space="0" w:color="auto"/>
            <w:right w:val="none" w:sz="0" w:space="0" w:color="auto"/>
          </w:divBdr>
        </w:div>
        <w:div w:id="755900341">
          <w:marLeft w:val="0"/>
          <w:marRight w:val="0"/>
          <w:marTop w:val="0"/>
          <w:marBottom w:val="0"/>
          <w:divBdr>
            <w:top w:val="none" w:sz="0" w:space="0" w:color="auto"/>
            <w:left w:val="none" w:sz="0" w:space="0" w:color="auto"/>
            <w:bottom w:val="none" w:sz="0" w:space="0" w:color="auto"/>
            <w:right w:val="none" w:sz="0" w:space="0" w:color="auto"/>
          </w:divBdr>
        </w:div>
        <w:div w:id="2097095036">
          <w:marLeft w:val="0"/>
          <w:marRight w:val="0"/>
          <w:marTop w:val="0"/>
          <w:marBottom w:val="0"/>
          <w:divBdr>
            <w:top w:val="none" w:sz="0" w:space="0" w:color="auto"/>
            <w:left w:val="none" w:sz="0" w:space="0" w:color="auto"/>
            <w:bottom w:val="none" w:sz="0" w:space="0" w:color="auto"/>
            <w:right w:val="none" w:sz="0" w:space="0" w:color="auto"/>
          </w:divBdr>
        </w:div>
        <w:div w:id="736436238">
          <w:marLeft w:val="0"/>
          <w:marRight w:val="0"/>
          <w:marTop w:val="0"/>
          <w:marBottom w:val="0"/>
          <w:divBdr>
            <w:top w:val="none" w:sz="0" w:space="0" w:color="auto"/>
            <w:left w:val="none" w:sz="0" w:space="0" w:color="auto"/>
            <w:bottom w:val="none" w:sz="0" w:space="0" w:color="auto"/>
            <w:right w:val="none" w:sz="0" w:space="0" w:color="auto"/>
          </w:divBdr>
        </w:div>
        <w:div w:id="1432816442">
          <w:marLeft w:val="0"/>
          <w:marRight w:val="0"/>
          <w:marTop w:val="0"/>
          <w:marBottom w:val="0"/>
          <w:divBdr>
            <w:top w:val="none" w:sz="0" w:space="0" w:color="auto"/>
            <w:left w:val="none" w:sz="0" w:space="0" w:color="auto"/>
            <w:bottom w:val="none" w:sz="0" w:space="0" w:color="auto"/>
            <w:right w:val="none" w:sz="0" w:space="0" w:color="auto"/>
          </w:divBdr>
        </w:div>
        <w:div w:id="913785118">
          <w:marLeft w:val="0"/>
          <w:marRight w:val="0"/>
          <w:marTop w:val="0"/>
          <w:marBottom w:val="0"/>
          <w:divBdr>
            <w:top w:val="none" w:sz="0" w:space="0" w:color="auto"/>
            <w:left w:val="none" w:sz="0" w:space="0" w:color="auto"/>
            <w:bottom w:val="none" w:sz="0" w:space="0" w:color="auto"/>
            <w:right w:val="none" w:sz="0" w:space="0" w:color="auto"/>
          </w:divBdr>
        </w:div>
        <w:div w:id="689530316">
          <w:marLeft w:val="0"/>
          <w:marRight w:val="0"/>
          <w:marTop w:val="0"/>
          <w:marBottom w:val="0"/>
          <w:divBdr>
            <w:top w:val="none" w:sz="0" w:space="0" w:color="auto"/>
            <w:left w:val="none" w:sz="0" w:space="0" w:color="auto"/>
            <w:bottom w:val="none" w:sz="0" w:space="0" w:color="auto"/>
            <w:right w:val="none" w:sz="0" w:space="0" w:color="auto"/>
          </w:divBdr>
        </w:div>
        <w:div w:id="1742361542">
          <w:marLeft w:val="0"/>
          <w:marRight w:val="0"/>
          <w:marTop w:val="0"/>
          <w:marBottom w:val="0"/>
          <w:divBdr>
            <w:top w:val="none" w:sz="0" w:space="0" w:color="auto"/>
            <w:left w:val="none" w:sz="0" w:space="0" w:color="auto"/>
            <w:bottom w:val="none" w:sz="0" w:space="0" w:color="auto"/>
            <w:right w:val="none" w:sz="0" w:space="0" w:color="auto"/>
          </w:divBdr>
        </w:div>
        <w:div w:id="93482456">
          <w:marLeft w:val="0"/>
          <w:marRight w:val="0"/>
          <w:marTop w:val="0"/>
          <w:marBottom w:val="0"/>
          <w:divBdr>
            <w:top w:val="none" w:sz="0" w:space="0" w:color="auto"/>
            <w:left w:val="none" w:sz="0" w:space="0" w:color="auto"/>
            <w:bottom w:val="none" w:sz="0" w:space="0" w:color="auto"/>
            <w:right w:val="none" w:sz="0" w:space="0" w:color="auto"/>
          </w:divBdr>
        </w:div>
        <w:div w:id="538203014">
          <w:marLeft w:val="0"/>
          <w:marRight w:val="0"/>
          <w:marTop w:val="0"/>
          <w:marBottom w:val="0"/>
          <w:divBdr>
            <w:top w:val="none" w:sz="0" w:space="0" w:color="auto"/>
            <w:left w:val="none" w:sz="0" w:space="0" w:color="auto"/>
            <w:bottom w:val="none" w:sz="0" w:space="0" w:color="auto"/>
            <w:right w:val="none" w:sz="0" w:space="0" w:color="auto"/>
          </w:divBdr>
        </w:div>
        <w:div w:id="1325933057">
          <w:marLeft w:val="0"/>
          <w:marRight w:val="0"/>
          <w:marTop w:val="0"/>
          <w:marBottom w:val="0"/>
          <w:divBdr>
            <w:top w:val="none" w:sz="0" w:space="0" w:color="auto"/>
            <w:left w:val="none" w:sz="0" w:space="0" w:color="auto"/>
            <w:bottom w:val="none" w:sz="0" w:space="0" w:color="auto"/>
            <w:right w:val="none" w:sz="0" w:space="0" w:color="auto"/>
          </w:divBdr>
        </w:div>
        <w:div w:id="98180476">
          <w:marLeft w:val="0"/>
          <w:marRight w:val="0"/>
          <w:marTop w:val="0"/>
          <w:marBottom w:val="0"/>
          <w:divBdr>
            <w:top w:val="none" w:sz="0" w:space="0" w:color="auto"/>
            <w:left w:val="none" w:sz="0" w:space="0" w:color="auto"/>
            <w:bottom w:val="none" w:sz="0" w:space="0" w:color="auto"/>
            <w:right w:val="none" w:sz="0" w:space="0" w:color="auto"/>
          </w:divBdr>
        </w:div>
        <w:div w:id="926613992">
          <w:marLeft w:val="0"/>
          <w:marRight w:val="0"/>
          <w:marTop w:val="0"/>
          <w:marBottom w:val="0"/>
          <w:divBdr>
            <w:top w:val="none" w:sz="0" w:space="0" w:color="auto"/>
            <w:left w:val="none" w:sz="0" w:space="0" w:color="auto"/>
            <w:bottom w:val="none" w:sz="0" w:space="0" w:color="auto"/>
            <w:right w:val="none" w:sz="0" w:space="0" w:color="auto"/>
          </w:divBdr>
        </w:div>
        <w:div w:id="751467379">
          <w:marLeft w:val="0"/>
          <w:marRight w:val="0"/>
          <w:marTop w:val="0"/>
          <w:marBottom w:val="0"/>
          <w:divBdr>
            <w:top w:val="none" w:sz="0" w:space="0" w:color="auto"/>
            <w:left w:val="none" w:sz="0" w:space="0" w:color="auto"/>
            <w:bottom w:val="none" w:sz="0" w:space="0" w:color="auto"/>
            <w:right w:val="none" w:sz="0" w:space="0" w:color="auto"/>
          </w:divBdr>
        </w:div>
        <w:div w:id="469597273">
          <w:marLeft w:val="0"/>
          <w:marRight w:val="0"/>
          <w:marTop w:val="0"/>
          <w:marBottom w:val="0"/>
          <w:divBdr>
            <w:top w:val="none" w:sz="0" w:space="0" w:color="auto"/>
            <w:left w:val="none" w:sz="0" w:space="0" w:color="auto"/>
            <w:bottom w:val="none" w:sz="0" w:space="0" w:color="auto"/>
            <w:right w:val="none" w:sz="0" w:space="0" w:color="auto"/>
          </w:divBdr>
        </w:div>
        <w:div w:id="100688474">
          <w:marLeft w:val="0"/>
          <w:marRight w:val="0"/>
          <w:marTop w:val="0"/>
          <w:marBottom w:val="0"/>
          <w:divBdr>
            <w:top w:val="none" w:sz="0" w:space="0" w:color="auto"/>
            <w:left w:val="none" w:sz="0" w:space="0" w:color="auto"/>
            <w:bottom w:val="none" w:sz="0" w:space="0" w:color="auto"/>
            <w:right w:val="none" w:sz="0" w:space="0" w:color="auto"/>
          </w:divBdr>
        </w:div>
        <w:div w:id="869294265">
          <w:marLeft w:val="0"/>
          <w:marRight w:val="0"/>
          <w:marTop w:val="0"/>
          <w:marBottom w:val="0"/>
          <w:divBdr>
            <w:top w:val="none" w:sz="0" w:space="0" w:color="auto"/>
            <w:left w:val="none" w:sz="0" w:space="0" w:color="auto"/>
            <w:bottom w:val="none" w:sz="0" w:space="0" w:color="auto"/>
            <w:right w:val="none" w:sz="0" w:space="0" w:color="auto"/>
          </w:divBdr>
        </w:div>
        <w:div w:id="1247764939">
          <w:marLeft w:val="0"/>
          <w:marRight w:val="0"/>
          <w:marTop w:val="0"/>
          <w:marBottom w:val="0"/>
          <w:divBdr>
            <w:top w:val="none" w:sz="0" w:space="0" w:color="auto"/>
            <w:left w:val="none" w:sz="0" w:space="0" w:color="auto"/>
            <w:bottom w:val="none" w:sz="0" w:space="0" w:color="auto"/>
            <w:right w:val="none" w:sz="0" w:space="0" w:color="auto"/>
          </w:divBdr>
        </w:div>
        <w:div w:id="1503161164">
          <w:marLeft w:val="0"/>
          <w:marRight w:val="0"/>
          <w:marTop w:val="0"/>
          <w:marBottom w:val="0"/>
          <w:divBdr>
            <w:top w:val="none" w:sz="0" w:space="0" w:color="auto"/>
            <w:left w:val="none" w:sz="0" w:space="0" w:color="auto"/>
            <w:bottom w:val="none" w:sz="0" w:space="0" w:color="auto"/>
            <w:right w:val="none" w:sz="0" w:space="0" w:color="auto"/>
          </w:divBdr>
        </w:div>
        <w:div w:id="1953052402">
          <w:marLeft w:val="0"/>
          <w:marRight w:val="0"/>
          <w:marTop w:val="0"/>
          <w:marBottom w:val="0"/>
          <w:divBdr>
            <w:top w:val="none" w:sz="0" w:space="0" w:color="auto"/>
            <w:left w:val="none" w:sz="0" w:space="0" w:color="auto"/>
            <w:bottom w:val="none" w:sz="0" w:space="0" w:color="auto"/>
            <w:right w:val="none" w:sz="0" w:space="0" w:color="auto"/>
          </w:divBdr>
        </w:div>
        <w:div w:id="2001883501">
          <w:marLeft w:val="0"/>
          <w:marRight w:val="0"/>
          <w:marTop w:val="0"/>
          <w:marBottom w:val="0"/>
          <w:divBdr>
            <w:top w:val="none" w:sz="0" w:space="0" w:color="auto"/>
            <w:left w:val="none" w:sz="0" w:space="0" w:color="auto"/>
            <w:bottom w:val="none" w:sz="0" w:space="0" w:color="auto"/>
            <w:right w:val="none" w:sz="0" w:space="0" w:color="auto"/>
          </w:divBdr>
        </w:div>
        <w:div w:id="1696728485">
          <w:marLeft w:val="0"/>
          <w:marRight w:val="0"/>
          <w:marTop w:val="0"/>
          <w:marBottom w:val="0"/>
          <w:divBdr>
            <w:top w:val="none" w:sz="0" w:space="0" w:color="auto"/>
            <w:left w:val="none" w:sz="0" w:space="0" w:color="auto"/>
            <w:bottom w:val="none" w:sz="0" w:space="0" w:color="auto"/>
            <w:right w:val="none" w:sz="0" w:space="0" w:color="auto"/>
          </w:divBdr>
        </w:div>
        <w:div w:id="386605913">
          <w:marLeft w:val="0"/>
          <w:marRight w:val="0"/>
          <w:marTop w:val="0"/>
          <w:marBottom w:val="0"/>
          <w:divBdr>
            <w:top w:val="none" w:sz="0" w:space="0" w:color="auto"/>
            <w:left w:val="none" w:sz="0" w:space="0" w:color="auto"/>
            <w:bottom w:val="none" w:sz="0" w:space="0" w:color="auto"/>
            <w:right w:val="none" w:sz="0" w:space="0" w:color="auto"/>
          </w:divBdr>
        </w:div>
        <w:div w:id="625042990">
          <w:marLeft w:val="0"/>
          <w:marRight w:val="0"/>
          <w:marTop w:val="0"/>
          <w:marBottom w:val="0"/>
          <w:divBdr>
            <w:top w:val="none" w:sz="0" w:space="0" w:color="auto"/>
            <w:left w:val="none" w:sz="0" w:space="0" w:color="auto"/>
            <w:bottom w:val="none" w:sz="0" w:space="0" w:color="auto"/>
            <w:right w:val="none" w:sz="0" w:space="0" w:color="auto"/>
          </w:divBdr>
        </w:div>
        <w:div w:id="135729486">
          <w:marLeft w:val="0"/>
          <w:marRight w:val="0"/>
          <w:marTop w:val="0"/>
          <w:marBottom w:val="0"/>
          <w:divBdr>
            <w:top w:val="none" w:sz="0" w:space="0" w:color="auto"/>
            <w:left w:val="none" w:sz="0" w:space="0" w:color="auto"/>
            <w:bottom w:val="none" w:sz="0" w:space="0" w:color="auto"/>
            <w:right w:val="none" w:sz="0" w:space="0" w:color="auto"/>
          </w:divBdr>
        </w:div>
        <w:div w:id="1538930783">
          <w:marLeft w:val="0"/>
          <w:marRight w:val="0"/>
          <w:marTop w:val="0"/>
          <w:marBottom w:val="0"/>
          <w:divBdr>
            <w:top w:val="none" w:sz="0" w:space="0" w:color="auto"/>
            <w:left w:val="none" w:sz="0" w:space="0" w:color="auto"/>
            <w:bottom w:val="none" w:sz="0" w:space="0" w:color="auto"/>
            <w:right w:val="none" w:sz="0" w:space="0" w:color="auto"/>
          </w:divBdr>
        </w:div>
        <w:div w:id="564488961">
          <w:marLeft w:val="0"/>
          <w:marRight w:val="0"/>
          <w:marTop w:val="0"/>
          <w:marBottom w:val="0"/>
          <w:divBdr>
            <w:top w:val="none" w:sz="0" w:space="0" w:color="auto"/>
            <w:left w:val="none" w:sz="0" w:space="0" w:color="auto"/>
            <w:bottom w:val="none" w:sz="0" w:space="0" w:color="auto"/>
            <w:right w:val="none" w:sz="0" w:space="0" w:color="auto"/>
          </w:divBdr>
        </w:div>
        <w:div w:id="839083054">
          <w:marLeft w:val="0"/>
          <w:marRight w:val="0"/>
          <w:marTop w:val="0"/>
          <w:marBottom w:val="0"/>
          <w:divBdr>
            <w:top w:val="none" w:sz="0" w:space="0" w:color="auto"/>
            <w:left w:val="none" w:sz="0" w:space="0" w:color="auto"/>
            <w:bottom w:val="none" w:sz="0" w:space="0" w:color="auto"/>
            <w:right w:val="none" w:sz="0" w:space="0" w:color="auto"/>
          </w:divBdr>
        </w:div>
        <w:div w:id="1419983458">
          <w:marLeft w:val="0"/>
          <w:marRight w:val="0"/>
          <w:marTop w:val="0"/>
          <w:marBottom w:val="0"/>
          <w:divBdr>
            <w:top w:val="none" w:sz="0" w:space="0" w:color="auto"/>
            <w:left w:val="none" w:sz="0" w:space="0" w:color="auto"/>
            <w:bottom w:val="none" w:sz="0" w:space="0" w:color="auto"/>
            <w:right w:val="none" w:sz="0" w:space="0" w:color="auto"/>
          </w:divBdr>
        </w:div>
        <w:div w:id="1580141843">
          <w:marLeft w:val="0"/>
          <w:marRight w:val="0"/>
          <w:marTop w:val="0"/>
          <w:marBottom w:val="0"/>
          <w:divBdr>
            <w:top w:val="none" w:sz="0" w:space="0" w:color="auto"/>
            <w:left w:val="none" w:sz="0" w:space="0" w:color="auto"/>
            <w:bottom w:val="none" w:sz="0" w:space="0" w:color="auto"/>
            <w:right w:val="none" w:sz="0" w:space="0" w:color="auto"/>
          </w:divBdr>
        </w:div>
        <w:div w:id="738477279">
          <w:marLeft w:val="0"/>
          <w:marRight w:val="0"/>
          <w:marTop w:val="0"/>
          <w:marBottom w:val="0"/>
          <w:divBdr>
            <w:top w:val="none" w:sz="0" w:space="0" w:color="auto"/>
            <w:left w:val="none" w:sz="0" w:space="0" w:color="auto"/>
            <w:bottom w:val="none" w:sz="0" w:space="0" w:color="auto"/>
            <w:right w:val="none" w:sz="0" w:space="0" w:color="auto"/>
          </w:divBdr>
        </w:div>
        <w:div w:id="691225235">
          <w:marLeft w:val="0"/>
          <w:marRight w:val="0"/>
          <w:marTop w:val="0"/>
          <w:marBottom w:val="0"/>
          <w:divBdr>
            <w:top w:val="none" w:sz="0" w:space="0" w:color="auto"/>
            <w:left w:val="none" w:sz="0" w:space="0" w:color="auto"/>
            <w:bottom w:val="none" w:sz="0" w:space="0" w:color="auto"/>
            <w:right w:val="none" w:sz="0" w:space="0" w:color="auto"/>
          </w:divBdr>
        </w:div>
      </w:divsChild>
    </w:div>
    <w:div w:id="430781078">
      <w:bodyDiv w:val="1"/>
      <w:marLeft w:val="0"/>
      <w:marRight w:val="0"/>
      <w:marTop w:val="0"/>
      <w:marBottom w:val="0"/>
      <w:divBdr>
        <w:top w:val="none" w:sz="0" w:space="0" w:color="auto"/>
        <w:left w:val="none" w:sz="0" w:space="0" w:color="auto"/>
        <w:bottom w:val="none" w:sz="0" w:space="0" w:color="auto"/>
        <w:right w:val="none" w:sz="0" w:space="0" w:color="auto"/>
      </w:divBdr>
      <w:divsChild>
        <w:div w:id="158279843">
          <w:marLeft w:val="0"/>
          <w:marRight w:val="0"/>
          <w:marTop w:val="0"/>
          <w:marBottom w:val="0"/>
          <w:divBdr>
            <w:top w:val="none" w:sz="0" w:space="0" w:color="auto"/>
            <w:left w:val="none" w:sz="0" w:space="0" w:color="auto"/>
            <w:bottom w:val="none" w:sz="0" w:space="0" w:color="auto"/>
            <w:right w:val="none" w:sz="0" w:space="0" w:color="auto"/>
          </w:divBdr>
          <w:divsChild>
            <w:div w:id="1291400978">
              <w:marLeft w:val="0"/>
              <w:marRight w:val="0"/>
              <w:marTop w:val="0"/>
              <w:marBottom w:val="0"/>
              <w:divBdr>
                <w:top w:val="none" w:sz="0" w:space="0" w:color="auto"/>
                <w:left w:val="none" w:sz="0" w:space="0" w:color="auto"/>
                <w:bottom w:val="none" w:sz="0" w:space="0" w:color="auto"/>
                <w:right w:val="none" w:sz="0" w:space="0" w:color="auto"/>
              </w:divBdr>
            </w:div>
            <w:div w:id="1226257365">
              <w:marLeft w:val="0"/>
              <w:marRight w:val="0"/>
              <w:marTop w:val="0"/>
              <w:marBottom w:val="0"/>
              <w:divBdr>
                <w:top w:val="none" w:sz="0" w:space="0" w:color="auto"/>
                <w:left w:val="none" w:sz="0" w:space="0" w:color="auto"/>
                <w:bottom w:val="none" w:sz="0" w:space="0" w:color="auto"/>
                <w:right w:val="none" w:sz="0" w:space="0" w:color="auto"/>
              </w:divBdr>
            </w:div>
            <w:div w:id="100878783">
              <w:marLeft w:val="0"/>
              <w:marRight w:val="0"/>
              <w:marTop w:val="0"/>
              <w:marBottom w:val="0"/>
              <w:divBdr>
                <w:top w:val="none" w:sz="0" w:space="0" w:color="auto"/>
                <w:left w:val="none" w:sz="0" w:space="0" w:color="auto"/>
                <w:bottom w:val="none" w:sz="0" w:space="0" w:color="auto"/>
                <w:right w:val="none" w:sz="0" w:space="0" w:color="auto"/>
              </w:divBdr>
            </w:div>
            <w:div w:id="1090547145">
              <w:marLeft w:val="0"/>
              <w:marRight w:val="0"/>
              <w:marTop w:val="0"/>
              <w:marBottom w:val="0"/>
              <w:divBdr>
                <w:top w:val="none" w:sz="0" w:space="0" w:color="auto"/>
                <w:left w:val="none" w:sz="0" w:space="0" w:color="auto"/>
                <w:bottom w:val="none" w:sz="0" w:space="0" w:color="auto"/>
                <w:right w:val="none" w:sz="0" w:space="0" w:color="auto"/>
              </w:divBdr>
            </w:div>
            <w:div w:id="1343586029">
              <w:marLeft w:val="0"/>
              <w:marRight w:val="0"/>
              <w:marTop w:val="0"/>
              <w:marBottom w:val="0"/>
              <w:divBdr>
                <w:top w:val="none" w:sz="0" w:space="0" w:color="auto"/>
                <w:left w:val="none" w:sz="0" w:space="0" w:color="auto"/>
                <w:bottom w:val="none" w:sz="0" w:space="0" w:color="auto"/>
                <w:right w:val="none" w:sz="0" w:space="0" w:color="auto"/>
              </w:divBdr>
            </w:div>
            <w:div w:id="60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4481">
      <w:bodyDiv w:val="1"/>
      <w:marLeft w:val="0"/>
      <w:marRight w:val="0"/>
      <w:marTop w:val="0"/>
      <w:marBottom w:val="0"/>
      <w:divBdr>
        <w:top w:val="none" w:sz="0" w:space="0" w:color="auto"/>
        <w:left w:val="none" w:sz="0" w:space="0" w:color="auto"/>
        <w:bottom w:val="none" w:sz="0" w:space="0" w:color="auto"/>
        <w:right w:val="none" w:sz="0" w:space="0" w:color="auto"/>
      </w:divBdr>
      <w:divsChild>
        <w:div w:id="1061438780">
          <w:marLeft w:val="0"/>
          <w:marRight w:val="0"/>
          <w:marTop w:val="0"/>
          <w:marBottom w:val="0"/>
          <w:divBdr>
            <w:top w:val="none" w:sz="0" w:space="0" w:color="auto"/>
            <w:left w:val="none" w:sz="0" w:space="0" w:color="auto"/>
            <w:bottom w:val="none" w:sz="0" w:space="0" w:color="auto"/>
            <w:right w:val="none" w:sz="0" w:space="0" w:color="auto"/>
          </w:divBdr>
        </w:div>
        <w:div w:id="1047871463">
          <w:marLeft w:val="0"/>
          <w:marRight w:val="0"/>
          <w:marTop w:val="0"/>
          <w:marBottom w:val="0"/>
          <w:divBdr>
            <w:top w:val="none" w:sz="0" w:space="0" w:color="auto"/>
            <w:left w:val="none" w:sz="0" w:space="0" w:color="auto"/>
            <w:bottom w:val="none" w:sz="0" w:space="0" w:color="auto"/>
            <w:right w:val="none" w:sz="0" w:space="0" w:color="auto"/>
          </w:divBdr>
        </w:div>
        <w:div w:id="392706023">
          <w:marLeft w:val="0"/>
          <w:marRight w:val="0"/>
          <w:marTop w:val="0"/>
          <w:marBottom w:val="0"/>
          <w:divBdr>
            <w:top w:val="none" w:sz="0" w:space="0" w:color="auto"/>
            <w:left w:val="none" w:sz="0" w:space="0" w:color="auto"/>
            <w:bottom w:val="none" w:sz="0" w:space="0" w:color="auto"/>
            <w:right w:val="none" w:sz="0" w:space="0" w:color="auto"/>
          </w:divBdr>
        </w:div>
        <w:div w:id="851064679">
          <w:marLeft w:val="0"/>
          <w:marRight w:val="0"/>
          <w:marTop w:val="0"/>
          <w:marBottom w:val="0"/>
          <w:divBdr>
            <w:top w:val="none" w:sz="0" w:space="0" w:color="auto"/>
            <w:left w:val="none" w:sz="0" w:space="0" w:color="auto"/>
            <w:bottom w:val="none" w:sz="0" w:space="0" w:color="auto"/>
            <w:right w:val="none" w:sz="0" w:space="0" w:color="auto"/>
          </w:divBdr>
        </w:div>
        <w:div w:id="2084333000">
          <w:marLeft w:val="0"/>
          <w:marRight w:val="0"/>
          <w:marTop w:val="0"/>
          <w:marBottom w:val="0"/>
          <w:divBdr>
            <w:top w:val="none" w:sz="0" w:space="0" w:color="auto"/>
            <w:left w:val="none" w:sz="0" w:space="0" w:color="auto"/>
            <w:bottom w:val="none" w:sz="0" w:space="0" w:color="auto"/>
            <w:right w:val="none" w:sz="0" w:space="0" w:color="auto"/>
          </w:divBdr>
        </w:div>
      </w:divsChild>
    </w:div>
    <w:div w:id="1046880786">
      <w:bodyDiv w:val="1"/>
      <w:marLeft w:val="0"/>
      <w:marRight w:val="0"/>
      <w:marTop w:val="0"/>
      <w:marBottom w:val="0"/>
      <w:divBdr>
        <w:top w:val="none" w:sz="0" w:space="0" w:color="auto"/>
        <w:left w:val="none" w:sz="0" w:space="0" w:color="auto"/>
        <w:bottom w:val="none" w:sz="0" w:space="0" w:color="auto"/>
        <w:right w:val="none" w:sz="0" w:space="0" w:color="auto"/>
      </w:divBdr>
      <w:divsChild>
        <w:div w:id="1818574424">
          <w:marLeft w:val="0"/>
          <w:marRight w:val="0"/>
          <w:marTop w:val="0"/>
          <w:marBottom w:val="0"/>
          <w:divBdr>
            <w:top w:val="none" w:sz="0" w:space="0" w:color="auto"/>
            <w:left w:val="none" w:sz="0" w:space="0" w:color="auto"/>
            <w:bottom w:val="none" w:sz="0" w:space="0" w:color="auto"/>
            <w:right w:val="none" w:sz="0" w:space="0" w:color="auto"/>
          </w:divBdr>
        </w:div>
        <w:div w:id="1577084522">
          <w:marLeft w:val="0"/>
          <w:marRight w:val="0"/>
          <w:marTop w:val="0"/>
          <w:marBottom w:val="0"/>
          <w:divBdr>
            <w:top w:val="none" w:sz="0" w:space="0" w:color="auto"/>
            <w:left w:val="none" w:sz="0" w:space="0" w:color="auto"/>
            <w:bottom w:val="none" w:sz="0" w:space="0" w:color="auto"/>
            <w:right w:val="none" w:sz="0" w:space="0" w:color="auto"/>
          </w:divBdr>
        </w:div>
        <w:div w:id="483157331">
          <w:marLeft w:val="0"/>
          <w:marRight w:val="0"/>
          <w:marTop w:val="0"/>
          <w:marBottom w:val="0"/>
          <w:divBdr>
            <w:top w:val="none" w:sz="0" w:space="0" w:color="auto"/>
            <w:left w:val="none" w:sz="0" w:space="0" w:color="auto"/>
            <w:bottom w:val="none" w:sz="0" w:space="0" w:color="auto"/>
            <w:right w:val="none" w:sz="0" w:space="0" w:color="auto"/>
          </w:divBdr>
        </w:div>
        <w:div w:id="1008873223">
          <w:marLeft w:val="0"/>
          <w:marRight w:val="0"/>
          <w:marTop w:val="0"/>
          <w:marBottom w:val="0"/>
          <w:divBdr>
            <w:top w:val="none" w:sz="0" w:space="0" w:color="auto"/>
            <w:left w:val="none" w:sz="0" w:space="0" w:color="auto"/>
            <w:bottom w:val="none" w:sz="0" w:space="0" w:color="auto"/>
            <w:right w:val="none" w:sz="0" w:space="0" w:color="auto"/>
          </w:divBdr>
        </w:div>
        <w:div w:id="1007488275">
          <w:marLeft w:val="0"/>
          <w:marRight w:val="0"/>
          <w:marTop w:val="0"/>
          <w:marBottom w:val="0"/>
          <w:divBdr>
            <w:top w:val="none" w:sz="0" w:space="0" w:color="auto"/>
            <w:left w:val="none" w:sz="0" w:space="0" w:color="auto"/>
            <w:bottom w:val="none" w:sz="0" w:space="0" w:color="auto"/>
            <w:right w:val="none" w:sz="0" w:space="0" w:color="auto"/>
          </w:divBdr>
        </w:div>
        <w:div w:id="598829057">
          <w:marLeft w:val="0"/>
          <w:marRight w:val="0"/>
          <w:marTop w:val="0"/>
          <w:marBottom w:val="0"/>
          <w:divBdr>
            <w:top w:val="none" w:sz="0" w:space="0" w:color="auto"/>
            <w:left w:val="none" w:sz="0" w:space="0" w:color="auto"/>
            <w:bottom w:val="none" w:sz="0" w:space="0" w:color="auto"/>
            <w:right w:val="none" w:sz="0" w:space="0" w:color="auto"/>
          </w:divBdr>
        </w:div>
        <w:div w:id="314650138">
          <w:marLeft w:val="0"/>
          <w:marRight w:val="0"/>
          <w:marTop w:val="0"/>
          <w:marBottom w:val="0"/>
          <w:divBdr>
            <w:top w:val="none" w:sz="0" w:space="0" w:color="auto"/>
            <w:left w:val="none" w:sz="0" w:space="0" w:color="auto"/>
            <w:bottom w:val="none" w:sz="0" w:space="0" w:color="auto"/>
            <w:right w:val="none" w:sz="0" w:space="0" w:color="auto"/>
          </w:divBdr>
        </w:div>
      </w:divsChild>
    </w:div>
    <w:div w:id="1148400436">
      <w:bodyDiv w:val="1"/>
      <w:marLeft w:val="0"/>
      <w:marRight w:val="0"/>
      <w:marTop w:val="0"/>
      <w:marBottom w:val="0"/>
      <w:divBdr>
        <w:top w:val="none" w:sz="0" w:space="0" w:color="auto"/>
        <w:left w:val="none" w:sz="0" w:space="0" w:color="auto"/>
        <w:bottom w:val="none" w:sz="0" w:space="0" w:color="auto"/>
        <w:right w:val="none" w:sz="0" w:space="0" w:color="auto"/>
      </w:divBdr>
      <w:divsChild>
        <w:div w:id="1392381895">
          <w:marLeft w:val="0"/>
          <w:marRight w:val="0"/>
          <w:marTop w:val="0"/>
          <w:marBottom w:val="0"/>
          <w:divBdr>
            <w:top w:val="none" w:sz="0" w:space="0" w:color="auto"/>
            <w:left w:val="none" w:sz="0" w:space="0" w:color="auto"/>
            <w:bottom w:val="none" w:sz="0" w:space="0" w:color="auto"/>
            <w:right w:val="none" w:sz="0" w:space="0" w:color="auto"/>
          </w:divBdr>
          <w:divsChild>
            <w:div w:id="777220252">
              <w:marLeft w:val="0"/>
              <w:marRight w:val="0"/>
              <w:marTop w:val="0"/>
              <w:marBottom w:val="0"/>
              <w:divBdr>
                <w:top w:val="none" w:sz="0" w:space="0" w:color="auto"/>
                <w:left w:val="none" w:sz="0" w:space="0" w:color="auto"/>
                <w:bottom w:val="none" w:sz="0" w:space="0" w:color="auto"/>
                <w:right w:val="none" w:sz="0" w:space="0" w:color="auto"/>
              </w:divBdr>
            </w:div>
            <w:div w:id="1003624643">
              <w:marLeft w:val="0"/>
              <w:marRight w:val="0"/>
              <w:marTop w:val="0"/>
              <w:marBottom w:val="0"/>
              <w:divBdr>
                <w:top w:val="none" w:sz="0" w:space="0" w:color="auto"/>
                <w:left w:val="none" w:sz="0" w:space="0" w:color="auto"/>
                <w:bottom w:val="none" w:sz="0" w:space="0" w:color="auto"/>
                <w:right w:val="none" w:sz="0" w:space="0" w:color="auto"/>
              </w:divBdr>
            </w:div>
            <w:div w:id="1882091242">
              <w:marLeft w:val="0"/>
              <w:marRight w:val="0"/>
              <w:marTop w:val="0"/>
              <w:marBottom w:val="0"/>
              <w:divBdr>
                <w:top w:val="none" w:sz="0" w:space="0" w:color="auto"/>
                <w:left w:val="none" w:sz="0" w:space="0" w:color="auto"/>
                <w:bottom w:val="none" w:sz="0" w:space="0" w:color="auto"/>
                <w:right w:val="none" w:sz="0" w:space="0" w:color="auto"/>
              </w:divBdr>
            </w:div>
            <w:div w:id="962230480">
              <w:marLeft w:val="0"/>
              <w:marRight w:val="0"/>
              <w:marTop w:val="0"/>
              <w:marBottom w:val="0"/>
              <w:divBdr>
                <w:top w:val="none" w:sz="0" w:space="0" w:color="auto"/>
                <w:left w:val="none" w:sz="0" w:space="0" w:color="auto"/>
                <w:bottom w:val="none" w:sz="0" w:space="0" w:color="auto"/>
                <w:right w:val="none" w:sz="0" w:space="0" w:color="auto"/>
              </w:divBdr>
            </w:div>
            <w:div w:id="2083134398">
              <w:marLeft w:val="0"/>
              <w:marRight w:val="0"/>
              <w:marTop w:val="0"/>
              <w:marBottom w:val="0"/>
              <w:divBdr>
                <w:top w:val="none" w:sz="0" w:space="0" w:color="auto"/>
                <w:left w:val="none" w:sz="0" w:space="0" w:color="auto"/>
                <w:bottom w:val="none" w:sz="0" w:space="0" w:color="auto"/>
                <w:right w:val="none" w:sz="0" w:space="0" w:color="auto"/>
              </w:divBdr>
            </w:div>
            <w:div w:id="1642272606">
              <w:marLeft w:val="0"/>
              <w:marRight w:val="0"/>
              <w:marTop w:val="0"/>
              <w:marBottom w:val="0"/>
              <w:divBdr>
                <w:top w:val="none" w:sz="0" w:space="0" w:color="auto"/>
                <w:left w:val="none" w:sz="0" w:space="0" w:color="auto"/>
                <w:bottom w:val="none" w:sz="0" w:space="0" w:color="auto"/>
                <w:right w:val="none" w:sz="0" w:space="0" w:color="auto"/>
              </w:divBdr>
            </w:div>
            <w:div w:id="2138185443">
              <w:marLeft w:val="0"/>
              <w:marRight w:val="0"/>
              <w:marTop w:val="0"/>
              <w:marBottom w:val="0"/>
              <w:divBdr>
                <w:top w:val="none" w:sz="0" w:space="0" w:color="auto"/>
                <w:left w:val="none" w:sz="0" w:space="0" w:color="auto"/>
                <w:bottom w:val="none" w:sz="0" w:space="0" w:color="auto"/>
                <w:right w:val="none" w:sz="0" w:space="0" w:color="auto"/>
              </w:divBdr>
            </w:div>
            <w:div w:id="1817992685">
              <w:marLeft w:val="0"/>
              <w:marRight w:val="0"/>
              <w:marTop w:val="0"/>
              <w:marBottom w:val="0"/>
              <w:divBdr>
                <w:top w:val="none" w:sz="0" w:space="0" w:color="auto"/>
                <w:left w:val="none" w:sz="0" w:space="0" w:color="auto"/>
                <w:bottom w:val="none" w:sz="0" w:space="0" w:color="auto"/>
                <w:right w:val="none" w:sz="0" w:space="0" w:color="auto"/>
              </w:divBdr>
            </w:div>
            <w:div w:id="1591498640">
              <w:marLeft w:val="0"/>
              <w:marRight w:val="0"/>
              <w:marTop w:val="0"/>
              <w:marBottom w:val="0"/>
              <w:divBdr>
                <w:top w:val="none" w:sz="0" w:space="0" w:color="auto"/>
                <w:left w:val="none" w:sz="0" w:space="0" w:color="auto"/>
                <w:bottom w:val="none" w:sz="0" w:space="0" w:color="auto"/>
                <w:right w:val="none" w:sz="0" w:space="0" w:color="auto"/>
              </w:divBdr>
            </w:div>
            <w:div w:id="1185442616">
              <w:marLeft w:val="0"/>
              <w:marRight w:val="0"/>
              <w:marTop w:val="0"/>
              <w:marBottom w:val="0"/>
              <w:divBdr>
                <w:top w:val="none" w:sz="0" w:space="0" w:color="auto"/>
                <w:left w:val="none" w:sz="0" w:space="0" w:color="auto"/>
                <w:bottom w:val="none" w:sz="0" w:space="0" w:color="auto"/>
                <w:right w:val="none" w:sz="0" w:space="0" w:color="auto"/>
              </w:divBdr>
            </w:div>
            <w:div w:id="1707022641">
              <w:marLeft w:val="0"/>
              <w:marRight w:val="0"/>
              <w:marTop w:val="0"/>
              <w:marBottom w:val="0"/>
              <w:divBdr>
                <w:top w:val="none" w:sz="0" w:space="0" w:color="auto"/>
                <w:left w:val="none" w:sz="0" w:space="0" w:color="auto"/>
                <w:bottom w:val="none" w:sz="0" w:space="0" w:color="auto"/>
                <w:right w:val="none" w:sz="0" w:space="0" w:color="auto"/>
              </w:divBdr>
            </w:div>
            <w:div w:id="119805718">
              <w:marLeft w:val="0"/>
              <w:marRight w:val="0"/>
              <w:marTop w:val="0"/>
              <w:marBottom w:val="0"/>
              <w:divBdr>
                <w:top w:val="none" w:sz="0" w:space="0" w:color="auto"/>
                <w:left w:val="none" w:sz="0" w:space="0" w:color="auto"/>
                <w:bottom w:val="none" w:sz="0" w:space="0" w:color="auto"/>
                <w:right w:val="none" w:sz="0" w:space="0" w:color="auto"/>
              </w:divBdr>
            </w:div>
            <w:div w:id="1160121329">
              <w:marLeft w:val="0"/>
              <w:marRight w:val="0"/>
              <w:marTop w:val="0"/>
              <w:marBottom w:val="0"/>
              <w:divBdr>
                <w:top w:val="none" w:sz="0" w:space="0" w:color="auto"/>
                <w:left w:val="none" w:sz="0" w:space="0" w:color="auto"/>
                <w:bottom w:val="none" w:sz="0" w:space="0" w:color="auto"/>
                <w:right w:val="none" w:sz="0" w:space="0" w:color="auto"/>
              </w:divBdr>
            </w:div>
            <w:div w:id="931625540">
              <w:marLeft w:val="0"/>
              <w:marRight w:val="0"/>
              <w:marTop w:val="0"/>
              <w:marBottom w:val="0"/>
              <w:divBdr>
                <w:top w:val="none" w:sz="0" w:space="0" w:color="auto"/>
                <w:left w:val="none" w:sz="0" w:space="0" w:color="auto"/>
                <w:bottom w:val="none" w:sz="0" w:space="0" w:color="auto"/>
                <w:right w:val="none" w:sz="0" w:space="0" w:color="auto"/>
              </w:divBdr>
            </w:div>
            <w:div w:id="1097284442">
              <w:marLeft w:val="0"/>
              <w:marRight w:val="0"/>
              <w:marTop w:val="0"/>
              <w:marBottom w:val="0"/>
              <w:divBdr>
                <w:top w:val="none" w:sz="0" w:space="0" w:color="auto"/>
                <w:left w:val="none" w:sz="0" w:space="0" w:color="auto"/>
                <w:bottom w:val="none" w:sz="0" w:space="0" w:color="auto"/>
                <w:right w:val="none" w:sz="0" w:space="0" w:color="auto"/>
              </w:divBdr>
            </w:div>
            <w:div w:id="377051954">
              <w:marLeft w:val="0"/>
              <w:marRight w:val="0"/>
              <w:marTop w:val="0"/>
              <w:marBottom w:val="0"/>
              <w:divBdr>
                <w:top w:val="none" w:sz="0" w:space="0" w:color="auto"/>
                <w:left w:val="none" w:sz="0" w:space="0" w:color="auto"/>
                <w:bottom w:val="none" w:sz="0" w:space="0" w:color="auto"/>
                <w:right w:val="none" w:sz="0" w:space="0" w:color="auto"/>
              </w:divBdr>
            </w:div>
            <w:div w:id="792139288">
              <w:marLeft w:val="0"/>
              <w:marRight w:val="0"/>
              <w:marTop w:val="0"/>
              <w:marBottom w:val="0"/>
              <w:divBdr>
                <w:top w:val="none" w:sz="0" w:space="0" w:color="auto"/>
                <w:left w:val="none" w:sz="0" w:space="0" w:color="auto"/>
                <w:bottom w:val="none" w:sz="0" w:space="0" w:color="auto"/>
                <w:right w:val="none" w:sz="0" w:space="0" w:color="auto"/>
              </w:divBdr>
            </w:div>
            <w:div w:id="424307519">
              <w:marLeft w:val="0"/>
              <w:marRight w:val="0"/>
              <w:marTop w:val="0"/>
              <w:marBottom w:val="0"/>
              <w:divBdr>
                <w:top w:val="none" w:sz="0" w:space="0" w:color="auto"/>
                <w:left w:val="none" w:sz="0" w:space="0" w:color="auto"/>
                <w:bottom w:val="none" w:sz="0" w:space="0" w:color="auto"/>
                <w:right w:val="none" w:sz="0" w:space="0" w:color="auto"/>
              </w:divBdr>
            </w:div>
            <w:div w:id="1901398590">
              <w:marLeft w:val="0"/>
              <w:marRight w:val="0"/>
              <w:marTop w:val="0"/>
              <w:marBottom w:val="0"/>
              <w:divBdr>
                <w:top w:val="none" w:sz="0" w:space="0" w:color="auto"/>
                <w:left w:val="none" w:sz="0" w:space="0" w:color="auto"/>
                <w:bottom w:val="none" w:sz="0" w:space="0" w:color="auto"/>
                <w:right w:val="none" w:sz="0" w:space="0" w:color="auto"/>
              </w:divBdr>
            </w:div>
            <w:div w:id="2020160948">
              <w:marLeft w:val="0"/>
              <w:marRight w:val="0"/>
              <w:marTop w:val="0"/>
              <w:marBottom w:val="0"/>
              <w:divBdr>
                <w:top w:val="none" w:sz="0" w:space="0" w:color="auto"/>
                <w:left w:val="none" w:sz="0" w:space="0" w:color="auto"/>
                <w:bottom w:val="none" w:sz="0" w:space="0" w:color="auto"/>
                <w:right w:val="none" w:sz="0" w:space="0" w:color="auto"/>
              </w:divBdr>
            </w:div>
            <w:div w:id="1114591091">
              <w:marLeft w:val="0"/>
              <w:marRight w:val="0"/>
              <w:marTop w:val="0"/>
              <w:marBottom w:val="0"/>
              <w:divBdr>
                <w:top w:val="none" w:sz="0" w:space="0" w:color="auto"/>
                <w:left w:val="none" w:sz="0" w:space="0" w:color="auto"/>
                <w:bottom w:val="none" w:sz="0" w:space="0" w:color="auto"/>
                <w:right w:val="none" w:sz="0" w:space="0" w:color="auto"/>
              </w:divBdr>
            </w:div>
            <w:div w:id="2133984606">
              <w:marLeft w:val="0"/>
              <w:marRight w:val="0"/>
              <w:marTop w:val="0"/>
              <w:marBottom w:val="0"/>
              <w:divBdr>
                <w:top w:val="none" w:sz="0" w:space="0" w:color="auto"/>
                <w:left w:val="none" w:sz="0" w:space="0" w:color="auto"/>
                <w:bottom w:val="none" w:sz="0" w:space="0" w:color="auto"/>
                <w:right w:val="none" w:sz="0" w:space="0" w:color="auto"/>
              </w:divBdr>
            </w:div>
            <w:div w:id="2011174635">
              <w:marLeft w:val="0"/>
              <w:marRight w:val="0"/>
              <w:marTop w:val="0"/>
              <w:marBottom w:val="0"/>
              <w:divBdr>
                <w:top w:val="none" w:sz="0" w:space="0" w:color="auto"/>
                <w:left w:val="none" w:sz="0" w:space="0" w:color="auto"/>
                <w:bottom w:val="none" w:sz="0" w:space="0" w:color="auto"/>
                <w:right w:val="none" w:sz="0" w:space="0" w:color="auto"/>
              </w:divBdr>
            </w:div>
            <w:div w:id="887032259">
              <w:marLeft w:val="0"/>
              <w:marRight w:val="0"/>
              <w:marTop w:val="0"/>
              <w:marBottom w:val="0"/>
              <w:divBdr>
                <w:top w:val="none" w:sz="0" w:space="0" w:color="auto"/>
                <w:left w:val="none" w:sz="0" w:space="0" w:color="auto"/>
                <w:bottom w:val="none" w:sz="0" w:space="0" w:color="auto"/>
                <w:right w:val="none" w:sz="0" w:space="0" w:color="auto"/>
              </w:divBdr>
            </w:div>
            <w:div w:id="19670827">
              <w:marLeft w:val="0"/>
              <w:marRight w:val="0"/>
              <w:marTop w:val="0"/>
              <w:marBottom w:val="0"/>
              <w:divBdr>
                <w:top w:val="none" w:sz="0" w:space="0" w:color="auto"/>
                <w:left w:val="none" w:sz="0" w:space="0" w:color="auto"/>
                <w:bottom w:val="none" w:sz="0" w:space="0" w:color="auto"/>
                <w:right w:val="none" w:sz="0" w:space="0" w:color="auto"/>
              </w:divBdr>
            </w:div>
            <w:div w:id="493644115">
              <w:marLeft w:val="0"/>
              <w:marRight w:val="0"/>
              <w:marTop w:val="0"/>
              <w:marBottom w:val="0"/>
              <w:divBdr>
                <w:top w:val="none" w:sz="0" w:space="0" w:color="auto"/>
                <w:left w:val="none" w:sz="0" w:space="0" w:color="auto"/>
                <w:bottom w:val="none" w:sz="0" w:space="0" w:color="auto"/>
                <w:right w:val="none" w:sz="0" w:space="0" w:color="auto"/>
              </w:divBdr>
            </w:div>
            <w:div w:id="1197885854">
              <w:marLeft w:val="0"/>
              <w:marRight w:val="0"/>
              <w:marTop w:val="0"/>
              <w:marBottom w:val="0"/>
              <w:divBdr>
                <w:top w:val="none" w:sz="0" w:space="0" w:color="auto"/>
                <w:left w:val="none" w:sz="0" w:space="0" w:color="auto"/>
                <w:bottom w:val="none" w:sz="0" w:space="0" w:color="auto"/>
                <w:right w:val="none" w:sz="0" w:space="0" w:color="auto"/>
              </w:divBdr>
            </w:div>
            <w:div w:id="1635599268">
              <w:marLeft w:val="0"/>
              <w:marRight w:val="0"/>
              <w:marTop w:val="0"/>
              <w:marBottom w:val="0"/>
              <w:divBdr>
                <w:top w:val="none" w:sz="0" w:space="0" w:color="auto"/>
                <w:left w:val="none" w:sz="0" w:space="0" w:color="auto"/>
                <w:bottom w:val="none" w:sz="0" w:space="0" w:color="auto"/>
                <w:right w:val="none" w:sz="0" w:space="0" w:color="auto"/>
              </w:divBdr>
            </w:div>
            <w:div w:id="151874560">
              <w:marLeft w:val="0"/>
              <w:marRight w:val="0"/>
              <w:marTop w:val="0"/>
              <w:marBottom w:val="0"/>
              <w:divBdr>
                <w:top w:val="none" w:sz="0" w:space="0" w:color="auto"/>
                <w:left w:val="none" w:sz="0" w:space="0" w:color="auto"/>
                <w:bottom w:val="none" w:sz="0" w:space="0" w:color="auto"/>
                <w:right w:val="none" w:sz="0" w:space="0" w:color="auto"/>
              </w:divBdr>
            </w:div>
            <w:div w:id="1625188527">
              <w:marLeft w:val="0"/>
              <w:marRight w:val="0"/>
              <w:marTop w:val="0"/>
              <w:marBottom w:val="0"/>
              <w:divBdr>
                <w:top w:val="none" w:sz="0" w:space="0" w:color="auto"/>
                <w:left w:val="none" w:sz="0" w:space="0" w:color="auto"/>
                <w:bottom w:val="none" w:sz="0" w:space="0" w:color="auto"/>
                <w:right w:val="none" w:sz="0" w:space="0" w:color="auto"/>
              </w:divBdr>
            </w:div>
            <w:div w:id="379210091">
              <w:marLeft w:val="0"/>
              <w:marRight w:val="0"/>
              <w:marTop w:val="0"/>
              <w:marBottom w:val="0"/>
              <w:divBdr>
                <w:top w:val="none" w:sz="0" w:space="0" w:color="auto"/>
                <w:left w:val="none" w:sz="0" w:space="0" w:color="auto"/>
                <w:bottom w:val="none" w:sz="0" w:space="0" w:color="auto"/>
                <w:right w:val="none" w:sz="0" w:space="0" w:color="auto"/>
              </w:divBdr>
            </w:div>
            <w:div w:id="972178459">
              <w:marLeft w:val="0"/>
              <w:marRight w:val="0"/>
              <w:marTop w:val="0"/>
              <w:marBottom w:val="0"/>
              <w:divBdr>
                <w:top w:val="none" w:sz="0" w:space="0" w:color="auto"/>
                <w:left w:val="none" w:sz="0" w:space="0" w:color="auto"/>
                <w:bottom w:val="none" w:sz="0" w:space="0" w:color="auto"/>
                <w:right w:val="none" w:sz="0" w:space="0" w:color="auto"/>
              </w:divBdr>
            </w:div>
            <w:div w:id="1482114384">
              <w:marLeft w:val="0"/>
              <w:marRight w:val="0"/>
              <w:marTop w:val="0"/>
              <w:marBottom w:val="0"/>
              <w:divBdr>
                <w:top w:val="none" w:sz="0" w:space="0" w:color="auto"/>
                <w:left w:val="none" w:sz="0" w:space="0" w:color="auto"/>
                <w:bottom w:val="none" w:sz="0" w:space="0" w:color="auto"/>
                <w:right w:val="none" w:sz="0" w:space="0" w:color="auto"/>
              </w:divBdr>
            </w:div>
            <w:div w:id="802842779">
              <w:marLeft w:val="0"/>
              <w:marRight w:val="0"/>
              <w:marTop w:val="0"/>
              <w:marBottom w:val="0"/>
              <w:divBdr>
                <w:top w:val="none" w:sz="0" w:space="0" w:color="auto"/>
                <w:left w:val="none" w:sz="0" w:space="0" w:color="auto"/>
                <w:bottom w:val="none" w:sz="0" w:space="0" w:color="auto"/>
                <w:right w:val="none" w:sz="0" w:space="0" w:color="auto"/>
              </w:divBdr>
            </w:div>
            <w:div w:id="785276536">
              <w:marLeft w:val="0"/>
              <w:marRight w:val="0"/>
              <w:marTop w:val="0"/>
              <w:marBottom w:val="0"/>
              <w:divBdr>
                <w:top w:val="none" w:sz="0" w:space="0" w:color="auto"/>
                <w:left w:val="none" w:sz="0" w:space="0" w:color="auto"/>
                <w:bottom w:val="none" w:sz="0" w:space="0" w:color="auto"/>
                <w:right w:val="none" w:sz="0" w:space="0" w:color="auto"/>
              </w:divBdr>
            </w:div>
            <w:div w:id="918950000">
              <w:marLeft w:val="0"/>
              <w:marRight w:val="0"/>
              <w:marTop w:val="0"/>
              <w:marBottom w:val="0"/>
              <w:divBdr>
                <w:top w:val="none" w:sz="0" w:space="0" w:color="auto"/>
                <w:left w:val="none" w:sz="0" w:space="0" w:color="auto"/>
                <w:bottom w:val="none" w:sz="0" w:space="0" w:color="auto"/>
                <w:right w:val="none" w:sz="0" w:space="0" w:color="auto"/>
              </w:divBdr>
            </w:div>
            <w:div w:id="355545633">
              <w:marLeft w:val="0"/>
              <w:marRight w:val="0"/>
              <w:marTop w:val="0"/>
              <w:marBottom w:val="0"/>
              <w:divBdr>
                <w:top w:val="none" w:sz="0" w:space="0" w:color="auto"/>
                <w:left w:val="none" w:sz="0" w:space="0" w:color="auto"/>
                <w:bottom w:val="none" w:sz="0" w:space="0" w:color="auto"/>
                <w:right w:val="none" w:sz="0" w:space="0" w:color="auto"/>
              </w:divBdr>
            </w:div>
            <w:div w:id="703948659">
              <w:marLeft w:val="0"/>
              <w:marRight w:val="0"/>
              <w:marTop w:val="0"/>
              <w:marBottom w:val="0"/>
              <w:divBdr>
                <w:top w:val="none" w:sz="0" w:space="0" w:color="auto"/>
                <w:left w:val="none" w:sz="0" w:space="0" w:color="auto"/>
                <w:bottom w:val="none" w:sz="0" w:space="0" w:color="auto"/>
                <w:right w:val="none" w:sz="0" w:space="0" w:color="auto"/>
              </w:divBdr>
            </w:div>
            <w:div w:id="1534804745">
              <w:marLeft w:val="0"/>
              <w:marRight w:val="0"/>
              <w:marTop w:val="0"/>
              <w:marBottom w:val="0"/>
              <w:divBdr>
                <w:top w:val="none" w:sz="0" w:space="0" w:color="auto"/>
                <w:left w:val="none" w:sz="0" w:space="0" w:color="auto"/>
                <w:bottom w:val="none" w:sz="0" w:space="0" w:color="auto"/>
                <w:right w:val="none" w:sz="0" w:space="0" w:color="auto"/>
              </w:divBdr>
            </w:div>
            <w:div w:id="1085688049">
              <w:marLeft w:val="0"/>
              <w:marRight w:val="0"/>
              <w:marTop w:val="0"/>
              <w:marBottom w:val="0"/>
              <w:divBdr>
                <w:top w:val="none" w:sz="0" w:space="0" w:color="auto"/>
                <w:left w:val="none" w:sz="0" w:space="0" w:color="auto"/>
                <w:bottom w:val="none" w:sz="0" w:space="0" w:color="auto"/>
                <w:right w:val="none" w:sz="0" w:space="0" w:color="auto"/>
              </w:divBdr>
            </w:div>
            <w:div w:id="1621761064">
              <w:marLeft w:val="0"/>
              <w:marRight w:val="0"/>
              <w:marTop w:val="0"/>
              <w:marBottom w:val="0"/>
              <w:divBdr>
                <w:top w:val="none" w:sz="0" w:space="0" w:color="auto"/>
                <w:left w:val="none" w:sz="0" w:space="0" w:color="auto"/>
                <w:bottom w:val="none" w:sz="0" w:space="0" w:color="auto"/>
                <w:right w:val="none" w:sz="0" w:space="0" w:color="auto"/>
              </w:divBdr>
            </w:div>
            <w:div w:id="750126264">
              <w:marLeft w:val="0"/>
              <w:marRight w:val="0"/>
              <w:marTop w:val="0"/>
              <w:marBottom w:val="0"/>
              <w:divBdr>
                <w:top w:val="none" w:sz="0" w:space="0" w:color="auto"/>
                <w:left w:val="none" w:sz="0" w:space="0" w:color="auto"/>
                <w:bottom w:val="none" w:sz="0" w:space="0" w:color="auto"/>
                <w:right w:val="none" w:sz="0" w:space="0" w:color="auto"/>
              </w:divBdr>
            </w:div>
            <w:div w:id="2782904">
              <w:marLeft w:val="0"/>
              <w:marRight w:val="0"/>
              <w:marTop w:val="0"/>
              <w:marBottom w:val="0"/>
              <w:divBdr>
                <w:top w:val="none" w:sz="0" w:space="0" w:color="auto"/>
                <w:left w:val="none" w:sz="0" w:space="0" w:color="auto"/>
                <w:bottom w:val="none" w:sz="0" w:space="0" w:color="auto"/>
                <w:right w:val="none" w:sz="0" w:space="0" w:color="auto"/>
              </w:divBdr>
            </w:div>
            <w:div w:id="501432662">
              <w:marLeft w:val="0"/>
              <w:marRight w:val="0"/>
              <w:marTop w:val="0"/>
              <w:marBottom w:val="0"/>
              <w:divBdr>
                <w:top w:val="none" w:sz="0" w:space="0" w:color="auto"/>
                <w:left w:val="none" w:sz="0" w:space="0" w:color="auto"/>
                <w:bottom w:val="none" w:sz="0" w:space="0" w:color="auto"/>
                <w:right w:val="none" w:sz="0" w:space="0" w:color="auto"/>
              </w:divBdr>
            </w:div>
            <w:div w:id="453334531">
              <w:marLeft w:val="0"/>
              <w:marRight w:val="0"/>
              <w:marTop w:val="0"/>
              <w:marBottom w:val="0"/>
              <w:divBdr>
                <w:top w:val="none" w:sz="0" w:space="0" w:color="auto"/>
                <w:left w:val="none" w:sz="0" w:space="0" w:color="auto"/>
                <w:bottom w:val="none" w:sz="0" w:space="0" w:color="auto"/>
                <w:right w:val="none" w:sz="0" w:space="0" w:color="auto"/>
              </w:divBdr>
            </w:div>
            <w:div w:id="1645085693">
              <w:marLeft w:val="0"/>
              <w:marRight w:val="0"/>
              <w:marTop w:val="0"/>
              <w:marBottom w:val="0"/>
              <w:divBdr>
                <w:top w:val="none" w:sz="0" w:space="0" w:color="auto"/>
                <w:left w:val="none" w:sz="0" w:space="0" w:color="auto"/>
                <w:bottom w:val="none" w:sz="0" w:space="0" w:color="auto"/>
                <w:right w:val="none" w:sz="0" w:space="0" w:color="auto"/>
              </w:divBdr>
            </w:div>
            <w:div w:id="2121873276">
              <w:marLeft w:val="0"/>
              <w:marRight w:val="0"/>
              <w:marTop w:val="0"/>
              <w:marBottom w:val="0"/>
              <w:divBdr>
                <w:top w:val="none" w:sz="0" w:space="0" w:color="auto"/>
                <w:left w:val="none" w:sz="0" w:space="0" w:color="auto"/>
                <w:bottom w:val="none" w:sz="0" w:space="0" w:color="auto"/>
                <w:right w:val="none" w:sz="0" w:space="0" w:color="auto"/>
              </w:divBdr>
            </w:div>
            <w:div w:id="990477131">
              <w:marLeft w:val="0"/>
              <w:marRight w:val="0"/>
              <w:marTop w:val="0"/>
              <w:marBottom w:val="0"/>
              <w:divBdr>
                <w:top w:val="none" w:sz="0" w:space="0" w:color="auto"/>
                <w:left w:val="none" w:sz="0" w:space="0" w:color="auto"/>
                <w:bottom w:val="none" w:sz="0" w:space="0" w:color="auto"/>
                <w:right w:val="none" w:sz="0" w:space="0" w:color="auto"/>
              </w:divBdr>
            </w:div>
            <w:div w:id="587929338">
              <w:marLeft w:val="0"/>
              <w:marRight w:val="0"/>
              <w:marTop w:val="0"/>
              <w:marBottom w:val="0"/>
              <w:divBdr>
                <w:top w:val="none" w:sz="0" w:space="0" w:color="auto"/>
                <w:left w:val="none" w:sz="0" w:space="0" w:color="auto"/>
                <w:bottom w:val="none" w:sz="0" w:space="0" w:color="auto"/>
                <w:right w:val="none" w:sz="0" w:space="0" w:color="auto"/>
              </w:divBdr>
            </w:div>
            <w:div w:id="2077048657">
              <w:marLeft w:val="0"/>
              <w:marRight w:val="0"/>
              <w:marTop w:val="0"/>
              <w:marBottom w:val="0"/>
              <w:divBdr>
                <w:top w:val="none" w:sz="0" w:space="0" w:color="auto"/>
                <w:left w:val="none" w:sz="0" w:space="0" w:color="auto"/>
                <w:bottom w:val="none" w:sz="0" w:space="0" w:color="auto"/>
                <w:right w:val="none" w:sz="0" w:space="0" w:color="auto"/>
              </w:divBdr>
            </w:div>
            <w:div w:id="668872096">
              <w:marLeft w:val="0"/>
              <w:marRight w:val="0"/>
              <w:marTop w:val="0"/>
              <w:marBottom w:val="0"/>
              <w:divBdr>
                <w:top w:val="none" w:sz="0" w:space="0" w:color="auto"/>
                <w:left w:val="none" w:sz="0" w:space="0" w:color="auto"/>
                <w:bottom w:val="none" w:sz="0" w:space="0" w:color="auto"/>
                <w:right w:val="none" w:sz="0" w:space="0" w:color="auto"/>
              </w:divBdr>
            </w:div>
            <w:div w:id="1889031574">
              <w:marLeft w:val="0"/>
              <w:marRight w:val="0"/>
              <w:marTop w:val="0"/>
              <w:marBottom w:val="0"/>
              <w:divBdr>
                <w:top w:val="none" w:sz="0" w:space="0" w:color="auto"/>
                <w:left w:val="none" w:sz="0" w:space="0" w:color="auto"/>
                <w:bottom w:val="none" w:sz="0" w:space="0" w:color="auto"/>
                <w:right w:val="none" w:sz="0" w:space="0" w:color="auto"/>
              </w:divBdr>
            </w:div>
            <w:div w:id="1791316038">
              <w:marLeft w:val="0"/>
              <w:marRight w:val="0"/>
              <w:marTop w:val="0"/>
              <w:marBottom w:val="0"/>
              <w:divBdr>
                <w:top w:val="none" w:sz="0" w:space="0" w:color="auto"/>
                <w:left w:val="none" w:sz="0" w:space="0" w:color="auto"/>
                <w:bottom w:val="none" w:sz="0" w:space="0" w:color="auto"/>
                <w:right w:val="none" w:sz="0" w:space="0" w:color="auto"/>
              </w:divBdr>
            </w:div>
            <w:div w:id="652492563">
              <w:marLeft w:val="0"/>
              <w:marRight w:val="0"/>
              <w:marTop w:val="0"/>
              <w:marBottom w:val="0"/>
              <w:divBdr>
                <w:top w:val="none" w:sz="0" w:space="0" w:color="auto"/>
                <w:left w:val="none" w:sz="0" w:space="0" w:color="auto"/>
                <w:bottom w:val="none" w:sz="0" w:space="0" w:color="auto"/>
                <w:right w:val="none" w:sz="0" w:space="0" w:color="auto"/>
              </w:divBdr>
            </w:div>
            <w:div w:id="1555040875">
              <w:marLeft w:val="0"/>
              <w:marRight w:val="0"/>
              <w:marTop w:val="0"/>
              <w:marBottom w:val="0"/>
              <w:divBdr>
                <w:top w:val="none" w:sz="0" w:space="0" w:color="auto"/>
                <w:left w:val="none" w:sz="0" w:space="0" w:color="auto"/>
                <w:bottom w:val="none" w:sz="0" w:space="0" w:color="auto"/>
                <w:right w:val="none" w:sz="0" w:space="0" w:color="auto"/>
              </w:divBdr>
            </w:div>
            <w:div w:id="1178039539">
              <w:marLeft w:val="0"/>
              <w:marRight w:val="0"/>
              <w:marTop w:val="0"/>
              <w:marBottom w:val="0"/>
              <w:divBdr>
                <w:top w:val="none" w:sz="0" w:space="0" w:color="auto"/>
                <w:left w:val="none" w:sz="0" w:space="0" w:color="auto"/>
                <w:bottom w:val="none" w:sz="0" w:space="0" w:color="auto"/>
                <w:right w:val="none" w:sz="0" w:space="0" w:color="auto"/>
              </w:divBdr>
            </w:div>
            <w:div w:id="1077745526">
              <w:marLeft w:val="0"/>
              <w:marRight w:val="0"/>
              <w:marTop w:val="0"/>
              <w:marBottom w:val="0"/>
              <w:divBdr>
                <w:top w:val="none" w:sz="0" w:space="0" w:color="auto"/>
                <w:left w:val="none" w:sz="0" w:space="0" w:color="auto"/>
                <w:bottom w:val="none" w:sz="0" w:space="0" w:color="auto"/>
                <w:right w:val="none" w:sz="0" w:space="0" w:color="auto"/>
              </w:divBdr>
            </w:div>
            <w:div w:id="496846443">
              <w:marLeft w:val="0"/>
              <w:marRight w:val="0"/>
              <w:marTop w:val="0"/>
              <w:marBottom w:val="0"/>
              <w:divBdr>
                <w:top w:val="none" w:sz="0" w:space="0" w:color="auto"/>
                <w:left w:val="none" w:sz="0" w:space="0" w:color="auto"/>
                <w:bottom w:val="none" w:sz="0" w:space="0" w:color="auto"/>
                <w:right w:val="none" w:sz="0" w:space="0" w:color="auto"/>
              </w:divBdr>
            </w:div>
            <w:div w:id="538396602">
              <w:marLeft w:val="0"/>
              <w:marRight w:val="0"/>
              <w:marTop w:val="0"/>
              <w:marBottom w:val="0"/>
              <w:divBdr>
                <w:top w:val="none" w:sz="0" w:space="0" w:color="auto"/>
                <w:left w:val="none" w:sz="0" w:space="0" w:color="auto"/>
                <w:bottom w:val="none" w:sz="0" w:space="0" w:color="auto"/>
                <w:right w:val="none" w:sz="0" w:space="0" w:color="auto"/>
              </w:divBdr>
            </w:div>
            <w:div w:id="1405226222">
              <w:marLeft w:val="0"/>
              <w:marRight w:val="0"/>
              <w:marTop w:val="0"/>
              <w:marBottom w:val="0"/>
              <w:divBdr>
                <w:top w:val="none" w:sz="0" w:space="0" w:color="auto"/>
                <w:left w:val="none" w:sz="0" w:space="0" w:color="auto"/>
                <w:bottom w:val="none" w:sz="0" w:space="0" w:color="auto"/>
                <w:right w:val="none" w:sz="0" w:space="0" w:color="auto"/>
              </w:divBdr>
            </w:div>
            <w:div w:id="287590425">
              <w:marLeft w:val="0"/>
              <w:marRight w:val="0"/>
              <w:marTop w:val="0"/>
              <w:marBottom w:val="0"/>
              <w:divBdr>
                <w:top w:val="none" w:sz="0" w:space="0" w:color="auto"/>
                <w:left w:val="none" w:sz="0" w:space="0" w:color="auto"/>
                <w:bottom w:val="none" w:sz="0" w:space="0" w:color="auto"/>
                <w:right w:val="none" w:sz="0" w:space="0" w:color="auto"/>
              </w:divBdr>
            </w:div>
            <w:div w:id="1971400848">
              <w:marLeft w:val="0"/>
              <w:marRight w:val="0"/>
              <w:marTop w:val="0"/>
              <w:marBottom w:val="0"/>
              <w:divBdr>
                <w:top w:val="none" w:sz="0" w:space="0" w:color="auto"/>
                <w:left w:val="none" w:sz="0" w:space="0" w:color="auto"/>
                <w:bottom w:val="none" w:sz="0" w:space="0" w:color="auto"/>
                <w:right w:val="none" w:sz="0" w:space="0" w:color="auto"/>
              </w:divBdr>
            </w:div>
            <w:div w:id="698051490">
              <w:marLeft w:val="0"/>
              <w:marRight w:val="0"/>
              <w:marTop w:val="0"/>
              <w:marBottom w:val="0"/>
              <w:divBdr>
                <w:top w:val="none" w:sz="0" w:space="0" w:color="auto"/>
                <w:left w:val="none" w:sz="0" w:space="0" w:color="auto"/>
                <w:bottom w:val="none" w:sz="0" w:space="0" w:color="auto"/>
                <w:right w:val="none" w:sz="0" w:space="0" w:color="auto"/>
              </w:divBdr>
            </w:div>
            <w:div w:id="1627003822">
              <w:marLeft w:val="0"/>
              <w:marRight w:val="0"/>
              <w:marTop w:val="0"/>
              <w:marBottom w:val="0"/>
              <w:divBdr>
                <w:top w:val="none" w:sz="0" w:space="0" w:color="auto"/>
                <w:left w:val="none" w:sz="0" w:space="0" w:color="auto"/>
                <w:bottom w:val="none" w:sz="0" w:space="0" w:color="auto"/>
                <w:right w:val="none" w:sz="0" w:space="0" w:color="auto"/>
              </w:divBdr>
            </w:div>
            <w:div w:id="1673297643">
              <w:marLeft w:val="0"/>
              <w:marRight w:val="0"/>
              <w:marTop w:val="0"/>
              <w:marBottom w:val="0"/>
              <w:divBdr>
                <w:top w:val="none" w:sz="0" w:space="0" w:color="auto"/>
                <w:left w:val="none" w:sz="0" w:space="0" w:color="auto"/>
                <w:bottom w:val="none" w:sz="0" w:space="0" w:color="auto"/>
                <w:right w:val="none" w:sz="0" w:space="0" w:color="auto"/>
              </w:divBdr>
            </w:div>
            <w:div w:id="1028875302">
              <w:marLeft w:val="0"/>
              <w:marRight w:val="0"/>
              <w:marTop w:val="0"/>
              <w:marBottom w:val="0"/>
              <w:divBdr>
                <w:top w:val="none" w:sz="0" w:space="0" w:color="auto"/>
                <w:left w:val="none" w:sz="0" w:space="0" w:color="auto"/>
                <w:bottom w:val="none" w:sz="0" w:space="0" w:color="auto"/>
                <w:right w:val="none" w:sz="0" w:space="0" w:color="auto"/>
              </w:divBdr>
            </w:div>
            <w:div w:id="939289364">
              <w:marLeft w:val="0"/>
              <w:marRight w:val="0"/>
              <w:marTop w:val="0"/>
              <w:marBottom w:val="0"/>
              <w:divBdr>
                <w:top w:val="none" w:sz="0" w:space="0" w:color="auto"/>
                <w:left w:val="none" w:sz="0" w:space="0" w:color="auto"/>
                <w:bottom w:val="none" w:sz="0" w:space="0" w:color="auto"/>
                <w:right w:val="none" w:sz="0" w:space="0" w:color="auto"/>
              </w:divBdr>
            </w:div>
            <w:div w:id="263148101">
              <w:marLeft w:val="0"/>
              <w:marRight w:val="0"/>
              <w:marTop w:val="0"/>
              <w:marBottom w:val="0"/>
              <w:divBdr>
                <w:top w:val="none" w:sz="0" w:space="0" w:color="auto"/>
                <w:left w:val="none" w:sz="0" w:space="0" w:color="auto"/>
                <w:bottom w:val="none" w:sz="0" w:space="0" w:color="auto"/>
                <w:right w:val="none" w:sz="0" w:space="0" w:color="auto"/>
              </w:divBdr>
            </w:div>
            <w:div w:id="1143546006">
              <w:marLeft w:val="0"/>
              <w:marRight w:val="0"/>
              <w:marTop w:val="0"/>
              <w:marBottom w:val="0"/>
              <w:divBdr>
                <w:top w:val="none" w:sz="0" w:space="0" w:color="auto"/>
                <w:left w:val="none" w:sz="0" w:space="0" w:color="auto"/>
                <w:bottom w:val="none" w:sz="0" w:space="0" w:color="auto"/>
                <w:right w:val="none" w:sz="0" w:space="0" w:color="auto"/>
              </w:divBdr>
            </w:div>
            <w:div w:id="676344981">
              <w:marLeft w:val="0"/>
              <w:marRight w:val="0"/>
              <w:marTop w:val="0"/>
              <w:marBottom w:val="0"/>
              <w:divBdr>
                <w:top w:val="none" w:sz="0" w:space="0" w:color="auto"/>
                <w:left w:val="none" w:sz="0" w:space="0" w:color="auto"/>
                <w:bottom w:val="none" w:sz="0" w:space="0" w:color="auto"/>
                <w:right w:val="none" w:sz="0" w:space="0" w:color="auto"/>
              </w:divBdr>
            </w:div>
            <w:div w:id="1564759479">
              <w:marLeft w:val="0"/>
              <w:marRight w:val="0"/>
              <w:marTop w:val="0"/>
              <w:marBottom w:val="0"/>
              <w:divBdr>
                <w:top w:val="none" w:sz="0" w:space="0" w:color="auto"/>
                <w:left w:val="none" w:sz="0" w:space="0" w:color="auto"/>
                <w:bottom w:val="none" w:sz="0" w:space="0" w:color="auto"/>
                <w:right w:val="none" w:sz="0" w:space="0" w:color="auto"/>
              </w:divBdr>
            </w:div>
            <w:div w:id="2104572628">
              <w:marLeft w:val="0"/>
              <w:marRight w:val="0"/>
              <w:marTop w:val="0"/>
              <w:marBottom w:val="0"/>
              <w:divBdr>
                <w:top w:val="none" w:sz="0" w:space="0" w:color="auto"/>
                <w:left w:val="none" w:sz="0" w:space="0" w:color="auto"/>
                <w:bottom w:val="none" w:sz="0" w:space="0" w:color="auto"/>
                <w:right w:val="none" w:sz="0" w:space="0" w:color="auto"/>
              </w:divBdr>
            </w:div>
            <w:div w:id="2079595419">
              <w:marLeft w:val="0"/>
              <w:marRight w:val="0"/>
              <w:marTop w:val="0"/>
              <w:marBottom w:val="0"/>
              <w:divBdr>
                <w:top w:val="none" w:sz="0" w:space="0" w:color="auto"/>
                <w:left w:val="none" w:sz="0" w:space="0" w:color="auto"/>
                <w:bottom w:val="none" w:sz="0" w:space="0" w:color="auto"/>
                <w:right w:val="none" w:sz="0" w:space="0" w:color="auto"/>
              </w:divBdr>
            </w:div>
            <w:div w:id="576668736">
              <w:marLeft w:val="0"/>
              <w:marRight w:val="0"/>
              <w:marTop w:val="0"/>
              <w:marBottom w:val="0"/>
              <w:divBdr>
                <w:top w:val="none" w:sz="0" w:space="0" w:color="auto"/>
                <w:left w:val="none" w:sz="0" w:space="0" w:color="auto"/>
                <w:bottom w:val="none" w:sz="0" w:space="0" w:color="auto"/>
                <w:right w:val="none" w:sz="0" w:space="0" w:color="auto"/>
              </w:divBdr>
            </w:div>
            <w:div w:id="15899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7051">
      <w:bodyDiv w:val="1"/>
      <w:marLeft w:val="0"/>
      <w:marRight w:val="0"/>
      <w:marTop w:val="0"/>
      <w:marBottom w:val="0"/>
      <w:divBdr>
        <w:top w:val="none" w:sz="0" w:space="0" w:color="auto"/>
        <w:left w:val="none" w:sz="0" w:space="0" w:color="auto"/>
        <w:bottom w:val="none" w:sz="0" w:space="0" w:color="auto"/>
        <w:right w:val="none" w:sz="0" w:space="0" w:color="auto"/>
      </w:divBdr>
      <w:divsChild>
        <w:div w:id="138966519">
          <w:marLeft w:val="0"/>
          <w:marRight w:val="0"/>
          <w:marTop w:val="0"/>
          <w:marBottom w:val="0"/>
          <w:divBdr>
            <w:top w:val="none" w:sz="0" w:space="0" w:color="auto"/>
            <w:left w:val="none" w:sz="0" w:space="0" w:color="auto"/>
            <w:bottom w:val="none" w:sz="0" w:space="0" w:color="auto"/>
            <w:right w:val="none" w:sz="0" w:space="0" w:color="auto"/>
          </w:divBdr>
        </w:div>
        <w:div w:id="1042286594">
          <w:marLeft w:val="0"/>
          <w:marRight w:val="0"/>
          <w:marTop w:val="0"/>
          <w:marBottom w:val="0"/>
          <w:divBdr>
            <w:top w:val="none" w:sz="0" w:space="0" w:color="auto"/>
            <w:left w:val="none" w:sz="0" w:space="0" w:color="auto"/>
            <w:bottom w:val="none" w:sz="0" w:space="0" w:color="auto"/>
            <w:right w:val="none" w:sz="0" w:space="0" w:color="auto"/>
          </w:divBdr>
        </w:div>
        <w:div w:id="1323314474">
          <w:marLeft w:val="0"/>
          <w:marRight w:val="0"/>
          <w:marTop w:val="0"/>
          <w:marBottom w:val="0"/>
          <w:divBdr>
            <w:top w:val="none" w:sz="0" w:space="0" w:color="auto"/>
            <w:left w:val="none" w:sz="0" w:space="0" w:color="auto"/>
            <w:bottom w:val="none" w:sz="0" w:space="0" w:color="auto"/>
            <w:right w:val="none" w:sz="0" w:space="0" w:color="auto"/>
          </w:divBdr>
        </w:div>
        <w:div w:id="1235819276">
          <w:marLeft w:val="0"/>
          <w:marRight w:val="0"/>
          <w:marTop w:val="0"/>
          <w:marBottom w:val="0"/>
          <w:divBdr>
            <w:top w:val="none" w:sz="0" w:space="0" w:color="auto"/>
            <w:left w:val="none" w:sz="0" w:space="0" w:color="auto"/>
            <w:bottom w:val="none" w:sz="0" w:space="0" w:color="auto"/>
            <w:right w:val="none" w:sz="0" w:space="0" w:color="auto"/>
          </w:divBdr>
        </w:div>
        <w:div w:id="635185425">
          <w:marLeft w:val="0"/>
          <w:marRight w:val="0"/>
          <w:marTop w:val="0"/>
          <w:marBottom w:val="0"/>
          <w:divBdr>
            <w:top w:val="none" w:sz="0" w:space="0" w:color="auto"/>
            <w:left w:val="none" w:sz="0" w:space="0" w:color="auto"/>
            <w:bottom w:val="none" w:sz="0" w:space="0" w:color="auto"/>
            <w:right w:val="none" w:sz="0" w:space="0" w:color="auto"/>
          </w:divBdr>
        </w:div>
      </w:divsChild>
    </w:div>
    <w:div w:id="2033263433">
      <w:bodyDiv w:val="1"/>
      <w:marLeft w:val="0"/>
      <w:marRight w:val="0"/>
      <w:marTop w:val="0"/>
      <w:marBottom w:val="0"/>
      <w:divBdr>
        <w:top w:val="none" w:sz="0" w:space="0" w:color="auto"/>
        <w:left w:val="none" w:sz="0" w:space="0" w:color="auto"/>
        <w:bottom w:val="none" w:sz="0" w:space="0" w:color="auto"/>
        <w:right w:val="none" w:sz="0" w:space="0" w:color="auto"/>
      </w:divBdr>
      <w:divsChild>
        <w:div w:id="1122847207">
          <w:marLeft w:val="0"/>
          <w:marRight w:val="0"/>
          <w:marTop w:val="0"/>
          <w:marBottom w:val="0"/>
          <w:divBdr>
            <w:top w:val="none" w:sz="0" w:space="0" w:color="auto"/>
            <w:left w:val="none" w:sz="0" w:space="0" w:color="auto"/>
            <w:bottom w:val="none" w:sz="0" w:space="0" w:color="auto"/>
            <w:right w:val="none" w:sz="0" w:space="0" w:color="auto"/>
          </w:divBdr>
        </w:div>
        <w:div w:id="1106075428">
          <w:marLeft w:val="0"/>
          <w:marRight w:val="0"/>
          <w:marTop w:val="0"/>
          <w:marBottom w:val="0"/>
          <w:divBdr>
            <w:top w:val="none" w:sz="0" w:space="0" w:color="auto"/>
            <w:left w:val="none" w:sz="0" w:space="0" w:color="auto"/>
            <w:bottom w:val="none" w:sz="0" w:space="0" w:color="auto"/>
            <w:right w:val="none" w:sz="0" w:space="0" w:color="auto"/>
          </w:divBdr>
        </w:div>
        <w:div w:id="281115142">
          <w:marLeft w:val="0"/>
          <w:marRight w:val="0"/>
          <w:marTop w:val="0"/>
          <w:marBottom w:val="0"/>
          <w:divBdr>
            <w:top w:val="none" w:sz="0" w:space="0" w:color="auto"/>
            <w:left w:val="none" w:sz="0" w:space="0" w:color="auto"/>
            <w:bottom w:val="none" w:sz="0" w:space="0" w:color="auto"/>
            <w:right w:val="none" w:sz="0" w:space="0" w:color="auto"/>
          </w:divBdr>
        </w:div>
        <w:div w:id="1571890000">
          <w:marLeft w:val="0"/>
          <w:marRight w:val="0"/>
          <w:marTop w:val="0"/>
          <w:marBottom w:val="0"/>
          <w:divBdr>
            <w:top w:val="none" w:sz="0" w:space="0" w:color="auto"/>
            <w:left w:val="none" w:sz="0" w:space="0" w:color="auto"/>
            <w:bottom w:val="none" w:sz="0" w:space="0" w:color="auto"/>
            <w:right w:val="none" w:sz="0" w:space="0" w:color="auto"/>
          </w:divBdr>
        </w:div>
        <w:div w:id="1381973614">
          <w:marLeft w:val="0"/>
          <w:marRight w:val="0"/>
          <w:marTop w:val="0"/>
          <w:marBottom w:val="0"/>
          <w:divBdr>
            <w:top w:val="none" w:sz="0" w:space="0" w:color="auto"/>
            <w:left w:val="none" w:sz="0" w:space="0" w:color="auto"/>
            <w:bottom w:val="none" w:sz="0" w:space="0" w:color="auto"/>
            <w:right w:val="none" w:sz="0" w:space="0" w:color="auto"/>
          </w:divBdr>
        </w:div>
        <w:div w:id="621228392">
          <w:marLeft w:val="0"/>
          <w:marRight w:val="0"/>
          <w:marTop w:val="0"/>
          <w:marBottom w:val="0"/>
          <w:divBdr>
            <w:top w:val="none" w:sz="0" w:space="0" w:color="auto"/>
            <w:left w:val="none" w:sz="0" w:space="0" w:color="auto"/>
            <w:bottom w:val="none" w:sz="0" w:space="0" w:color="auto"/>
            <w:right w:val="none" w:sz="0" w:space="0" w:color="auto"/>
          </w:divBdr>
        </w:div>
      </w:divsChild>
    </w:div>
    <w:div w:id="2100712399">
      <w:bodyDiv w:val="1"/>
      <w:marLeft w:val="0"/>
      <w:marRight w:val="0"/>
      <w:marTop w:val="0"/>
      <w:marBottom w:val="0"/>
      <w:divBdr>
        <w:top w:val="none" w:sz="0" w:space="0" w:color="auto"/>
        <w:left w:val="none" w:sz="0" w:space="0" w:color="auto"/>
        <w:bottom w:val="none" w:sz="0" w:space="0" w:color="auto"/>
        <w:right w:val="none" w:sz="0" w:space="0" w:color="auto"/>
      </w:divBdr>
      <w:divsChild>
        <w:div w:id="1169062365">
          <w:marLeft w:val="0"/>
          <w:marRight w:val="0"/>
          <w:marTop w:val="0"/>
          <w:marBottom w:val="0"/>
          <w:divBdr>
            <w:top w:val="none" w:sz="0" w:space="0" w:color="auto"/>
            <w:left w:val="none" w:sz="0" w:space="0" w:color="auto"/>
            <w:bottom w:val="none" w:sz="0" w:space="0" w:color="auto"/>
            <w:right w:val="none" w:sz="0" w:space="0" w:color="auto"/>
          </w:divBdr>
        </w:div>
        <w:div w:id="974799000">
          <w:marLeft w:val="0"/>
          <w:marRight w:val="0"/>
          <w:marTop w:val="0"/>
          <w:marBottom w:val="0"/>
          <w:divBdr>
            <w:top w:val="none" w:sz="0" w:space="0" w:color="auto"/>
            <w:left w:val="none" w:sz="0" w:space="0" w:color="auto"/>
            <w:bottom w:val="none" w:sz="0" w:space="0" w:color="auto"/>
            <w:right w:val="none" w:sz="0" w:space="0" w:color="auto"/>
          </w:divBdr>
        </w:div>
        <w:div w:id="553078803">
          <w:marLeft w:val="0"/>
          <w:marRight w:val="0"/>
          <w:marTop w:val="0"/>
          <w:marBottom w:val="0"/>
          <w:divBdr>
            <w:top w:val="none" w:sz="0" w:space="0" w:color="auto"/>
            <w:left w:val="none" w:sz="0" w:space="0" w:color="auto"/>
            <w:bottom w:val="none" w:sz="0" w:space="0" w:color="auto"/>
            <w:right w:val="none" w:sz="0" w:space="0" w:color="auto"/>
          </w:divBdr>
        </w:div>
        <w:div w:id="190069777">
          <w:marLeft w:val="0"/>
          <w:marRight w:val="0"/>
          <w:marTop w:val="0"/>
          <w:marBottom w:val="0"/>
          <w:divBdr>
            <w:top w:val="none" w:sz="0" w:space="0" w:color="auto"/>
            <w:left w:val="none" w:sz="0" w:space="0" w:color="auto"/>
            <w:bottom w:val="none" w:sz="0" w:space="0" w:color="auto"/>
            <w:right w:val="none" w:sz="0" w:space="0" w:color="auto"/>
          </w:divBdr>
        </w:div>
        <w:div w:id="1959749921">
          <w:marLeft w:val="0"/>
          <w:marRight w:val="0"/>
          <w:marTop w:val="0"/>
          <w:marBottom w:val="0"/>
          <w:divBdr>
            <w:top w:val="none" w:sz="0" w:space="0" w:color="auto"/>
            <w:left w:val="none" w:sz="0" w:space="0" w:color="auto"/>
            <w:bottom w:val="none" w:sz="0" w:space="0" w:color="auto"/>
            <w:right w:val="none" w:sz="0" w:space="0" w:color="auto"/>
          </w:divBdr>
        </w:div>
        <w:div w:id="1032851677">
          <w:marLeft w:val="0"/>
          <w:marRight w:val="0"/>
          <w:marTop w:val="0"/>
          <w:marBottom w:val="0"/>
          <w:divBdr>
            <w:top w:val="none" w:sz="0" w:space="0" w:color="auto"/>
            <w:left w:val="none" w:sz="0" w:space="0" w:color="auto"/>
            <w:bottom w:val="none" w:sz="0" w:space="0" w:color="auto"/>
            <w:right w:val="none" w:sz="0" w:space="0" w:color="auto"/>
          </w:divBdr>
        </w:div>
        <w:div w:id="1908107177">
          <w:marLeft w:val="0"/>
          <w:marRight w:val="0"/>
          <w:marTop w:val="0"/>
          <w:marBottom w:val="0"/>
          <w:divBdr>
            <w:top w:val="none" w:sz="0" w:space="0" w:color="auto"/>
            <w:left w:val="none" w:sz="0" w:space="0" w:color="auto"/>
            <w:bottom w:val="none" w:sz="0" w:space="0" w:color="auto"/>
            <w:right w:val="none" w:sz="0" w:space="0" w:color="auto"/>
          </w:divBdr>
        </w:div>
        <w:div w:id="147339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zinal@gmail.com" TargetMode="External"/><Relationship Id="rId3" Type="http://schemas.openxmlformats.org/officeDocument/2006/relationships/settings" Target="settings.xml"/><Relationship Id="rId7" Type="http://schemas.openxmlformats.org/officeDocument/2006/relationships/hyperlink" Target="mailto:gavin.baxter@uw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hainey@uws.ac.uk" TargetMode="External"/><Relationship Id="rId11" Type="http://schemas.openxmlformats.org/officeDocument/2006/relationships/theme" Target="theme/theme1.xml"/><Relationship Id="rId5" Type="http://schemas.openxmlformats.org/officeDocument/2006/relationships/hyperlink" Target="mailto:fukun1010@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idor.pl/media/ISFE_Raport_Niels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10</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Kun Fu</cp:lastModifiedBy>
  <cp:revision>4</cp:revision>
  <dcterms:created xsi:type="dcterms:W3CDTF">2016-07-11T08:55:00Z</dcterms:created>
  <dcterms:modified xsi:type="dcterms:W3CDTF">2016-10-05T22:33:00Z</dcterms:modified>
</cp:coreProperties>
</file>